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2166" w14:textId="5A78D554" w:rsidR="00775113" w:rsidRPr="006B6B26" w:rsidRDefault="00256C08" w:rsidP="00775113">
      <w:pPr>
        <w:rPr>
          <w:rFonts w:ascii="Arial" w:hAnsi="Arial" w:cs="Arial"/>
          <w:lang w:val="en-GB"/>
        </w:rPr>
      </w:pPr>
      <w:r w:rsidRPr="001004F1">
        <w:rPr>
          <w:noProof/>
          <w:lang w:val="en-GB" w:eastAsia="en-GB"/>
        </w:rPr>
        <w:drawing>
          <wp:anchor distT="0" distB="0" distL="114300" distR="114300" simplePos="0" relativeHeight="251673600" behindDoc="0" locked="0" layoutInCell="1" allowOverlap="1" wp14:anchorId="67DAA55E" wp14:editId="438D3BD4">
            <wp:simplePos x="0" y="0"/>
            <wp:positionH relativeFrom="column">
              <wp:posOffset>-235527</wp:posOffset>
            </wp:positionH>
            <wp:positionV relativeFrom="paragraph">
              <wp:posOffset>99060</wp:posOffset>
            </wp:positionV>
            <wp:extent cx="4092713" cy="1036320"/>
            <wp:effectExtent l="0" t="0" r="3175"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92713" cy="1036320"/>
                    </a:xfrm>
                    <a:prstGeom prst="rect">
                      <a:avLst/>
                    </a:prstGeom>
                  </pic:spPr>
                </pic:pic>
              </a:graphicData>
            </a:graphic>
            <wp14:sizeRelH relativeFrom="margin">
              <wp14:pctWidth>0</wp14:pctWidth>
            </wp14:sizeRelH>
            <wp14:sizeRelV relativeFrom="margin">
              <wp14:pctHeight>0</wp14:pctHeight>
            </wp14:sizeRelV>
          </wp:anchor>
        </w:drawing>
      </w:r>
    </w:p>
    <w:p w14:paraId="20D0F93C" w14:textId="6C983933" w:rsidR="00775113" w:rsidRPr="006B6B26" w:rsidRDefault="00775113" w:rsidP="00775113">
      <w:pPr>
        <w:rPr>
          <w:rFonts w:ascii="Arial" w:hAnsi="Arial" w:cs="Arial"/>
          <w:lang w:val="en-GB"/>
        </w:rPr>
      </w:pPr>
    </w:p>
    <w:p w14:paraId="0BF62899" w14:textId="4700E4B5" w:rsidR="00775113" w:rsidRPr="006B6B26" w:rsidRDefault="00775113" w:rsidP="00775113">
      <w:pPr>
        <w:rPr>
          <w:rFonts w:ascii="Arial" w:hAnsi="Arial" w:cs="Arial"/>
          <w:lang w:val="en-GB"/>
        </w:rPr>
      </w:pPr>
    </w:p>
    <w:p w14:paraId="4B3FA05D" w14:textId="77777777" w:rsidR="00256C08" w:rsidRDefault="00256C08" w:rsidP="00775113">
      <w:pPr>
        <w:rPr>
          <w:rFonts w:ascii="Arial" w:hAnsi="Arial" w:cs="Arial"/>
          <w:lang w:val="en-GB"/>
        </w:rPr>
      </w:pPr>
    </w:p>
    <w:p w14:paraId="7D803917" w14:textId="6A86AA49" w:rsidR="00775113" w:rsidRPr="006B6B26" w:rsidRDefault="00BD7884" w:rsidP="00775113">
      <w:pPr>
        <w:rPr>
          <w:rFonts w:ascii="Arial" w:hAnsi="Arial" w:cs="Arial"/>
          <w:lang w:val="en-GB"/>
        </w:rPr>
      </w:pPr>
      <w:r w:rsidRPr="006B6B26">
        <w:rPr>
          <w:rFonts w:ascii="Arial" w:hAnsi="Arial" w:cs="Arial"/>
          <w:noProof/>
          <w:lang w:val="en-GB" w:eastAsia="en-GB" w:bidi="ar-SA"/>
        </w:rPr>
        <mc:AlternateContent>
          <mc:Choice Requires="wps">
            <w:drawing>
              <wp:anchor distT="0" distB="0" distL="114300" distR="114300" simplePos="0" relativeHeight="251648000" behindDoc="0" locked="0" layoutInCell="1" allowOverlap="1" wp14:anchorId="6204AADB" wp14:editId="7007D3B5">
                <wp:simplePos x="0" y="0"/>
                <wp:positionH relativeFrom="column">
                  <wp:posOffset>-234950</wp:posOffset>
                </wp:positionH>
                <wp:positionV relativeFrom="paragraph">
                  <wp:posOffset>410845</wp:posOffset>
                </wp:positionV>
                <wp:extent cx="6197600" cy="2611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2611120"/>
                        </a:xfrm>
                        <a:prstGeom prst="rect">
                          <a:avLst/>
                        </a:prstGeom>
                        <a:noFill/>
                        <a:ln w="9525">
                          <a:noFill/>
                          <a:miter lim="800000"/>
                          <a:headEnd/>
                          <a:tailEnd/>
                        </a:ln>
                      </wps:spPr>
                      <wps:txbx>
                        <w:txbxContent>
                          <w:p w14:paraId="463185ED" w14:textId="60E2147C" w:rsidR="00B60B86" w:rsidRPr="003B4EB2" w:rsidRDefault="00407508" w:rsidP="003B4EB2">
                            <w:pPr>
                              <w:spacing w:after="120" w:line="240" w:lineRule="auto"/>
                              <w:jc w:val="center"/>
                              <w:rPr>
                                <w:rFonts w:ascii="Arial" w:eastAsia="SimSun" w:hAnsi="Arial" w:cs="Times New Roman"/>
                                <w:b/>
                                <w:iCs/>
                                <w:color w:val="F79646"/>
                                <w:sz w:val="56"/>
                                <w:szCs w:val="52"/>
                                <w:lang w:val="en-GB" w:bidi="ar-SA"/>
                              </w:rPr>
                            </w:pPr>
                            <w:r w:rsidRPr="003B4EB2">
                              <w:rPr>
                                <w:rFonts w:ascii="Arial" w:eastAsia="SimSun" w:hAnsi="Arial" w:cs="Times New Roman"/>
                                <w:b/>
                                <w:iCs/>
                                <w:color w:val="F79646"/>
                                <w:sz w:val="56"/>
                                <w:szCs w:val="52"/>
                                <w:lang w:val="en-GB" w:bidi="ar-SA"/>
                              </w:rPr>
                              <w:t>Ka</w:t>
                            </w:r>
                            <w:r w:rsidR="00B60B86" w:rsidRPr="003B4EB2">
                              <w:rPr>
                                <w:rFonts w:ascii="Arial" w:eastAsia="SimSun" w:hAnsi="Arial" w:cs="Times New Roman"/>
                                <w:b/>
                                <w:iCs/>
                                <w:color w:val="F79646"/>
                                <w:sz w:val="56"/>
                                <w:szCs w:val="52"/>
                                <w:lang w:val="en-GB" w:bidi="ar-SA"/>
                              </w:rPr>
                              <w:t>mpala Principles Assessment Methodology</w:t>
                            </w:r>
                          </w:p>
                          <w:p w14:paraId="4FFFCD43" w14:textId="77777777" w:rsidR="005C0937" w:rsidRPr="003B4EB2" w:rsidRDefault="005C0937" w:rsidP="00775113">
                            <w:pPr>
                              <w:spacing w:after="120" w:line="240" w:lineRule="auto"/>
                              <w:rPr>
                                <w:rFonts w:cs="Arial"/>
                                <w:b/>
                                <w:bCs/>
                                <w:color w:val="193E75"/>
                                <w:sz w:val="72"/>
                                <w:szCs w:val="72"/>
                              </w:rPr>
                            </w:pPr>
                          </w:p>
                          <w:p w14:paraId="74EBAEB6" w14:textId="6AD3486A" w:rsidR="00B60B86" w:rsidRDefault="00B60B86" w:rsidP="005C0937">
                            <w:pPr>
                              <w:pStyle w:val="Section"/>
                              <w:spacing w:after="240"/>
                              <w:jc w:val="center"/>
                            </w:pPr>
                            <w:r w:rsidRPr="003B4EB2">
                              <w:t xml:space="preserve">Approach to Monitor the Implementation of the Kampala Principles at Country Level </w:t>
                            </w:r>
                          </w:p>
                          <w:p w14:paraId="772B5FB9" w14:textId="77777777" w:rsidR="00BD7884" w:rsidRDefault="00BD7884" w:rsidP="00BD7884">
                            <w:pPr>
                              <w:spacing w:after="120" w:line="240" w:lineRule="auto"/>
                              <w:rPr>
                                <w:rFonts w:cs="Arial"/>
                                <w:i/>
                                <w:iCs/>
                                <w:lang w:val="en-AU"/>
                              </w:rPr>
                            </w:pPr>
                          </w:p>
                          <w:p w14:paraId="1DF117D1" w14:textId="5CE9A709" w:rsidR="00BD7884" w:rsidRPr="00C803E2" w:rsidRDefault="00BD7884" w:rsidP="003B4EB2">
                            <w:pPr>
                              <w:spacing w:after="120" w:line="240" w:lineRule="auto"/>
                              <w:jc w:val="center"/>
                            </w:pPr>
                            <w:r>
                              <w:rPr>
                                <w:rFonts w:cs="Arial"/>
                                <w:i/>
                                <w:iCs/>
                                <w:lang w:val="en-AU"/>
                              </w:rPr>
                              <w:t>Second draft</w:t>
                            </w:r>
                            <w:r w:rsidR="00954FC5">
                              <w:rPr>
                                <w:rFonts w:cs="Arial"/>
                                <w:i/>
                                <w:iCs/>
                                <w:lang w:val="en-AU"/>
                              </w:rPr>
                              <w:t xml:space="preserve"> – August 2022</w:t>
                            </w:r>
                          </w:p>
                          <w:p w14:paraId="5430A4A5" w14:textId="77777777" w:rsidR="00B60B86" w:rsidRPr="00C52008" w:rsidRDefault="00B60B86" w:rsidP="00775113">
                            <w:pPr>
                              <w:spacing w:line="240" w:lineRule="auto"/>
                              <w:rPr>
                                <w:rFonts w:cs="Arial"/>
                                <w:color w:val="007E75"/>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4AADB" id="_x0000_t202" coordsize="21600,21600" o:spt="202" path="m,l,21600r21600,l21600,xe">
                <v:stroke joinstyle="miter"/>
                <v:path gradientshapeok="t" o:connecttype="rect"/>
              </v:shapetype>
              <v:shape id="Text Box 2" o:spid="_x0000_s1026" type="#_x0000_t202" style="position:absolute;margin-left:-18.5pt;margin-top:32.35pt;width:488pt;height:20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" filled="f" stroked="f">
                <v:textbox>
                  <w:txbxContent>
                    <w:p w14:paraId="463185ED" w14:textId="60E2147C" w:rsidR="00B60B86" w:rsidRPr="003B4EB2" w:rsidRDefault="00407508" w:rsidP="003B4EB2">
                      <w:pPr>
                        <w:spacing w:after="120" w:line="240" w:lineRule="auto"/>
                        <w:jc w:val="center"/>
                        <w:rPr>
                          <w:rFonts w:ascii="Arial" w:eastAsia="SimSun" w:hAnsi="Arial" w:cs="Times New Roman"/>
                          <w:b/>
                          <w:iCs/>
                          <w:color w:val="F79646"/>
                          <w:sz w:val="56"/>
                          <w:szCs w:val="52"/>
                          <w:lang w:val="en-GB" w:bidi="ar-SA"/>
                        </w:rPr>
                      </w:pPr>
                      <w:r w:rsidRPr="003B4EB2">
                        <w:rPr>
                          <w:rFonts w:ascii="Arial" w:eastAsia="SimSun" w:hAnsi="Arial" w:cs="Times New Roman"/>
                          <w:b/>
                          <w:iCs/>
                          <w:color w:val="F79646"/>
                          <w:sz w:val="56"/>
                          <w:szCs w:val="52"/>
                          <w:lang w:val="en-GB" w:bidi="ar-SA"/>
                        </w:rPr>
                        <w:t>Ka</w:t>
                      </w:r>
                      <w:r w:rsidR="00B60B86" w:rsidRPr="003B4EB2">
                        <w:rPr>
                          <w:rFonts w:ascii="Arial" w:eastAsia="SimSun" w:hAnsi="Arial" w:cs="Times New Roman"/>
                          <w:b/>
                          <w:iCs/>
                          <w:color w:val="F79646"/>
                          <w:sz w:val="56"/>
                          <w:szCs w:val="52"/>
                          <w:lang w:val="en-GB" w:bidi="ar-SA"/>
                        </w:rPr>
                        <w:t>mpala Principles Assessment Methodology</w:t>
                      </w:r>
                    </w:p>
                    <w:p w14:paraId="4FFFCD43" w14:textId="77777777" w:rsidR="005C0937" w:rsidRPr="003B4EB2" w:rsidRDefault="005C0937" w:rsidP="00775113">
                      <w:pPr>
                        <w:spacing w:after="120" w:line="240" w:lineRule="auto"/>
                        <w:rPr>
                          <w:rFonts w:cs="Arial"/>
                          <w:b/>
                          <w:bCs/>
                          <w:color w:val="193E75"/>
                          <w:sz w:val="72"/>
                          <w:szCs w:val="72"/>
                        </w:rPr>
                      </w:pPr>
                    </w:p>
                    <w:p w14:paraId="74EBAEB6" w14:textId="6AD3486A" w:rsidR="00B60B86" w:rsidRDefault="00B60B86" w:rsidP="005C0937">
                      <w:pPr>
                        <w:pStyle w:val="Section"/>
                        <w:spacing w:after="240"/>
                        <w:jc w:val="center"/>
                      </w:pPr>
                      <w:r w:rsidRPr="003B4EB2">
                        <w:t xml:space="preserve">Approach to Monitor the Implementation of the Kampala Principles at Country Level </w:t>
                      </w:r>
                    </w:p>
                    <w:p w14:paraId="772B5FB9" w14:textId="77777777" w:rsidR="00BD7884" w:rsidRDefault="00BD7884" w:rsidP="00BD7884">
                      <w:pPr>
                        <w:spacing w:after="120" w:line="240" w:lineRule="auto"/>
                        <w:rPr>
                          <w:rFonts w:cs="Arial"/>
                          <w:i/>
                          <w:iCs/>
                          <w:lang w:val="en-AU"/>
                        </w:rPr>
                      </w:pPr>
                    </w:p>
                    <w:p w14:paraId="1DF117D1" w14:textId="5CE9A709" w:rsidR="00BD7884" w:rsidRPr="00C803E2" w:rsidRDefault="00BD7884" w:rsidP="003B4EB2">
                      <w:pPr>
                        <w:spacing w:after="120" w:line="240" w:lineRule="auto"/>
                        <w:jc w:val="center"/>
                      </w:pPr>
                      <w:r>
                        <w:rPr>
                          <w:rFonts w:cs="Arial"/>
                          <w:i/>
                          <w:iCs/>
                          <w:lang w:val="en-AU"/>
                        </w:rPr>
                        <w:t>Second draft</w:t>
                      </w:r>
                      <w:r w:rsidR="00954FC5">
                        <w:rPr>
                          <w:rFonts w:cs="Arial"/>
                          <w:i/>
                          <w:iCs/>
                          <w:lang w:val="en-AU"/>
                        </w:rPr>
                        <w:t xml:space="preserve"> – August 2022</w:t>
                      </w:r>
                    </w:p>
                    <w:p w14:paraId="5430A4A5" w14:textId="77777777" w:rsidR="00B60B86" w:rsidRPr="00C52008" w:rsidRDefault="00B60B86" w:rsidP="00775113">
                      <w:pPr>
                        <w:spacing w:line="240" w:lineRule="auto"/>
                        <w:rPr>
                          <w:rFonts w:cs="Arial"/>
                          <w:color w:val="007E75"/>
                          <w:sz w:val="32"/>
                          <w:szCs w:val="32"/>
                        </w:rPr>
                      </w:pPr>
                    </w:p>
                  </w:txbxContent>
                </v:textbox>
              </v:shape>
            </w:pict>
          </mc:Fallback>
        </mc:AlternateContent>
      </w:r>
    </w:p>
    <w:p w14:paraId="3B1B1A72" w14:textId="6CDE21DC" w:rsidR="00775113" w:rsidRPr="006B6B26" w:rsidRDefault="00775113" w:rsidP="00775113">
      <w:pPr>
        <w:rPr>
          <w:rFonts w:ascii="Arial" w:hAnsi="Arial" w:cs="Arial"/>
          <w:lang w:val="en-GB"/>
        </w:rPr>
      </w:pPr>
    </w:p>
    <w:p w14:paraId="19D26141" w14:textId="142EC2DF" w:rsidR="00775113" w:rsidRPr="006B6B26" w:rsidRDefault="00775113" w:rsidP="00775113">
      <w:pPr>
        <w:rPr>
          <w:rFonts w:ascii="Arial" w:hAnsi="Arial" w:cs="Arial"/>
          <w:lang w:val="en-GB"/>
        </w:rPr>
      </w:pPr>
    </w:p>
    <w:bookmarkStart w:id="0" w:name="_Toc193262861" w:displacedByCustomXml="next"/>
    <w:sdt>
      <w:sdtPr>
        <w:rPr>
          <w:lang w:val="en-GB"/>
        </w:rPr>
        <w:id w:val="-1030182458"/>
        <w:docPartObj>
          <w:docPartGallery w:val="Table of Contents"/>
          <w:docPartUnique/>
        </w:docPartObj>
      </w:sdtPr>
      <w:sdtEndPr>
        <w:rPr>
          <w:b/>
          <w:bCs/>
          <w:noProof/>
        </w:rPr>
      </w:sdtEndPr>
      <w:sdtContent>
        <w:p w14:paraId="737995EA" w14:textId="77777777" w:rsidR="00B65F77" w:rsidRDefault="00B65F77" w:rsidP="003B4EB2">
          <w:pPr>
            <w:pStyle w:val="BodyText"/>
            <w:rPr>
              <w:lang w:val="en-GB"/>
            </w:rPr>
          </w:pPr>
        </w:p>
        <w:p w14:paraId="7935D282" w14:textId="0B7905DC" w:rsidR="00B65F77" w:rsidRDefault="00BD7884" w:rsidP="005977B9">
          <w:pPr>
            <w:pStyle w:val="TOCHeading"/>
            <w:rPr>
              <w:rFonts w:eastAsia="Times New Roman" w:cs="ArialMT"/>
              <w:color w:val="auto"/>
              <w:sz w:val="22"/>
              <w:szCs w:val="22"/>
              <w:lang w:val="en-GB"/>
            </w:rPr>
          </w:pPr>
          <w:r w:rsidRPr="006B6B26">
            <w:rPr>
              <w:rFonts w:ascii="Arial" w:hAnsi="Arial" w:cs="Arial"/>
              <w:noProof/>
              <w:lang w:val="en-GB" w:eastAsia="en-GB" w:bidi="ar-SA"/>
            </w:rPr>
            <mc:AlternateContent>
              <mc:Choice Requires="wps">
                <w:drawing>
                  <wp:anchor distT="0" distB="0" distL="114300" distR="114300" simplePos="0" relativeHeight="251655168" behindDoc="0" locked="0" layoutInCell="1" allowOverlap="1" wp14:anchorId="0279AE9D" wp14:editId="53347B8C">
                    <wp:simplePos x="0" y="0"/>
                    <wp:positionH relativeFrom="column">
                      <wp:posOffset>-156903</wp:posOffset>
                    </wp:positionH>
                    <wp:positionV relativeFrom="paragraph">
                      <wp:posOffset>226752</wp:posOffset>
                    </wp:positionV>
                    <wp:extent cx="6045200" cy="654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654050"/>
                            </a:xfrm>
                            <a:prstGeom prst="rect">
                              <a:avLst/>
                            </a:prstGeom>
                            <a:noFill/>
                            <a:ln w="9525">
                              <a:noFill/>
                              <a:miter lim="800000"/>
                              <a:headEnd/>
                              <a:tailEnd/>
                            </a:ln>
                          </wps:spPr>
                          <wps:txbx>
                            <w:txbxContent>
                              <w:p w14:paraId="2561158D" w14:textId="5D4EC167" w:rsidR="00B60B86" w:rsidRPr="0050748A" w:rsidRDefault="00B60B86" w:rsidP="00775113">
                                <w:pPr>
                                  <w:spacing w:after="120" w:line="240" w:lineRule="auto"/>
                                  <w:rPr>
                                    <w:rFonts w:cs="Arial"/>
                                    <w:i/>
                                    <w:iCs/>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9AE9D" id="_x0000_s1027" type="#_x0000_t202" style="position:absolute;margin-left:-12.35pt;margin-top:17.85pt;width:476pt;height: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" filled="f" stroked="f">
                    <v:textbox>
                      <w:txbxContent>
                        <w:p w14:paraId="2561158D" w14:textId="5D4EC167" w:rsidR="00B60B86" w:rsidRPr="0050748A" w:rsidRDefault="00B60B86" w:rsidP="00775113">
                          <w:pPr>
                            <w:spacing w:after="120" w:line="240" w:lineRule="auto"/>
                            <w:rPr>
                              <w:rFonts w:cs="Arial"/>
                              <w:i/>
                              <w:iCs/>
                              <w:lang w:val="en-AU"/>
                            </w:rPr>
                          </w:pPr>
                        </w:p>
                      </w:txbxContent>
                    </v:textbox>
                  </v:shape>
                </w:pict>
              </mc:Fallback>
            </mc:AlternateContent>
          </w:r>
        </w:p>
        <w:p w14:paraId="28999D97" w14:textId="77777777" w:rsidR="00B65F77" w:rsidRDefault="00B65F77" w:rsidP="005977B9">
          <w:pPr>
            <w:pStyle w:val="TOCHeading"/>
            <w:rPr>
              <w:rFonts w:eastAsia="Times New Roman" w:cs="ArialMT"/>
              <w:color w:val="auto"/>
              <w:sz w:val="22"/>
              <w:szCs w:val="22"/>
              <w:lang w:val="en-GB"/>
            </w:rPr>
          </w:pPr>
        </w:p>
        <w:p w14:paraId="0D588ACE" w14:textId="77777777" w:rsidR="00B65F77" w:rsidRDefault="00B65F77" w:rsidP="005977B9">
          <w:pPr>
            <w:pStyle w:val="TOCHeading"/>
            <w:rPr>
              <w:rFonts w:eastAsia="Times New Roman" w:cs="ArialMT"/>
              <w:color w:val="auto"/>
              <w:sz w:val="22"/>
              <w:szCs w:val="22"/>
              <w:lang w:val="en-GB"/>
            </w:rPr>
          </w:pPr>
        </w:p>
        <w:p w14:paraId="2CC5C0CB" w14:textId="77777777" w:rsidR="00B65F77" w:rsidRDefault="00B65F77" w:rsidP="005977B9">
          <w:pPr>
            <w:pStyle w:val="TOCHeading"/>
            <w:rPr>
              <w:rFonts w:eastAsia="Times New Roman" w:cs="ArialMT"/>
              <w:color w:val="auto"/>
              <w:sz w:val="22"/>
              <w:szCs w:val="22"/>
              <w:lang w:val="en-GB"/>
            </w:rPr>
          </w:pPr>
        </w:p>
        <w:p w14:paraId="005D8EB2" w14:textId="77777777" w:rsidR="00B65F77" w:rsidRDefault="00B65F77" w:rsidP="005977B9">
          <w:pPr>
            <w:pStyle w:val="TOCHeading"/>
            <w:rPr>
              <w:rFonts w:eastAsia="Times New Roman" w:cs="ArialMT"/>
              <w:color w:val="auto"/>
              <w:sz w:val="22"/>
              <w:szCs w:val="22"/>
              <w:lang w:val="en-GB"/>
            </w:rPr>
          </w:pPr>
        </w:p>
        <w:p w14:paraId="279D77AA" w14:textId="77777777" w:rsidR="00B65F77" w:rsidRDefault="00B65F77" w:rsidP="005977B9">
          <w:pPr>
            <w:pStyle w:val="TOCHeading"/>
            <w:rPr>
              <w:rFonts w:eastAsia="Times New Roman" w:cs="ArialMT"/>
              <w:color w:val="auto"/>
              <w:sz w:val="22"/>
              <w:szCs w:val="22"/>
              <w:lang w:val="en-GB"/>
            </w:rPr>
          </w:pPr>
        </w:p>
        <w:p w14:paraId="3E7249E3" w14:textId="31F784BE" w:rsidR="00B65F77" w:rsidRDefault="00B65F77" w:rsidP="005977B9">
          <w:pPr>
            <w:pStyle w:val="TOCHeading"/>
            <w:rPr>
              <w:rFonts w:eastAsia="Times New Roman" w:cs="ArialMT"/>
              <w:color w:val="auto"/>
              <w:sz w:val="22"/>
              <w:szCs w:val="22"/>
              <w:lang w:val="en-GB"/>
            </w:rPr>
          </w:pPr>
        </w:p>
        <w:p w14:paraId="7FAC4283" w14:textId="0E80A576" w:rsidR="00BD7884" w:rsidRDefault="00BD7884" w:rsidP="00BD7884">
          <w:pPr>
            <w:rPr>
              <w:lang w:val="en-GB"/>
            </w:rPr>
          </w:pPr>
        </w:p>
        <w:p w14:paraId="78585BBB" w14:textId="70C41A27" w:rsidR="00BD7884" w:rsidRDefault="00BD7884" w:rsidP="00BD7884">
          <w:pPr>
            <w:rPr>
              <w:lang w:val="en-GB"/>
            </w:rPr>
          </w:pPr>
        </w:p>
        <w:p w14:paraId="2E2C48E0" w14:textId="77777777" w:rsidR="00BD7884" w:rsidRPr="00BD7884" w:rsidRDefault="00BD7884" w:rsidP="003B4EB2">
          <w:pPr>
            <w:rPr>
              <w:lang w:val="en-GB"/>
            </w:rPr>
          </w:pPr>
        </w:p>
        <w:p w14:paraId="60E731E8" w14:textId="4D09E994" w:rsidR="00B65F77" w:rsidRDefault="00B65F77" w:rsidP="005977B9">
          <w:pPr>
            <w:pStyle w:val="TOCHeading"/>
            <w:rPr>
              <w:rFonts w:eastAsia="Times New Roman" w:cs="ArialMT"/>
              <w:color w:val="auto"/>
              <w:sz w:val="22"/>
              <w:szCs w:val="22"/>
              <w:lang w:val="en-GB"/>
            </w:rPr>
          </w:pPr>
        </w:p>
        <w:p w14:paraId="1052B633" w14:textId="5024776D" w:rsidR="00BD7884" w:rsidRDefault="00BD7884" w:rsidP="00BD7884">
          <w:pPr>
            <w:rPr>
              <w:lang w:val="en-GB"/>
            </w:rPr>
          </w:pPr>
        </w:p>
        <w:p w14:paraId="22067395" w14:textId="6C8CCC94" w:rsidR="00BD7884" w:rsidRDefault="00BD7884" w:rsidP="00BD7884">
          <w:pPr>
            <w:rPr>
              <w:lang w:val="en-GB"/>
            </w:rPr>
          </w:pPr>
        </w:p>
        <w:p w14:paraId="70914578" w14:textId="77777777" w:rsidR="00BD7884" w:rsidRPr="00BD7884" w:rsidRDefault="00BD7884" w:rsidP="003B4EB2">
          <w:pPr>
            <w:rPr>
              <w:lang w:val="en-GB"/>
            </w:rPr>
          </w:pPr>
        </w:p>
        <w:p w14:paraId="5306E6CA" w14:textId="1AC27D33" w:rsidR="005977B9" w:rsidRPr="00066364" w:rsidRDefault="009721B3" w:rsidP="005977B9">
          <w:pPr>
            <w:pStyle w:val="TOCHeading"/>
            <w:rPr>
              <w:rStyle w:val="Heading1Char"/>
              <w:rFonts w:eastAsiaTheme="majorEastAsia"/>
            </w:rPr>
          </w:pPr>
          <w:bookmarkStart w:id="1" w:name="_Toc113022669"/>
          <w:r w:rsidRPr="00066364">
            <w:rPr>
              <w:rStyle w:val="Heading1Char"/>
              <w:rFonts w:eastAsiaTheme="majorEastAsia"/>
            </w:rPr>
            <w:t>Table of Contents</w:t>
          </w:r>
          <w:bookmarkEnd w:id="1"/>
        </w:p>
        <w:p w14:paraId="744DC878" w14:textId="53513B0D" w:rsidR="00927259" w:rsidRDefault="005977B9">
          <w:pPr>
            <w:pStyle w:val="TOC1"/>
            <w:rPr>
              <w:rFonts w:asciiTheme="minorHAnsi" w:eastAsiaTheme="minorEastAsia" w:hAnsiTheme="minorHAnsi" w:cstheme="minorBidi"/>
              <w:b w:val="0"/>
              <w:bCs w:val="0"/>
              <w:lang w:bidi="ar-SA"/>
            </w:rPr>
          </w:pPr>
          <w:r w:rsidRPr="00066364">
            <w:rPr>
              <w:b w:val="0"/>
              <w:sz w:val="20"/>
              <w:szCs w:val="20"/>
              <w:lang w:val="en-GB"/>
            </w:rPr>
            <w:fldChar w:fldCharType="begin"/>
          </w:r>
          <w:r w:rsidRPr="00066364">
            <w:rPr>
              <w:b w:val="0"/>
              <w:sz w:val="20"/>
              <w:szCs w:val="20"/>
              <w:lang w:val="en-GB"/>
            </w:rPr>
            <w:instrText xml:space="preserve"> TOC \o "1-3" \h \z \u </w:instrText>
          </w:r>
          <w:r w:rsidRPr="00066364">
            <w:rPr>
              <w:b w:val="0"/>
              <w:sz w:val="20"/>
              <w:szCs w:val="20"/>
              <w:lang w:val="en-GB"/>
            </w:rPr>
            <w:fldChar w:fldCharType="separate"/>
          </w:r>
          <w:hyperlink w:anchor="_Toc113022669" w:history="1">
            <w:r w:rsidR="00927259" w:rsidRPr="008B5EBA">
              <w:rPr>
                <w:rStyle w:val="Hyperlink"/>
                <w:rFonts w:eastAsiaTheme="majorEastAsia"/>
              </w:rPr>
              <w:t>Table of Contents</w:t>
            </w:r>
            <w:r w:rsidR="00927259">
              <w:rPr>
                <w:webHidden/>
              </w:rPr>
              <w:tab/>
            </w:r>
            <w:r w:rsidR="00927259">
              <w:rPr>
                <w:webHidden/>
              </w:rPr>
              <w:fldChar w:fldCharType="begin"/>
            </w:r>
            <w:r w:rsidR="00927259">
              <w:rPr>
                <w:webHidden/>
              </w:rPr>
              <w:instrText xml:space="preserve"> PAGEREF _Toc113022669 \h </w:instrText>
            </w:r>
            <w:r w:rsidR="00927259">
              <w:rPr>
                <w:webHidden/>
              </w:rPr>
            </w:r>
            <w:r w:rsidR="00927259">
              <w:rPr>
                <w:webHidden/>
              </w:rPr>
              <w:fldChar w:fldCharType="separate"/>
            </w:r>
            <w:r w:rsidR="00927259">
              <w:rPr>
                <w:webHidden/>
              </w:rPr>
              <w:t>ii</w:t>
            </w:r>
            <w:r w:rsidR="00927259">
              <w:rPr>
                <w:webHidden/>
              </w:rPr>
              <w:fldChar w:fldCharType="end"/>
            </w:r>
          </w:hyperlink>
        </w:p>
        <w:p w14:paraId="67108B84" w14:textId="2A71C7C6" w:rsidR="00927259" w:rsidRDefault="00927259">
          <w:pPr>
            <w:pStyle w:val="TOC1"/>
            <w:rPr>
              <w:rFonts w:asciiTheme="minorHAnsi" w:eastAsiaTheme="minorEastAsia" w:hAnsiTheme="minorHAnsi" w:cstheme="minorBidi"/>
              <w:b w:val="0"/>
              <w:bCs w:val="0"/>
              <w:lang w:bidi="ar-SA"/>
            </w:rPr>
          </w:pPr>
          <w:hyperlink w:anchor="_Toc113022670" w:history="1">
            <w:r w:rsidRPr="008B5EBA">
              <w:rPr>
                <w:rStyle w:val="Hyperlink"/>
                <w:lang w:val="en-GB"/>
              </w:rPr>
              <w:t>List of Tables</w:t>
            </w:r>
            <w:r>
              <w:rPr>
                <w:webHidden/>
              </w:rPr>
              <w:tab/>
            </w:r>
            <w:r>
              <w:rPr>
                <w:webHidden/>
              </w:rPr>
              <w:fldChar w:fldCharType="begin"/>
            </w:r>
            <w:r>
              <w:rPr>
                <w:webHidden/>
              </w:rPr>
              <w:instrText xml:space="preserve"> PAGEREF _Toc113022670 \h </w:instrText>
            </w:r>
            <w:r>
              <w:rPr>
                <w:webHidden/>
              </w:rPr>
            </w:r>
            <w:r>
              <w:rPr>
                <w:webHidden/>
              </w:rPr>
              <w:fldChar w:fldCharType="separate"/>
            </w:r>
            <w:r>
              <w:rPr>
                <w:webHidden/>
              </w:rPr>
              <w:t>ii</w:t>
            </w:r>
            <w:r>
              <w:rPr>
                <w:webHidden/>
              </w:rPr>
              <w:fldChar w:fldCharType="end"/>
            </w:r>
          </w:hyperlink>
        </w:p>
        <w:p w14:paraId="00C544C3" w14:textId="6746288D" w:rsidR="00927259" w:rsidRDefault="00927259">
          <w:pPr>
            <w:pStyle w:val="TOC1"/>
            <w:rPr>
              <w:rFonts w:asciiTheme="minorHAnsi" w:eastAsiaTheme="minorEastAsia" w:hAnsiTheme="minorHAnsi" w:cstheme="minorBidi"/>
              <w:b w:val="0"/>
              <w:bCs w:val="0"/>
              <w:lang w:bidi="ar-SA"/>
            </w:rPr>
          </w:pPr>
          <w:hyperlink w:anchor="_Toc113022671" w:history="1">
            <w:r w:rsidRPr="008B5EBA">
              <w:rPr>
                <w:rStyle w:val="Hyperlink"/>
                <w:lang w:val="en-GB"/>
              </w:rPr>
              <w:t>List of Figures</w:t>
            </w:r>
            <w:r>
              <w:rPr>
                <w:webHidden/>
              </w:rPr>
              <w:tab/>
            </w:r>
            <w:r>
              <w:rPr>
                <w:webHidden/>
              </w:rPr>
              <w:fldChar w:fldCharType="begin"/>
            </w:r>
            <w:r>
              <w:rPr>
                <w:webHidden/>
              </w:rPr>
              <w:instrText xml:space="preserve"> PAGEREF _Toc113022671 \h </w:instrText>
            </w:r>
            <w:r>
              <w:rPr>
                <w:webHidden/>
              </w:rPr>
            </w:r>
            <w:r>
              <w:rPr>
                <w:webHidden/>
              </w:rPr>
              <w:fldChar w:fldCharType="separate"/>
            </w:r>
            <w:r>
              <w:rPr>
                <w:webHidden/>
              </w:rPr>
              <w:t>iii</w:t>
            </w:r>
            <w:r>
              <w:rPr>
                <w:webHidden/>
              </w:rPr>
              <w:fldChar w:fldCharType="end"/>
            </w:r>
          </w:hyperlink>
        </w:p>
        <w:p w14:paraId="2AEB9F58" w14:textId="6905D8EA" w:rsidR="00927259" w:rsidRDefault="00927259">
          <w:pPr>
            <w:pStyle w:val="TOC1"/>
            <w:rPr>
              <w:rFonts w:asciiTheme="minorHAnsi" w:eastAsiaTheme="minorEastAsia" w:hAnsiTheme="minorHAnsi" w:cstheme="minorBidi"/>
              <w:b w:val="0"/>
              <w:bCs w:val="0"/>
              <w:lang w:bidi="ar-SA"/>
            </w:rPr>
          </w:pPr>
          <w:hyperlink w:anchor="_Toc113022672" w:history="1">
            <w:r w:rsidRPr="008B5EBA">
              <w:rPr>
                <w:rStyle w:val="Hyperlink"/>
                <w:lang w:val="en-GB"/>
              </w:rPr>
              <w:t>Abbreviations and Acronyms</w:t>
            </w:r>
            <w:r>
              <w:rPr>
                <w:webHidden/>
              </w:rPr>
              <w:tab/>
            </w:r>
            <w:r>
              <w:rPr>
                <w:webHidden/>
              </w:rPr>
              <w:fldChar w:fldCharType="begin"/>
            </w:r>
            <w:r>
              <w:rPr>
                <w:webHidden/>
              </w:rPr>
              <w:instrText xml:space="preserve"> PAGEREF _Toc113022672 \h </w:instrText>
            </w:r>
            <w:r>
              <w:rPr>
                <w:webHidden/>
              </w:rPr>
            </w:r>
            <w:r>
              <w:rPr>
                <w:webHidden/>
              </w:rPr>
              <w:fldChar w:fldCharType="separate"/>
            </w:r>
            <w:r>
              <w:rPr>
                <w:webHidden/>
              </w:rPr>
              <w:t>iii</w:t>
            </w:r>
            <w:r>
              <w:rPr>
                <w:webHidden/>
              </w:rPr>
              <w:fldChar w:fldCharType="end"/>
            </w:r>
          </w:hyperlink>
        </w:p>
        <w:p w14:paraId="2C4CB6C8" w14:textId="6826A6D9" w:rsidR="00927259" w:rsidRDefault="00927259">
          <w:pPr>
            <w:pStyle w:val="TOC1"/>
            <w:rPr>
              <w:rFonts w:asciiTheme="minorHAnsi" w:eastAsiaTheme="minorEastAsia" w:hAnsiTheme="minorHAnsi" w:cstheme="minorBidi"/>
              <w:b w:val="0"/>
              <w:bCs w:val="0"/>
              <w:lang w:bidi="ar-SA"/>
            </w:rPr>
          </w:pPr>
          <w:hyperlink w:anchor="_Toc113022673" w:history="1">
            <w:r w:rsidRPr="008B5EBA">
              <w:rPr>
                <w:rStyle w:val="Hyperlink"/>
                <w:lang w:val="en-GB"/>
              </w:rPr>
              <w:t>Glossary</w:t>
            </w:r>
            <w:r>
              <w:rPr>
                <w:webHidden/>
              </w:rPr>
              <w:tab/>
            </w:r>
            <w:r>
              <w:rPr>
                <w:webHidden/>
              </w:rPr>
              <w:fldChar w:fldCharType="begin"/>
            </w:r>
            <w:r>
              <w:rPr>
                <w:webHidden/>
              </w:rPr>
              <w:instrText xml:space="preserve"> PAGEREF _Toc113022673 \h </w:instrText>
            </w:r>
            <w:r>
              <w:rPr>
                <w:webHidden/>
              </w:rPr>
            </w:r>
            <w:r>
              <w:rPr>
                <w:webHidden/>
              </w:rPr>
              <w:fldChar w:fldCharType="separate"/>
            </w:r>
            <w:r>
              <w:rPr>
                <w:webHidden/>
              </w:rPr>
              <w:t>iv</w:t>
            </w:r>
            <w:r>
              <w:rPr>
                <w:webHidden/>
              </w:rPr>
              <w:fldChar w:fldCharType="end"/>
            </w:r>
          </w:hyperlink>
        </w:p>
        <w:p w14:paraId="160CE466" w14:textId="5AB3A080" w:rsidR="00927259" w:rsidRDefault="00927259">
          <w:pPr>
            <w:pStyle w:val="TOC1"/>
            <w:tabs>
              <w:tab w:val="left" w:pos="440"/>
            </w:tabs>
            <w:rPr>
              <w:rFonts w:asciiTheme="minorHAnsi" w:eastAsiaTheme="minorEastAsia" w:hAnsiTheme="minorHAnsi" w:cstheme="minorBidi"/>
              <w:b w:val="0"/>
              <w:bCs w:val="0"/>
              <w:lang w:bidi="ar-SA"/>
            </w:rPr>
          </w:pPr>
          <w:hyperlink w:anchor="_Toc113022674" w:history="1">
            <w:r w:rsidRPr="008B5EBA">
              <w:rPr>
                <w:rStyle w:val="Hyperlink"/>
              </w:rPr>
              <w:t>1.</w:t>
            </w:r>
            <w:r>
              <w:rPr>
                <w:rFonts w:asciiTheme="minorHAnsi" w:eastAsiaTheme="minorEastAsia" w:hAnsiTheme="minorHAnsi" w:cstheme="minorBidi"/>
                <w:b w:val="0"/>
                <w:bCs w:val="0"/>
                <w:lang w:bidi="ar-SA"/>
              </w:rPr>
              <w:tab/>
            </w:r>
            <w:r w:rsidRPr="008B5EBA">
              <w:rPr>
                <w:rStyle w:val="Hyperlink"/>
              </w:rPr>
              <w:t>Why Develop an Assessment Methodology for the Kampala Principles</w:t>
            </w:r>
            <w:r>
              <w:rPr>
                <w:webHidden/>
              </w:rPr>
              <w:tab/>
            </w:r>
            <w:r>
              <w:rPr>
                <w:webHidden/>
              </w:rPr>
              <w:fldChar w:fldCharType="begin"/>
            </w:r>
            <w:r>
              <w:rPr>
                <w:webHidden/>
              </w:rPr>
              <w:instrText xml:space="preserve"> PAGEREF _Toc113022674 \h </w:instrText>
            </w:r>
            <w:r>
              <w:rPr>
                <w:webHidden/>
              </w:rPr>
            </w:r>
            <w:r>
              <w:rPr>
                <w:webHidden/>
              </w:rPr>
              <w:fldChar w:fldCharType="separate"/>
            </w:r>
            <w:r>
              <w:rPr>
                <w:webHidden/>
              </w:rPr>
              <w:t>1</w:t>
            </w:r>
            <w:r>
              <w:rPr>
                <w:webHidden/>
              </w:rPr>
              <w:fldChar w:fldCharType="end"/>
            </w:r>
          </w:hyperlink>
        </w:p>
        <w:p w14:paraId="07A2CEB3" w14:textId="3808FB04" w:rsidR="00927259" w:rsidRDefault="00927259">
          <w:pPr>
            <w:pStyle w:val="TOC2"/>
            <w:rPr>
              <w:rFonts w:eastAsiaTheme="minorEastAsia" w:cstheme="minorBidi"/>
              <w:b w:val="0"/>
              <w:bCs w:val="0"/>
              <w:noProof/>
              <w:lang w:bidi="ar-SA"/>
            </w:rPr>
          </w:pPr>
          <w:hyperlink w:anchor="_Toc113022675" w:history="1">
            <w:r w:rsidRPr="008B5EBA">
              <w:rPr>
                <w:rStyle w:val="Hyperlink"/>
                <w:noProof/>
              </w:rPr>
              <w:t>1.1</w:t>
            </w:r>
            <w:r>
              <w:rPr>
                <w:rFonts w:eastAsiaTheme="minorEastAsia" w:cstheme="minorBidi"/>
                <w:b w:val="0"/>
                <w:bCs w:val="0"/>
                <w:noProof/>
                <w:lang w:bidi="ar-SA"/>
              </w:rPr>
              <w:tab/>
            </w:r>
            <w:r w:rsidRPr="008B5EBA">
              <w:rPr>
                <w:rStyle w:val="Hyperlink"/>
                <w:noProof/>
              </w:rPr>
              <w:t>Background</w:t>
            </w:r>
            <w:r>
              <w:rPr>
                <w:noProof/>
                <w:webHidden/>
              </w:rPr>
              <w:tab/>
            </w:r>
            <w:r>
              <w:rPr>
                <w:noProof/>
                <w:webHidden/>
              </w:rPr>
              <w:fldChar w:fldCharType="begin"/>
            </w:r>
            <w:r>
              <w:rPr>
                <w:noProof/>
                <w:webHidden/>
              </w:rPr>
              <w:instrText xml:space="preserve"> PAGEREF _Toc113022675 \h </w:instrText>
            </w:r>
            <w:r>
              <w:rPr>
                <w:noProof/>
                <w:webHidden/>
              </w:rPr>
            </w:r>
            <w:r>
              <w:rPr>
                <w:noProof/>
                <w:webHidden/>
              </w:rPr>
              <w:fldChar w:fldCharType="separate"/>
            </w:r>
            <w:r>
              <w:rPr>
                <w:noProof/>
                <w:webHidden/>
              </w:rPr>
              <w:t>1</w:t>
            </w:r>
            <w:r>
              <w:rPr>
                <w:noProof/>
                <w:webHidden/>
              </w:rPr>
              <w:fldChar w:fldCharType="end"/>
            </w:r>
          </w:hyperlink>
        </w:p>
        <w:p w14:paraId="0BE05640" w14:textId="2CA3998A" w:rsidR="00927259" w:rsidRDefault="00927259">
          <w:pPr>
            <w:pStyle w:val="TOC2"/>
            <w:rPr>
              <w:rFonts w:eastAsiaTheme="minorEastAsia" w:cstheme="minorBidi"/>
              <w:b w:val="0"/>
              <w:bCs w:val="0"/>
              <w:noProof/>
              <w:lang w:bidi="ar-SA"/>
            </w:rPr>
          </w:pPr>
          <w:hyperlink w:anchor="_Toc113022676" w:history="1">
            <w:r w:rsidRPr="008B5EBA">
              <w:rPr>
                <w:rStyle w:val="Hyperlink"/>
                <w:noProof/>
              </w:rPr>
              <w:t>1.2</w:t>
            </w:r>
            <w:r>
              <w:rPr>
                <w:rFonts w:eastAsiaTheme="minorEastAsia" w:cstheme="minorBidi"/>
                <w:b w:val="0"/>
                <w:bCs w:val="0"/>
                <w:noProof/>
                <w:lang w:bidi="ar-SA"/>
              </w:rPr>
              <w:tab/>
            </w:r>
            <w:r w:rsidRPr="008B5EBA">
              <w:rPr>
                <w:rStyle w:val="Hyperlink"/>
                <w:noProof/>
              </w:rPr>
              <w:t>The Kampala Principles</w:t>
            </w:r>
            <w:r>
              <w:rPr>
                <w:noProof/>
                <w:webHidden/>
              </w:rPr>
              <w:tab/>
            </w:r>
            <w:r>
              <w:rPr>
                <w:noProof/>
                <w:webHidden/>
              </w:rPr>
              <w:fldChar w:fldCharType="begin"/>
            </w:r>
            <w:r>
              <w:rPr>
                <w:noProof/>
                <w:webHidden/>
              </w:rPr>
              <w:instrText xml:space="preserve"> PAGEREF _Toc113022676 \h </w:instrText>
            </w:r>
            <w:r>
              <w:rPr>
                <w:noProof/>
                <w:webHidden/>
              </w:rPr>
            </w:r>
            <w:r>
              <w:rPr>
                <w:noProof/>
                <w:webHidden/>
              </w:rPr>
              <w:fldChar w:fldCharType="separate"/>
            </w:r>
            <w:r>
              <w:rPr>
                <w:noProof/>
                <w:webHidden/>
              </w:rPr>
              <w:t>2</w:t>
            </w:r>
            <w:r>
              <w:rPr>
                <w:noProof/>
                <w:webHidden/>
              </w:rPr>
              <w:fldChar w:fldCharType="end"/>
            </w:r>
          </w:hyperlink>
        </w:p>
        <w:p w14:paraId="38598D56" w14:textId="6BD45955" w:rsidR="00927259" w:rsidRDefault="00927259">
          <w:pPr>
            <w:pStyle w:val="TOC2"/>
            <w:rPr>
              <w:rFonts w:eastAsiaTheme="minorEastAsia" w:cstheme="minorBidi"/>
              <w:b w:val="0"/>
              <w:bCs w:val="0"/>
              <w:noProof/>
              <w:lang w:bidi="ar-SA"/>
            </w:rPr>
          </w:pPr>
          <w:hyperlink w:anchor="_Toc113022677" w:history="1">
            <w:r w:rsidRPr="008B5EBA">
              <w:rPr>
                <w:rStyle w:val="Hyperlink"/>
                <w:noProof/>
              </w:rPr>
              <w:t>1.3</w:t>
            </w:r>
            <w:r>
              <w:rPr>
                <w:rFonts w:eastAsiaTheme="minorEastAsia" w:cstheme="minorBidi"/>
                <w:b w:val="0"/>
                <w:bCs w:val="0"/>
                <w:noProof/>
                <w:lang w:bidi="ar-SA"/>
              </w:rPr>
              <w:tab/>
            </w:r>
            <w:r w:rsidRPr="008B5EBA">
              <w:rPr>
                <w:rStyle w:val="Hyperlink"/>
                <w:noProof/>
              </w:rPr>
              <w:t>Process to develop the Kampala Principles Assessment</w:t>
            </w:r>
            <w:r>
              <w:rPr>
                <w:noProof/>
                <w:webHidden/>
              </w:rPr>
              <w:tab/>
            </w:r>
            <w:r>
              <w:rPr>
                <w:noProof/>
                <w:webHidden/>
              </w:rPr>
              <w:fldChar w:fldCharType="begin"/>
            </w:r>
            <w:r>
              <w:rPr>
                <w:noProof/>
                <w:webHidden/>
              </w:rPr>
              <w:instrText xml:space="preserve"> PAGEREF _Toc113022677 \h </w:instrText>
            </w:r>
            <w:r>
              <w:rPr>
                <w:noProof/>
                <w:webHidden/>
              </w:rPr>
            </w:r>
            <w:r>
              <w:rPr>
                <w:noProof/>
                <w:webHidden/>
              </w:rPr>
              <w:fldChar w:fldCharType="separate"/>
            </w:r>
            <w:r>
              <w:rPr>
                <w:noProof/>
                <w:webHidden/>
              </w:rPr>
              <w:t>4</w:t>
            </w:r>
            <w:r>
              <w:rPr>
                <w:noProof/>
                <w:webHidden/>
              </w:rPr>
              <w:fldChar w:fldCharType="end"/>
            </w:r>
          </w:hyperlink>
        </w:p>
        <w:p w14:paraId="5E8FE149" w14:textId="1B69FCF0" w:rsidR="00927259" w:rsidRDefault="00927259">
          <w:pPr>
            <w:pStyle w:val="TOC2"/>
            <w:rPr>
              <w:rFonts w:eastAsiaTheme="minorEastAsia" w:cstheme="minorBidi"/>
              <w:b w:val="0"/>
              <w:bCs w:val="0"/>
              <w:noProof/>
              <w:lang w:bidi="ar-SA"/>
            </w:rPr>
          </w:pPr>
          <w:hyperlink w:anchor="_Toc113022678" w:history="1">
            <w:r w:rsidRPr="008B5EBA">
              <w:rPr>
                <w:rStyle w:val="Hyperlink"/>
                <w:noProof/>
              </w:rPr>
              <w:t>1.4</w:t>
            </w:r>
            <w:r>
              <w:rPr>
                <w:rFonts w:eastAsiaTheme="minorEastAsia" w:cstheme="minorBidi"/>
                <w:b w:val="0"/>
                <w:bCs w:val="0"/>
                <w:noProof/>
                <w:lang w:bidi="ar-SA"/>
              </w:rPr>
              <w:tab/>
            </w:r>
            <w:r w:rsidRPr="008B5EBA">
              <w:rPr>
                <w:rStyle w:val="Hyperlink"/>
                <w:noProof/>
              </w:rPr>
              <w:t>Designing the Kampala Principles Assessment methodology</w:t>
            </w:r>
            <w:r>
              <w:rPr>
                <w:noProof/>
                <w:webHidden/>
              </w:rPr>
              <w:tab/>
            </w:r>
            <w:r>
              <w:rPr>
                <w:noProof/>
                <w:webHidden/>
              </w:rPr>
              <w:fldChar w:fldCharType="begin"/>
            </w:r>
            <w:r>
              <w:rPr>
                <w:noProof/>
                <w:webHidden/>
              </w:rPr>
              <w:instrText xml:space="preserve"> PAGEREF _Toc113022678 \h </w:instrText>
            </w:r>
            <w:r>
              <w:rPr>
                <w:noProof/>
                <w:webHidden/>
              </w:rPr>
            </w:r>
            <w:r>
              <w:rPr>
                <w:noProof/>
                <w:webHidden/>
              </w:rPr>
              <w:fldChar w:fldCharType="separate"/>
            </w:r>
            <w:r>
              <w:rPr>
                <w:noProof/>
                <w:webHidden/>
              </w:rPr>
              <w:t>7</w:t>
            </w:r>
            <w:r>
              <w:rPr>
                <w:noProof/>
                <w:webHidden/>
              </w:rPr>
              <w:fldChar w:fldCharType="end"/>
            </w:r>
          </w:hyperlink>
        </w:p>
        <w:p w14:paraId="50C2A927" w14:textId="6C69DB66" w:rsidR="00927259" w:rsidRDefault="00927259">
          <w:pPr>
            <w:pStyle w:val="TOC1"/>
            <w:tabs>
              <w:tab w:val="left" w:pos="440"/>
            </w:tabs>
            <w:rPr>
              <w:rFonts w:asciiTheme="minorHAnsi" w:eastAsiaTheme="minorEastAsia" w:hAnsiTheme="minorHAnsi" w:cstheme="minorBidi"/>
              <w:b w:val="0"/>
              <w:bCs w:val="0"/>
              <w:lang w:bidi="ar-SA"/>
            </w:rPr>
          </w:pPr>
          <w:hyperlink w:anchor="_Toc113022679" w:history="1">
            <w:r w:rsidRPr="008B5EBA">
              <w:rPr>
                <w:rStyle w:val="Hyperlink"/>
                <w:lang w:val="en-GB"/>
              </w:rPr>
              <w:t>2.</w:t>
            </w:r>
            <w:r>
              <w:rPr>
                <w:rFonts w:asciiTheme="minorHAnsi" w:eastAsiaTheme="minorEastAsia" w:hAnsiTheme="minorHAnsi" w:cstheme="minorBidi"/>
                <w:b w:val="0"/>
                <w:bCs w:val="0"/>
                <w:lang w:bidi="ar-SA"/>
              </w:rPr>
              <w:tab/>
            </w:r>
            <w:r w:rsidRPr="008B5EBA">
              <w:rPr>
                <w:rStyle w:val="Hyperlink"/>
                <w:lang w:val="en-GB"/>
              </w:rPr>
              <w:t>Defining What to Measure Through the Kampala Principles Assessment</w:t>
            </w:r>
            <w:r>
              <w:rPr>
                <w:webHidden/>
              </w:rPr>
              <w:tab/>
            </w:r>
            <w:r>
              <w:rPr>
                <w:webHidden/>
              </w:rPr>
              <w:fldChar w:fldCharType="begin"/>
            </w:r>
            <w:r>
              <w:rPr>
                <w:webHidden/>
              </w:rPr>
              <w:instrText xml:space="preserve"> PAGEREF _Toc113022679 \h </w:instrText>
            </w:r>
            <w:r>
              <w:rPr>
                <w:webHidden/>
              </w:rPr>
            </w:r>
            <w:r>
              <w:rPr>
                <w:webHidden/>
              </w:rPr>
              <w:fldChar w:fldCharType="separate"/>
            </w:r>
            <w:r>
              <w:rPr>
                <w:webHidden/>
              </w:rPr>
              <w:t>9</w:t>
            </w:r>
            <w:r>
              <w:rPr>
                <w:webHidden/>
              </w:rPr>
              <w:fldChar w:fldCharType="end"/>
            </w:r>
          </w:hyperlink>
        </w:p>
        <w:p w14:paraId="56E00BC4" w14:textId="3459EBA4" w:rsidR="00927259" w:rsidRDefault="00927259">
          <w:pPr>
            <w:pStyle w:val="TOC2"/>
            <w:rPr>
              <w:rFonts w:eastAsiaTheme="minorEastAsia" w:cstheme="minorBidi"/>
              <w:b w:val="0"/>
              <w:bCs w:val="0"/>
              <w:noProof/>
              <w:lang w:bidi="ar-SA"/>
            </w:rPr>
          </w:pPr>
          <w:hyperlink w:anchor="_Toc113022680" w:history="1">
            <w:r w:rsidRPr="008B5EBA">
              <w:rPr>
                <w:rStyle w:val="Hyperlink"/>
                <w:rFonts w:cs="Helvetica"/>
                <w:noProof/>
                <w:lang w:val="en-GB"/>
              </w:rPr>
              <w:t>Articulating the Kampala Principles Theory of Change</w:t>
            </w:r>
            <w:r>
              <w:rPr>
                <w:noProof/>
                <w:webHidden/>
              </w:rPr>
              <w:tab/>
            </w:r>
            <w:r>
              <w:rPr>
                <w:noProof/>
                <w:webHidden/>
              </w:rPr>
              <w:fldChar w:fldCharType="begin"/>
            </w:r>
            <w:r>
              <w:rPr>
                <w:noProof/>
                <w:webHidden/>
              </w:rPr>
              <w:instrText xml:space="preserve"> PAGEREF _Toc113022680 \h </w:instrText>
            </w:r>
            <w:r>
              <w:rPr>
                <w:noProof/>
                <w:webHidden/>
              </w:rPr>
            </w:r>
            <w:r>
              <w:rPr>
                <w:noProof/>
                <w:webHidden/>
              </w:rPr>
              <w:fldChar w:fldCharType="separate"/>
            </w:r>
            <w:r>
              <w:rPr>
                <w:noProof/>
                <w:webHidden/>
              </w:rPr>
              <w:t>9</w:t>
            </w:r>
            <w:r>
              <w:rPr>
                <w:noProof/>
                <w:webHidden/>
              </w:rPr>
              <w:fldChar w:fldCharType="end"/>
            </w:r>
          </w:hyperlink>
        </w:p>
        <w:p w14:paraId="6C304CCB" w14:textId="4B9401E4" w:rsidR="00927259" w:rsidRDefault="00927259">
          <w:pPr>
            <w:pStyle w:val="TOC2"/>
            <w:rPr>
              <w:rFonts w:eastAsiaTheme="minorEastAsia" w:cstheme="minorBidi"/>
              <w:b w:val="0"/>
              <w:bCs w:val="0"/>
              <w:noProof/>
              <w:lang w:bidi="ar-SA"/>
            </w:rPr>
          </w:pPr>
          <w:hyperlink w:anchor="_Toc113022681" w:history="1">
            <w:r w:rsidRPr="008B5EBA">
              <w:rPr>
                <w:rStyle w:val="Hyperlink"/>
                <w:noProof/>
                <w:lang w:val="en-GB"/>
              </w:rPr>
              <w:t>Define key metrics to monitor the implementation of the Kampala Principles and their immediate results</w:t>
            </w:r>
            <w:r>
              <w:rPr>
                <w:noProof/>
                <w:webHidden/>
              </w:rPr>
              <w:tab/>
            </w:r>
            <w:r>
              <w:rPr>
                <w:noProof/>
                <w:webHidden/>
              </w:rPr>
              <w:fldChar w:fldCharType="begin"/>
            </w:r>
            <w:r>
              <w:rPr>
                <w:noProof/>
                <w:webHidden/>
              </w:rPr>
              <w:instrText xml:space="preserve"> PAGEREF _Toc113022681 \h </w:instrText>
            </w:r>
            <w:r>
              <w:rPr>
                <w:noProof/>
                <w:webHidden/>
              </w:rPr>
            </w:r>
            <w:r>
              <w:rPr>
                <w:noProof/>
                <w:webHidden/>
              </w:rPr>
              <w:fldChar w:fldCharType="separate"/>
            </w:r>
            <w:r>
              <w:rPr>
                <w:noProof/>
                <w:webHidden/>
              </w:rPr>
              <w:t>11</w:t>
            </w:r>
            <w:r>
              <w:rPr>
                <w:noProof/>
                <w:webHidden/>
              </w:rPr>
              <w:fldChar w:fldCharType="end"/>
            </w:r>
          </w:hyperlink>
        </w:p>
        <w:p w14:paraId="13FF0BD9" w14:textId="092A732D" w:rsidR="00927259" w:rsidRDefault="00927259">
          <w:pPr>
            <w:pStyle w:val="TOC1"/>
            <w:tabs>
              <w:tab w:val="left" w:pos="440"/>
            </w:tabs>
            <w:rPr>
              <w:rFonts w:asciiTheme="minorHAnsi" w:eastAsiaTheme="minorEastAsia" w:hAnsiTheme="minorHAnsi" w:cstheme="minorBidi"/>
              <w:b w:val="0"/>
              <w:bCs w:val="0"/>
              <w:lang w:bidi="ar-SA"/>
            </w:rPr>
          </w:pPr>
          <w:hyperlink w:anchor="_Toc113022682" w:history="1">
            <w:r w:rsidRPr="008B5EBA">
              <w:rPr>
                <w:rStyle w:val="Hyperlink"/>
              </w:rPr>
              <w:t>3.</w:t>
            </w:r>
            <w:r>
              <w:rPr>
                <w:rFonts w:asciiTheme="minorHAnsi" w:eastAsiaTheme="minorEastAsia" w:hAnsiTheme="minorHAnsi" w:cstheme="minorBidi"/>
                <w:b w:val="0"/>
                <w:bCs w:val="0"/>
                <w:lang w:bidi="ar-SA"/>
              </w:rPr>
              <w:tab/>
            </w:r>
            <w:r w:rsidRPr="008B5EBA">
              <w:rPr>
                <w:rStyle w:val="Hyperlink"/>
              </w:rPr>
              <w:t>Conducting the Kampala Principles Assessment</w:t>
            </w:r>
            <w:r>
              <w:rPr>
                <w:webHidden/>
              </w:rPr>
              <w:tab/>
            </w:r>
            <w:r>
              <w:rPr>
                <w:webHidden/>
              </w:rPr>
              <w:fldChar w:fldCharType="begin"/>
            </w:r>
            <w:r>
              <w:rPr>
                <w:webHidden/>
              </w:rPr>
              <w:instrText xml:space="preserve"> PAGEREF _Toc113022682 \h </w:instrText>
            </w:r>
            <w:r>
              <w:rPr>
                <w:webHidden/>
              </w:rPr>
            </w:r>
            <w:r>
              <w:rPr>
                <w:webHidden/>
              </w:rPr>
              <w:fldChar w:fldCharType="separate"/>
            </w:r>
            <w:r>
              <w:rPr>
                <w:webHidden/>
              </w:rPr>
              <w:t>16</w:t>
            </w:r>
            <w:r>
              <w:rPr>
                <w:webHidden/>
              </w:rPr>
              <w:fldChar w:fldCharType="end"/>
            </w:r>
          </w:hyperlink>
        </w:p>
        <w:p w14:paraId="3A76404D" w14:textId="18C84A32" w:rsidR="00927259" w:rsidRDefault="00927259">
          <w:pPr>
            <w:pStyle w:val="TOC2"/>
            <w:rPr>
              <w:rFonts w:eastAsiaTheme="minorEastAsia" w:cstheme="minorBidi"/>
              <w:b w:val="0"/>
              <w:bCs w:val="0"/>
              <w:noProof/>
              <w:lang w:bidi="ar-SA"/>
            </w:rPr>
          </w:pPr>
          <w:hyperlink w:anchor="_Toc113022683" w:history="1">
            <w:r w:rsidRPr="008B5EBA">
              <w:rPr>
                <w:rStyle w:val="Hyperlink"/>
                <w:noProof/>
                <w:lang w:val="en-GB"/>
              </w:rPr>
              <w:t>Introduction to the overall Kampala Principles Assessment process</w:t>
            </w:r>
            <w:r>
              <w:rPr>
                <w:noProof/>
                <w:webHidden/>
              </w:rPr>
              <w:tab/>
            </w:r>
            <w:r>
              <w:rPr>
                <w:noProof/>
                <w:webHidden/>
              </w:rPr>
              <w:fldChar w:fldCharType="begin"/>
            </w:r>
            <w:r>
              <w:rPr>
                <w:noProof/>
                <w:webHidden/>
              </w:rPr>
              <w:instrText xml:space="preserve"> PAGEREF _Toc113022683 \h </w:instrText>
            </w:r>
            <w:r>
              <w:rPr>
                <w:noProof/>
                <w:webHidden/>
              </w:rPr>
            </w:r>
            <w:r>
              <w:rPr>
                <w:noProof/>
                <w:webHidden/>
              </w:rPr>
              <w:fldChar w:fldCharType="separate"/>
            </w:r>
            <w:r>
              <w:rPr>
                <w:noProof/>
                <w:webHidden/>
              </w:rPr>
              <w:t>16</w:t>
            </w:r>
            <w:r>
              <w:rPr>
                <w:noProof/>
                <w:webHidden/>
              </w:rPr>
              <w:fldChar w:fldCharType="end"/>
            </w:r>
          </w:hyperlink>
        </w:p>
        <w:p w14:paraId="658D93DA" w14:textId="7D510396" w:rsidR="00927259" w:rsidRDefault="00927259">
          <w:pPr>
            <w:pStyle w:val="TOC2"/>
            <w:rPr>
              <w:rFonts w:eastAsiaTheme="minorEastAsia" w:cstheme="minorBidi"/>
              <w:b w:val="0"/>
              <w:bCs w:val="0"/>
              <w:noProof/>
              <w:lang w:bidi="ar-SA"/>
            </w:rPr>
          </w:pPr>
          <w:hyperlink w:anchor="_Toc113022684" w:history="1">
            <w:r w:rsidRPr="008B5EBA">
              <w:rPr>
                <w:rStyle w:val="Hyperlink"/>
                <w:noProof/>
                <w:lang w:val="en-GB"/>
              </w:rPr>
              <w:t>An inception phase to establish a mechanism for the Kampala Principles Assessment process</w:t>
            </w:r>
            <w:r>
              <w:rPr>
                <w:noProof/>
                <w:webHidden/>
              </w:rPr>
              <w:tab/>
            </w:r>
            <w:r>
              <w:rPr>
                <w:noProof/>
                <w:webHidden/>
              </w:rPr>
              <w:fldChar w:fldCharType="begin"/>
            </w:r>
            <w:r>
              <w:rPr>
                <w:noProof/>
                <w:webHidden/>
              </w:rPr>
              <w:instrText xml:space="preserve"> PAGEREF _Toc113022684 \h </w:instrText>
            </w:r>
            <w:r>
              <w:rPr>
                <w:noProof/>
                <w:webHidden/>
              </w:rPr>
            </w:r>
            <w:r>
              <w:rPr>
                <w:noProof/>
                <w:webHidden/>
              </w:rPr>
              <w:fldChar w:fldCharType="separate"/>
            </w:r>
            <w:r>
              <w:rPr>
                <w:noProof/>
                <w:webHidden/>
              </w:rPr>
              <w:t>17</w:t>
            </w:r>
            <w:r>
              <w:rPr>
                <w:noProof/>
                <w:webHidden/>
              </w:rPr>
              <w:fldChar w:fldCharType="end"/>
            </w:r>
          </w:hyperlink>
        </w:p>
        <w:p w14:paraId="036DEFC9" w14:textId="6C077881" w:rsidR="00927259" w:rsidRDefault="00927259">
          <w:pPr>
            <w:pStyle w:val="TOC2"/>
            <w:rPr>
              <w:rFonts w:eastAsiaTheme="minorEastAsia" w:cstheme="minorBidi"/>
              <w:b w:val="0"/>
              <w:bCs w:val="0"/>
              <w:noProof/>
              <w:lang w:bidi="ar-SA"/>
            </w:rPr>
          </w:pPr>
          <w:hyperlink w:anchor="_Toc113022685" w:history="1">
            <w:r w:rsidRPr="008B5EBA">
              <w:rPr>
                <w:rStyle w:val="Hyperlink"/>
                <w:noProof/>
              </w:rPr>
              <w:t>Collect data against the four key metrics for the Kampala Principles Assessment</w:t>
            </w:r>
            <w:r>
              <w:rPr>
                <w:noProof/>
                <w:webHidden/>
              </w:rPr>
              <w:tab/>
            </w:r>
            <w:r>
              <w:rPr>
                <w:noProof/>
                <w:webHidden/>
              </w:rPr>
              <w:fldChar w:fldCharType="begin"/>
            </w:r>
            <w:r>
              <w:rPr>
                <w:noProof/>
                <w:webHidden/>
              </w:rPr>
              <w:instrText xml:space="preserve"> PAGEREF _Toc113022685 \h </w:instrText>
            </w:r>
            <w:r>
              <w:rPr>
                <w:noProof/>
                <w:webHidden/>
              </w:rPr>
            </w:r>
            <w:r>
              <w:rPr>
                <w:noProof/>
                <w:webHidden/>
              </w:rPr>
              <w:fldChar w:fldCharType="separate"/>
            </w:r>
            <w:r>
              <w:rPr>
                <w:noProof/>
                <w:webHidden/>
              </w:rPr>
              <w:t>18</w:t>
            </w:r>
            <w:r>
              <w:rPr>
                <w:noProof/>
                <w:webHidden/>
              </w:rPr>
              <w:fldChar w:fldCharType="end"/>
            </w:r>
          </w:hyperlink>
        </w:p>
        <w:p w14:paraId="2B94A07A" w14:textId="155C8999" w:rsidR="00927259" w:rsidRDefault="00927259">
          <w:pPr>
            <w:pStyle w:val="TOC2"/>
            <w:rPr>
              <w:rFonts w:eastAsiaTheme="minorEastAsia" w:cstheme="minorBidi"/>
              <w:b w:val="0"/>
              <w:bCs w:val="0"/>
              <w:noProof/>
              <w:lang w:bidi="ar-SA"/>
            </w:rPr>
          </w:pPr>
          <w:hyperlink w:anchor="_Toc113022686" w:history="1">
            <w:r w:rsidRPr="008B5EBA">
              <w:rPr>
                <w:rStyle w:val="Hyperlink"/>
                <w:noProof/>
                <w:lang w:val="en-GB"/>
              </w:rPr>
              <w:t>Data review, validation and dissemination of results</w:t>
            </w:r>
            <w:r>
              <w:rPr>
                <w:noProof/>
                <w:webHidden/>
              </w:rPr>
              <w:tab/>
            </w:r>
            <w:r>
              <w:rPr>
                <w:noProof/>
                <w:webHidden/>
              </w:rPr>
              <w:fldChar w:fldCharType="begin"/>
            </w:r>
            <w:r>
              <w:rPr>
                <w:noProof/>
                <w:webHidden/>
              </w:rPr>
              <w:instrText xml:space="preserve"> PAGEREF _Toc113022686 \h </w:instrText>
            </w:r>
            <w:r>
              <w:rPr>
                <w:noProof/>
                <w:webHidden/>
              </w:rPr>
            </w:r>
            <w:r>
              <w:rPr>
                <w:noProof/>
                <w:webHidden/>
              </w:rPr>
              <w:fldChar w:fldCharType="separate"/>
            </w:r>
            <w:r>
              <w:rPr>
                <w:noProof/>
                <w:webHidden/>
              </w:rPr>
              <w:t>19</w:t>
            </w:r>
            <w:r>
              <w:rPr>
                <w:noProof/>
                <w:webHidden/>
              </w:rPr>
              <w:fldChar w:fldCharType="end"/>
            </w:r>
          </w:hyperlink>
        </w:p>
        <w:p w14:paraId="7FDD3378" w14:textId="560BE801" w:rsidR="00927259" w:rsidRDefault="00927259">
          <w:pPr>
            <w:pStyle w:val="TOC2"/>
            <w:rPr>
              <w:rFonts w:eastAsiaTheme="minorEastAsia" w:cstheme="minorBidi"/>
              <w:b w:val="0"/>
              <w:bCs w:val="0"/>
              <w:noProof/>
              <w:lang w:bidi="ar-SA"/>
            </w:rPr>
          </w:pPr>
          <w:hyperlink w:anchor="_Toc113022687" w:history="1">
            <w:r w:rsidRPr="008B5EBA">
              <w:rPr>
                <w:rStyle w:val="Hyperlink"/>
                <w:noProof/>
                <w:lang w:val="en-GB"/>
              </w:rPr>
              <w:t>Evidence-based reflection, dialogue and action</w:t>
            </w:r>
            <w:r>
              <w:rPr>
                <w:noProof/>
                <w:webHidden/>
              </w:rPr>
              <w:tab/>
            </w:r>
            <w:r>
              <w:rPr>
                <w:noProof/>
                <w:webHidden/>
              </w:rPr>
              <w:fldChar w:fldCharType="begin"/>
            </w:r>
            <w:r>
              <w:rPr>
                <w:noProof/>
                <w:webHidden/>
              </w:rPr>
              <w:instrText xml:space="preserve"> PAGEREF _Toc113022687 \h </w:instrText>
            </w:r>
            <w:r>
              <w:rPr>
                <w:noProof/>
                <w:webHidden/>
              </w:rPr>
            </w:r>
            <w:r>
              <w:rPr>
                <w:noProof/>
                <w:webHidden/>
              </w:rPr>
              <w:fldChar w:fldCharType="separate"/>
            </w:r>
            <w:r>
              <w:rPr>
                <w:noProof/>
                <w:webHidden/>
              </w:rPr>
              <w:t>20</w:t>
            </w:r>
            <w:r>
              <w:rPr>
                <w:noProof/>
                <w:webHidden/>
              </w:rPr>
              <w:fldChar w:fldCharType="end"/>
            </w:r>
          </w:hyperlink>
        </w:p>
        <w:p w14:paraId="640C89EA" w14:textId="080A965A" w:rsidR="00927259" w:rsidRDefault="00927259">
          <w:pPr>
            <w:pStyle w:val="TOC1"/>
            <w:rPr>
              <w:rFonts w:asciiTheme="minorHAnsi" w:eastAsiaTheme="minorEastAsia" w:hAnsiTheme="minorHAnsi" w:cstheme="minorBidi"/>
              <w:b w:val="0"/>
              <w:bCs w:val="0"/>
              <w:lang w:bidi="ar-SA"/>
            </w:rPr>
          </w:pPr>
          <w:hyperlink w:anchor="_Toc113022688" w:history="1">
            <w:r w:rsidRPr="008B5EBA">
              <w:rPr>
                <w:rStyle w:val="Hyperlink"/>
                <w:lang w:val="en-GB"/>
              </w:rPr>
              <w:t>Annex 1: Questionnaire for Partner Country Government</w:t>
            </w:r>
            <w:r>
              <w:rPr>
                <w:webHidden/>
              </w:rPr>
              <w:tab/>
            </w:r>
            <w:r>
              <w:rPr>
                <w:webHidden/>
              </w:rPr>
              <w:fldChar w:fldCharType="begin"/>
            </w:r>
            <w:r>
              <w:rPr>
                <w:webHidden/>
              </w:rPr>
              <w:instrText xml:space="preserve"> PAGEREF _Toc113022688 \h </w:instrText>
            </w:r>
            <w:r>
              <w:rPr>
                <w:webHidden/>
              </w:rPr>
            </w:r>
            <w:r>
              <w:rPr>
                <w:webHidden/>
              </w:rPr>
              <w:fldChar w:fldCharType="separate"/>
            </w:r>
            <w:r>
              <w:rPr>
                <w:webHidden/>
              </w:rPr>
              <w:t>1</w:t>
            </w:r>
            <w:r>
              <w:rPr>
                <w:webHidden/>
              </w:rPr>
              <w:fldChar w:fldCharType="end"/>
            </w:r>
          </w:hyperlink>
        </w:p>
        <w:p w14:paraId="5013B1A5" w14:textId="7153CEEB" w:rsidR="00927259" w:rsidRDefault="00927259">
          <w:pPr>
            <w:pStyle w:val="TOC1"/>
            <w:rPr>
              <w:rFonts w:asciiTheme="minorHAnsi" w:eastAsiaTheme="minorEastAsia" w:hAnsiTheme="minorHAnsi" w:cstheme="minorBidi"/>
              <w:b w:val="0"/>
              <w:bCs w:val="0"/>
              <w:lang w:bidi="ar-SA"/>
            </w:rPr>
          </w:pPr>
          <w:hyperlink w:anchor="_Toc113022689" w:history="1">
            <w:r w:rsidRPr="008B5EBA">
              <w:rPr>
                <w:rStyle w:val="Hyperlink"/>
                <w:lang w:val="en-GB"/>
              </w:rPr>
              <w:t>Annex 2: Questionnaire for Development Partners</w:t>
            </w:r>
            <w:r>
              <w:rPr>
                <w:webHidden/>
              </w:rPr>
              <w:tab/>
            </w:r>
            <w:r>
              <w:rPr>
                <w:webHidden/>
              </w:rPr>
              <w:fldChar w:fldCharType="begin"/>
            </w:r>
            <w:r>
              <w:rPr>
                <w:webHidden/>
              </w:rPr>
              <w:instrText xml:space="preserve"> PAGEREF _Toc113022689 \h </w:instrText>
            </w:r>
            <w:r>
              <w:rPr>
                <w:webHidden/>
              </w:rPr>
            </w:r>
            <w:r>
              <w:rPr>
                <w:webHidden/>
              </w:rPr>
              <w:fldChar w:fldCharType="separate"/>
            </w:r>
            <w:r>
              <w:rPr>
                <w:webHidden/>
              </w:rPr>
              <w:t>7</w:t>
            </w:r>
            <w:r>
              <w:rPr>
                <w:webHidden/>
              </w:rPr>
              <w:fldChar w:fldCharType="end"/>
            </w:r>
          </w:hyperlink>
        </w:p>
        <w:p w14:paraId="1E92E667" w14:textId="5185A6A6" w:rsidR="00927259" w:rsidRDefault="00927259">
          <w:pPr>
            <w:pStyle w:val="TOC1"/>
            <w:rPr>
              <w:rFonts w:asciiTheme="minorHAnsi" w:eastAsiaTheme="minorEastAsia" w:hAnsiTheme="minorHAnsi" w:cstheme="minorBidi"/>
              <w:b w:val="0"/>
              <w:bCs w:val="0"/>
              <w:lang w:bidi="ar-SA"/>
            </w:rPr>
          </w:pPr>
          <w:hyperlink w:anchor="_Toc113022690" w:history="1">
            <w:r w:rsidRPr="008B5EBA">
              <w:rPr>
                <w:rStyle w:val="Hyperlink"/>
                <w:lang w:val="en-GB"/>
              </w:rPr>
              <w:t>Annex 3: Questionnaire for Private Sector Representatives</w:t>
            </w:r>
            <w:r>
              <w:rPr>
                <w:webHidden/>
              </w:rPr>
              <w:tab/>
            </w:r>
            <w:r>
              <w:rPr>
                <w:webHidden/>
              </w:rPr>
              <w:fldChar w:fldCharType="begin"/>
            </w:r>
            <w:r>
              <w:rPr>
                <w:webHidden/>
              </w:rPr>
              <w:instrText xml:space="preserve"> PAGEREF _Toc113022690 \h </w:instrText>
            </w:r>
            <w:r>
              <w:rPr>
                <w:webHidden/>
              </w:rPr>
            </w:r>
            <w:r>
              <w:rPr>
                <w:webHidden/>
              </w:rPr>
              <w:fldChar w:fldCharType="separate"/>
            </w:r>
            <w:r>
              <w:rPr>
                <w:webHidden/>
              </w:rPr>
              <w:t>13</w:t>
            </w:r>
            <w:r>
              <w:rPr>
                <w:webHidden/>
              </w:rPr>
              <w:fldChar w:fldCharType="end"/>
            </w:r>
          </w:hyperlink>
        </w:p>
        <w:p w14:paraId="049DC0A2" w14:textId="52602669" w:rsidR="00927259" w:rsidRDefault="00927259">
          <w:pPr>
            <w:pStyle w:val="TOC1"/>
            <w:rPr>
              <w:rFonts w:asciiTheme="minorHAnsi" w:eastAsiaTheme="minorEastAsia" w:hAnsiTheme="minorHAnsi" w:cstheme="minorBidi"/>
              <w:b w:val="0"/>
              <w:bCs w:val="0"/>
              <w:lang w:bidi="ar-SA"/>
            </w:rPr>
          </w:pPr>
          <w:hyperlink w:anchor="_Toc113022691" w:history="1">
            <w:r w:rsidRPr="008B5EBA">
              <w:rPr>
                <w:rStyle w:val="Hyperlink"/>
                <w:lang w:val="en-GB"/>
              </w:rPr>
              <w:t>Annex 4: Questionnaire for Trade Unions</w:t>
            </w:r>
            <w:r>
              <w:rPr>
                <w:webHidden/>
              </w:rPr>
              <w:tab/>
            </w:r>
            <w:r>
              <w:rPr>
                <w:webHidden/>
              </w:rPr>
              <w:fldChar w:fldCharType="begin"/>
            </w:r>
            <w:r>
              <w:rPr>
                <w:webHidden/>
              </w:rPr>
              <w:instrText xml:space="preserve"> PAGEREF _Toc113022691 \h </w:instrText>
            </w:r>
            <w:r>
              <w:rPr>
                <w:webHidden/>
              </w:rPr>
            </w:r>
            <w:r>
              <w:rPr>
                <w:webHidden/>
              </w:rPr>
              <w:fldChar w:fldCharType="separate"/>
            </w:r>
            <w:r>
              <w:rPr>
                <w:webHidden/>
              </w:rPr>
              <w:t>17</w:t>
            </w:r>
            <w:r>
              <w:rPr>
                <w:webHidden/>
              </w:rPr>
              <w:fldChar w:fldCharType="end"/>
            </w:r>
          </w:hyperlink>
        </w:p>
        <w:p w14:paraId="32F3B7B5" w14:textId="0BD77495" w:rsidR="00927259" w:rsidRDefault="00927259">
          <w:pPr>
            <w:pStyle w:val="TOC1"/>
            <w:rPr>
              <w:rFonts w:asciiTheme="minorHAnsi" w:eastAsiaTheme="minorEastAsia" w:hAnsiTheme="minorHAnsi" w:cstheme="minorBidi"/>
              <w:b w:val="0"/>
              <w:bCs w:val="0"/>
              <w:lang w:bidi="ar-SA"/>
            </w:rPr>
          </w:pPr>
          <w:hyperlink w:anchor="_Toc113022692" w:history="1">
            <w:r w:rsidRPr="008B5EBA">
              <w:rPr>
                <w:rStyle w:val="Hyperlink"/>
                <w:lang w:val="en-GB"/>
              </w:rPr>
              <w:t>Annex 5: Questionnaire for CSOs</w:t>
            </w:r>
            <w:r>
              <w:rPr>
                <w:webHidden/>
              </w:rPr>
              <w:tab/>
            </w:r>
            <w:r>
              <w:rPr>
                <w:webHidden/>
              </w:rPr>
              <w:fldChar w:fldCharType="begin"/>
            </w:r>
            <w:r>
              <w:rPr>
                <w:webHidden/>
              </w:rPr>
              <w:instrText xml:space="preserve"> PAGEREF _Toc113022692 \h </w:instrText>
            </w:r>
            <w:r>
              <w:rPr>
                <w:webHidden/>
              </w:rPr>
            </w:r>
            <w:r>
              <w:rPr>
                <w:webHidden/>
              </w:rPr>
              <w:fldChar w:fldCharType="separate"/>
            </w:r>
            <w:r>
              <w:rPr>
                <w:webHidden/>
              </w:rPr>
              <w:t>21</w:t>
            </w:r>
            <w:r>
              <w:rPr>
                <w:webHidden/>
              </w:rPr>
              <w:fldChar w:fldCharType="end"/>
            </w:r>
          </w:hyperlink>
        </w:p>
        <w:p w14:paraId="4ADB5EB7" w14:textId="6EABA6F3" w:rsidR="00927259" w:rsidRDefault="00927259">
          <w:pPr>
            <w:pStyle w:val="TOC1"/>
            <w:rPr>
              <w:rFonts w:asciiTheme="minorHAnsi" w:eastAsiaTheme="minorEastAsia" w:hAnsiTheme="minorHAnsi" w:cstheme="minorBidi"/>
              <w:b w:val="0"/>
              <w:bCs w:val="0"/>
              <w:lang w:bidi="ar-SA"/>
            </w:rPr>
          </w:pPr>
          <w:hyperlink w:anchor="_Toc113022693" w:history="1">
            <w:r w:rsidRPr="008B5EBA">
              <w:rPr>
                <w:rStyle w:val="Hyperlink"/>
              </w:rPr>
              <w:t>Annex 6: Overview of private sector engagement related commitments in the GPEDC Nairobi Outcome Document (NOD)</w:t>
            </w:r>
            <w:r>
              <w:rPr>
                <w:webHidden/>
              </w:rPr>
              <w:tab/>
            </w:r>
            <w:r>
              <w:rPr>
                <w:webHidden/>
              </w:rPr>
              <w:fldChar w:fldCharType="begin"/>
            </w:r>
            <w:r>
              <w:rPr>
                <w:webHidden/>
              </w:rPr>
              <w:instrText xml:space="preserve"> PAGEREF _Toc113022693 \h </w:instrText>
            </w:r>
            <w:r>
              <w:rPr>
                <w:webHidden/>
              </w:rPr>
            </w:r>
            <w:r>
              <w:rPr>
                <w:webHidden/>
              </w:rPr>
              <w:fldChar w:fldCharType="separate"/>
            </w:r>
            <w:r>
              <w:rPr>
                <w:webHidden/>
              </w:rPr>
              <w:t>25</w:t>
            </w:r>
            <w:r>
              <w:rPr>
                <w:webHidden/>
              </w:rPr>
              <w:fldChar w:fldCharType="end"/>
            </w:r>
          </w:hyperlink>
        </w:p>
        <w:p w14:paraId="5CCD62A7" w14:textId="43EF9E96" w:rsidR="00927259" w:rsidRDefault="00927259">
          <w:pPr>
            <w:pStyle w:val="TOC1"/>
            <w:rPr>
              <w:rFonts w:asciiTheme="minorHAnsi" w:eastAsiaTheme="minorEastAsia" w:hAnsiTheme="minorHAnsi" w:cstheme="minorBidi"/>
              <w:b w:val="0"/>
              <w:bCs w:val="0"/>
              <w:lang w:bidi="ar-SA"/>
            </w:rPr>
          </w:pPr>
          <w:hyperlink w:anchor="_Toc113022694" w:history="1">
            <w:r w:rsidRPr="008B5EBA">
              <w:rPr>
                <w:rStyle w:val="Hyperlink"/>
              </w:rPr>
              <w:t>Annex 7: The development of the Kampala Principles</w:t>
            </w:r>
            <w:r>
              <w:rPr>
                <w:webHidden/>
              </w:rPr>
              <w:tab/>
            </w:r>
            <w:r>
              <w:rPr>
                <w:webHidden/>
              </w:rPr>
              <w:fldChar w:fldCharType="begin"/>
            </w:r>
            <w:r>
              <w:rPr>
                <w:webHidden/>
              </w:rPr>
              <w:instrText xml:space="preserve"> PAGEREF _Toc113022694 \h </w:instrText>
            </w:r>
            <w:r>
              <w:rPr>
                <w:webHidden/>
              </w:rPr>
            </w:r>
            <w:r>
              <w:rPr>
                <w:webHidden/>
              </w:rPr>
              <w:fldChar w:fldCharType="separate"/>
            </w:r>
            <w:r>
              <w:rPr>
                <w:webHidden/>
              </w:rPr>
              <w:t>27</w:t>
            </w:r>
            <w:r>
              <w:rPr>
                <w:webHidden/>
              </w:rPr>
              <w:fldChar w:fldCharType="end"/>
            </w:r>
          </w:hyperlink>
        </w:p>
        <w:p w14:paraId="4E4E8825" w14:textId="7906ED9F" w:rsidR="00927259" w:rsidRDefault="00927259">
          <w:pPr>
            <w:pStyle w:val="TOC1"/>
            <w:rPr>
              <w:rFonts w:asciiTheme="minorHAnsi" w:eastAsiaTheme="minorEastAsia" w:hAnsiTheme="minorHAnsi" w:cstheme="minorBidi"/>
              <w:b w:val="0"/>
              <w:bCs w:val="0"/>
              <w:lang w:bidi="ar-SA"/>
            </w:rPr>
          </w:pPr>
          <w:hyperlink w:anchor="_Toc113022695" w:history="1">
            <w:r w:rsidRPr="008B5EBA">
              <w:rPr>
                <w:rStyle w:val="Hyperlink"/>
              </w:rPr>
              <w:t>Annex 8: Documents reviewed</w:t>
            </w:r>
            <w:r>
              <w:rPr>
                <w:webHidden/>
              </w:rPr>
              <w:tab/>
            </w:r>
            <w:r>
              <w:rPr>
                <w:webHidden/>
              </w:rPr>
              <w:fldChar w:fldCharType="begin"/>
            </w:r>
            <w:r>
              <w:rPr>
                <w:webHidden/>
              </w:rPr>
              <w:instrText xml:space="preserve"> PAGEREF _Toc113022695 \h </w:instrText>
            </w:r>
            <w:r>
              <w:rPr>
                <w:webHidden/>
              </w:rPr>
            </w:r>
            <w:r>
              <w:rPr>
                <w:webHidden/>
              </w:rPr>
              <w:fldChar w:fldCharType="separate"/>
            </w:r>
            <w:r>
              <w:rPr>
                <w:webHidden/>
              </w:rPr>
              <w:t>28</w:t>
            </w:r>
            <w:r>
              <w:rPr>
                <w:webHidden/>
              </w:rPr>
              <w:fldChar w:fldCharType="end"/>
            </w:r>
          </w:hyperlink>
        </w:p>
        <w:p w14:paraId="11637C1B" w14:textId="0B8DA176" w:rsidR="00066364" w:rsidRDefault="005977B9" w:rsidP="003B4EB2">
          <w:pPr>
            <w:pStyle w:val="Heading1"/>
            <w:spacing w:after="0"/>
            <w:rPr>
              <w:noProof/>
            </w:rPr>
          </w:pPr>
          <w:r w:rsidRPr="00066364">
            <w:rPr>
              <w:bCs w:val="0"/>
              <w:sz w:val="20"/>
              <w:szCs w:val="20"/>
              <w:lang w:val="en-GB"/>
            </w:rPr>
            <w:fldChar w:fldCharType="end"/>
          </w:r>
          <w:bookmarkStart w:id="2" w:name="_Toc113022670"/>
          <w:r w:rsidR="00842481">
            <w:rPr>
              <w:lang w:val="en-GB"/>
            </w:rPr>
            <w:t>List of Tables</w:t>
          </w:r>
          <w:bookmarkEnd w:id="2"/>
          <w:r w:rsidR="00BD7169">
            <w:rPr>
              <w:lang w:val="en-GB"/>
            </w:rPr>
            <w:fldChar w:fldCharType="begin"/>
          </w:r>
          <w:r w:rsidR="00BD7169">
            <w:rPr>
              <w:lang w:val="en-GB"/>
            </w:rPr>
            <w:instrText xml:space="preserve"> TOC \h \z \c "Table" </w:instrText>
          </w:r>
          <w:r w:rsidR="00BD7169">
            <w:rPr>
              <w:lang w:val="en-GB"/>
            </w:rPr>
            <w:fldChar w:fldCharType="separate"/>
          </w:r>
        </w:p>
        <w:p w14:paraId="309CE25D" w14:textId="4898F130" w:rsidR="00066364" w:rsidRDefault="00F950FB">
          <w:pPr>
            <w:pStyle w:val="TableofFigures"/>
            <w:tabs>
              <w:tab w:val="right" w:leader="dot" w:pos="9054"/>
            </w:tabs>
            <w:rPr>
              <w:rFonts w:asciiTheme="minorHAnsi" w:eastAsiaTheme="minorEastAsia" w:hAnsiTheme="minorHAnsi" w:cstheme="minorBidi"/>
              <w:noProof/>
              <w:sz w:val="24"/>
              <w:szCs w:val="24"/>
              <w:lang w:val="en-GB" w:bidi="ar-SA"/>
            </w:rPr>
          </w:pPr>
          <w:hyperlink w:anchor="_Toc112144524" w:history="1">
            <w:r w:rsidR="00066364" w:rsidRPr="00BA4409">
              <w:rPr>
                <w:rStyle w:val="Hyperlink"/>
                <w:noProof/>
              </w:rPr>
              <w:t>Table 1 The Kampala Principles and their ‘areas for guidelines’</w:t>
            </w:r>
            <w:r w:rsidR="00066364">
              <w:rPr>
                <w:noProof/>
                <w:webHidden/>
              </w:rPr>
              <w:tab/>
            </w:r>
            <w:r w:rsidR="00066364">
              <w:rPr>
                <w:noProof/>
                <w:webHidden/>
              </w:rPr>
              <w:fldChar w:fldCharType="begin"/>
            </w:r>
            <w:r w:rsidR="00066364">
              <w:rPr>
                <w:noProof/>
                <w:webHidden/>
              </w:rPr>
              <w:instrText xml:space="preserve"> PAGEREF _Toc112144524 \h </w:instrText>
            </w:r>
            <w:r w:rsidR="00066364">
              <w:rPr>
                <w:noProof/>
                <w:webHidden/>
              </w:rPr>
            </w:r>
            <w:r w:rsidR="00066364">
              <w:rPr>
                <w:noProof/>
                <w:webHidden/>
              </w:rPr>
              <w:fldChar w:fldCharType="separate"/>
            </w:r>
            <w:r w:rsidR="009C57A6">
              <w:rPr>
                <w:noProof/>
                <w:webHidden/>
              </w:rPr>
              <w:t>2</w:t>
            </w:r>
            <w:r w:rsidR="00066364">
              <w:rPr>
                <w:noProof/>
                <w:webHidden/>
              </w:rPr>
              <w:fldChar w:fldCharType="end"/>
            </w:r>
          </w:hyperlink>
        </w:p>
        <w:p w14:paraId="0DA4D95D" w14:textId="26091630" w:rsidR="00066364" w:rsidRDefault="00F950FB">
          <w:pPr>
            <w:pStyle w:val="TableofFigures"/>
            <w:tabs>
              <w:tab w:val="right" w:leader="dot" w:pos="9054"/>
            </w:tabs>
            <w:rPr>
              <w:rFonts w:asciiTheme="minorHAnsi" w:eastAsiaTheme="minorEastAsia" w:hAnsiTheme="minorHAnsi" w:cstheme="minorBidi"/>
              <w:noProof/>
              <w:sz w:val="24"/>
              <w:szCs w:val="24"/>
              <w:lang w:val="en-GB" w:bidi="ar-SA"/>
            </w:rPr>
          </w:pPr>
          <w:hyperlink w:anchor="_Toc112144525" w:history="1">
            <w:r w:rsidR="00066364" w:rsidRPr="00BA4409">
              <w:rPr>
                <w:rStyle w:val="Hyperlink"/>
                <w:noProof/>
              </w:rPr>
              <w:t>Table 2 Key Metrics to monitor the implementation of the Kampala Principles</w:t>
            </w:r>
            <w:r w:rsidR="00066364">
              <w:rPr>
                <w:noProof/>
                <w:webHidden/>
              </w:rPr>
              <w:tab/>
            </w:r>
            <w:r w:rsidR="00066364">
              <w:rPr>
                <w:noProof/>
                <w:webHidden/>
              </w:rPr>
              <w:fldChar w:fldCharType="begin"/>
            </w:r>
            <w:r w:rsidR="00066364">
              <w:rPr>
                <w:noProof/>
                <w:webHidden/>
              </w:rPr>
              <w:instrText xml:space="preserve"> PAGEREF _Toc112144525 \h </w:instrText>
            </w:r>
            <w:r w:rsidR="00066364">
              <w:rPr>
                <w:noProof/>
                <w:webHidden/>
              </w:rPr>
            </w:r>
            <w:r w:rsidR="00066364">
              <w:rPr>
                <w:noProof/>
                <w:webHidden/>
              </w:rPr>
              <w:fldChar w:fldCharType="separate"/>
            </w:r>
            <w:r w:rsidR="009C57A6">
              <w:rPr>
                <w:noProof/>
                <w:webHidden/>
              </w:rPr>
              <w:t>13</w:t>
            </w:r>
            <w:r w:rsidR="00066364">
              <w:rPr>
                <w:noProof/>
                <w:webHidden/>
              </w:rPr>
              <w:fldChar w:fldCharType="end"/>
            </w:r>
          </w:hyperlink>
        </w:p>
        <w:p w14:paraId="08337485" w14:textId="6562117C" w:rsidR="00066364" w:rsidRDefault="00F950FB">
          <w:pPr>
            <w:pStyle w:val="TableofFigures"/>
            <w:tabs>
              <w:tab w:val="right" w:leader="dot" w:pos="9054"/>
            </w:tabs>
            <w:rPr>
              <w:rFonts w:asciiTheme="minorHAnsi" w:eastAsiaTheme="minorEastAsia" w:hAnsiTheme="minorHAnsi" w:cstheme="minorBidi"/>
              <w:noProof/>
              <w:sz w:val="24"/>
              <w:szCs w:val="24"/>
              <w:lang w:val="en-GB" w:bidi="ar-SA"/>
            </w:rPr>
          </w:pPr>
          <w:hyperlink w:anchor="_Toc112144526" w:history="1">
            <w:r w:rsidR="00066364" w:rsidRPr="00BA4409">
              <w:rPr>
                <w:rStyle w:val="Hyperlink"/>
                <w:noProof/>
              </w:rPr>
              <w:t>Table 3 Data points to inform country briefs</w:t>
            </w:r>
            <w:r w:rsidR="00066364">
              <w:rPr>
                <w:noProof/>
                <w:webHidden/>
              </w:rPr>
              <w:tab/>
            </w:r>
            <w:r w:rsidR="00066364">
              <w:rPr>
                <w:noProof/>
                <w:webHidden/>
              </w:rPr>
              <w:fldChar w:fldCharType="begin"/>
            </w:r>
            <w:r w:rsidR="00066364">
              <w:rPr>
                <w:noProof/>
                <w:webHidden/>
              </w:rPr>
              <w:instrText xml:space="preserve"> PAGEREF _Toc112144526 \h </w:instrText>
            </w:r>
            <w:r w:rsidR="00066364">
              <w:rPr>
                <w:noProof/>
                <w:webHidden/>
              </w:rPr>
            </w:r>
            <w:r w:rsidR="00066364">
              <w:rPr>
                <w:noProof/>
                <w:webHidden/>
              </w:rPr>
              <w:fldChar w:fldCharType="separate"/>
            </w:r>
            <w:r w:rsidR="009C57A6">
              <w:rPr>
                <w:noProof/>
                <w:webHidden/>
              </w:rPr>
              <w:t>20</w:t>
            </w:r>
            <w:r w:rsidR="00066364">
              <w:rPr>
                <w:noProof/>
                <w:webHidden/>
              </w:rPr>
              <w:fldChar w:fldCharType="end"/>
            </w:r>
          </w:hyperlink>
        </w:p>
        <w:p w14:paraId="11EC5495" w14:textId="15147760" w:rsidR="009C57A6" w:rsidRDefault="00BD7169" w:rsidP="003B4EB2">
          <w:pPr>
            <w:pStyle w:val="Heading1"/>
            <w:spacing w:after="0"/>
            <w:rPr>
              <w:noProof/>
            </w:rPr>
          </w:pPr>
          <w:r>
            <w:rPr>
              <w:lang w:val="en-GB"/>
            </w:rPr>
            <w:lastRenderedPageBreak/>
            <w:fldChar w:fldCharType="end"/>
          </w:r>
          <w:bookmarkStart w:id="3" w:name="_Toc113022671"/>
          <w:r w:rsidR="00842481">
            <w:rPr>
              <w:lang w:val="en-GB"/>
            </w:rPr>
            <w:t>List of Figures</w:t>
          </w:r>
          <w:bookmarkEnd w:id="3"/>
          <w:r>
            <w:rPr>
              <w:lang w:val="en-GB"/>
            </w:rPr>
            <w:fldChar w:fldCharType="begin"/>
          </w:r>
          <w:r>
            <w:rPr>
              <w:lang w:val="en-GB"/>
            </w:rPr>
            <w:instrText xml:space="preserve"> TOC \h \z \c "Figure" </w:instrText>
          </w:r>
          <w:r>
            <w:rPr>
              <w:lang w:val="en-GB"/>
            </w:rPr>
            <w:fldChar w:fldCharType="separate"/>
          </w:r>
        </w:p>
        <w:p w14:paraId="32759BB7" w14:textId="2DA4F7DF" w:rsidR="009C57A6" w:rsidRDefault="00F950FB">
          <w:pPr>
            <w:pStyle w:val="TableofFigures"/>
            <w:tabs>
              <w:tab w:val="right" w:leader="dot" w:pos="9054"/>
            </w:tabs>
            <w:rPr>
              <w:rFonts w:asciiTheme="minorHAnsi" w:eastAsiaTheme="minorEastAsia" w:hAnsiTheme="minorHAnsi" w:cstheme="minorBidi"/>
              <w:noProof/>
              <w:sz w:val="24"/>
              <w:szCs w:val="24"/>
              <w:lang w:val="en-GB" w:bidi="ar-SA"/>
            </w:rPr>
          </w:pPr>
          <w:hyperlink w:anchor="_Toc112146259" w:history="1">
            <w:r w:rsidR="009C57A6" w:rsidRPr="00560822">
              <w:rPr>
                <w:rStyle w:val="Hyperlink"/>
                <w:noProof/>
              </w:rPr>
              <w:t>Figure 1 Kampala Principles theory of change</w:t>
            </w:r>
            <w:r w:rsidR="009C57A6">
              <w:rPr>
                <w:noProof/>
                <w:webHidden/>
              </w:rPr>
              <w:tab/>
            </w:r>
            <w:r w:rsidR="009C57A6">
              <w:rPr>
                <w:noProof/>
                <w:webHidden/>
              </w:rPr>
              <w:fldChar w:fldCharType="begin"/>
            </w:r>
            <w:r w:rsidR="009C57A6">
              <w:rPr>
                <w:noProof/>
                <w:webHidden/>
              </w:rPr>
              <w:instrText xml:space="preserve"> PAGEREF _Toc112146259 \h </w:instrText>
            </w:r>
            <w:r w:rsidR="009C57A6">
              <w:rPr>
                <w:noProof/>
                <w:webHidden/>
              </w:rPr>
            </w:r>
            <w:r w:rsidR="009C57A6">
              <w:rPr>
                <w:noProof/>
                <w:webHidden/>
              </w:rPr>
              <w:fldChar w:fldCharType="separate"/>
            </w:r>
            <w:r w:rsidR="009C57A6">
              <w:rPr>
                <w:noProof/>
                <w:webHidden/>
              </w:rPr>
              <w:t>9</w:t>
            </w:r>
            <w:r w:rsidR="009C57A6">
              <w:rPr>
                <w:noProof/>
                <w:webHidden/>
              </w:rPr>
              <w:fldChar w:fldCharType="end"/>
            </w:r>
          </w:hyperlink>
        </w:p>
        <w:p w14:paraId="64E38F2C" w14:textId="017BE261" w:rsidR="009C57A6" w:rsidRDefault="00772552">
          <w:pPr>
            <w:pStyle w:val="TableofFigures"/>
            <w:tabs>
              <w:tab w:val="right" w:leader="dot" w:pos="9054"/>
            </w:tabs>
            <w:rPr>
              <w:rFonts w:asciiTheme="minorHAnsi" w:eastAsiaTheme="minorEastAsia" w:hAnsiTheme="minorHAnsi" w:cstheme="minorBidi"/>
              <w:noProof/>
              <w:sz w:val="24"/>
              <w:szCs w:val="24"/>
              <w:lang w:val="en-GB" w:bidi="ar-SA"/>
            </w:rPr>
          </w:pPr>
          <w:hyperlink w:anchor="_Toc112146260" w:history="1">
            <w:r w:rsidR="009C57A6" w:rsidRPr="00560822">
              <w:rPr>
                <w:rStyle w:val="Hyperlink"/>
                <w:noProof/>
              </w:rPr>
              <w:t xml:space="preserve">Figure </w:t>
            </w:r>
            <w:r w:rsidR="00B0558A">
              <w:rPr>
                <w:rStyle w:val="Hyperlink"/>
                <w:noProof/>
              </w:rPr>
              <w:t>2</w:t>
            </w:r>
            <w:r w:rsidR="009C57A6" w:rsidRPr="00560822">
              <w:rPr>
                <w:rStyle w:val="Hyperlink"/>
                <w:noProof/>
              </w:rPr>
              <w:t xml:space="preserve"> </w:t>
            </w:r>
            <w:r w:rsidR="00101CAC">
              <w:rPr>
                <w:rStyle w:val="Hyperlink"/>
                <w:noProof/>
              </w:rPr>
              <w:t>Kampala Principles Assessment</w:t>
            </w:r>
            <w:r w:rsidR="009C57A6" w:rsidRPr="00560822">
              <w:rPr>
                <w:rStyle w:val="Hyperlink"/>
                <w:noProof/>
              </w:rPr>
              <w:t xml:space="preserve"> stakeholder engagement process</w:t>
            </w:r>
            <w:r w:rsidR="009C57A6">
              <w:rPr>
                <w:noProof/>
                <w:webHidden/>
              </w:rPr>
              <w:tab/>
            </w:r>
            <w:r w:rsidR="009C57A6">
              <w:rPr>
                <w:noProof/>
                <w:webHidden/>
              </w:rPr>
              <w:fldChar w:fldCharType="begin"/>
            </w:r>
            <w:r w:rsidR="009C57A6">
              <w:rPr>
                <w:noProof/>
                <w:webHidden/>
              </w:rPr>
              <w:instrText xml:space="preserve"> PAGEREF _Toc112146260 \h </w:instrText>
            </w:r>
            <w:r w:rsidR="009C57A6">
              <w:rPr>
                <w:noProof/>
                <w:webHidden/>
              </w:rPr>
            </w:r>
            <w:r w:rsidR="009C57A6">
              <w:rPr>
                <w:noProof/>
                <w:webHidden/>
              </w:rPr>
              <w:fldChar w:fldCharType="separate"/>
            </w:r>
            <w:r w:rsidR="009C57A6">
              <w:rPr>
                <w:noProof/>
                <w:webHidden/>
              </w:rPr>
              <w:t>16</w:t>
            </w:r>
            <w:r w:rsidR="009C57A6">
              <w:rPr>
                <w:noProof/>
                <w:webHidden/>
              </w:rPr>
              <w:fldChar w:fldCharType="end"/>
            </w:r>
          </w:hyperlink>
        </w:p>
        <w:p w14:paraId="2D7D23FE" w14:textId="4F067689" w:rsidR="00842481" w:rsidRDefault="00BD7169" w:rsidP="00842481">
          <w:pPr>
            <w:rPr>
              <w:b/>
              <w:bCs/>
              <w:noProof/>
              <w:lang w:val="en-GB"/>
            </w:rPr>
          </w:pPr>
          <w:r>
            <w:rPr>
              <w:bCs/>
              <w:lang w:val="en-GB"/>
            </w:rPr>
            <w:fldChar w:fldCharType="end"/>
          </w:r>
        </w:p>
      </w:sdtContent>
    </w:sdt>
    <w:p w14:paraId="4B21697D" w14:textId="08A86554" w:rsidR="00434B50" w:rsidRPr="006B6B26" w:rsidRDefault="00434B50" w:rsidP="00842481">
      <w:pPr>
        <w:rPr>
          <w:lang w:val="en-GB"/>
        </w:rPr>
      </w:pPr>
    </w:p>
    <w:p w14:paraId="5BD8C15E" w14:textId="77777777" w:rsidR="0017293C" w:rsidRPr="006B6B26" w:rsidRDefault="005B6BF5" w:rsidP="00AB2030">
      <w:pPr>
        <w:pStyle w:val="Heading1"/>
        <w:rPr>
          <w:lang w:val="en-GB"/>
        </w:rPr>
      </w:pPr>
      <w:bookmarkStart w:id="4" w:name="_Toc66016664"/>
      <w:bookmarkStart w:id="5" w:name="_Toc113022672"/>
      <w:r w:rsidRPr="006B6B26">
        <w:rPr>
          <w:lang w:val="en-GB"/>
        </w:rPr>
        <w:lastRenderedPageBreak/>
        <w:t>Abbreviations and Acronyms</w:t>
      </w:r>
      <w:bookmarkEnd w:id="4"/>
      <w:bookmarkEnd w:id="5"/>
    </w:p>
    <w:tbl>
      <w:tblPr>
        <w:tblStyle w:val="OU1"/>
        <w:tblW w:w="0" w:type="auto"/>
        <w:tblLook w:val="04A0" w:firstRow="1" w:lastRow="0" w:firstColumn="1" w:lastColumn="0" w:noHBand="0" w:noVBand="1"/>
      </w:tblPr>
      <w:tblGrid>
        <w:gridCol w:w="1701"/>
        <w:gridCol w:w="7363"/>
      </w:tblGrid>
      <w:tr w:rsidR="00233FAD" w:rsidRPr="006B6B26" w14:paraId="4D38494A" w14:textId="77777777" w:rsidTr="008F34ED">
        <w:tc>
          <w:tcPr>
            <w:tcW w:w="1701" w:type="dxa"/>
          </w:tcPr>
          <w:p w14:paraId="2DE00CE3" w14:textId="603BDA60" w:rsidR="00233FAD" w:rsidRPr="006B6B26" w:rsidRDefault="00233FAD" w:rsidP="000A3B21">
            <w:pPr>
              <w:pStyle w:val="BodyText"/>
              <w:spacing w:before="120" w:after="120" w:line="276" w:lineRule="auto"/>
              <w:rPr>
                <w:b/>
                <w:bCs/>
                <w:lang w:val="en-GB"/>
              </w:rPr>
            </w:pPr>
            <w:r w:rsidRPr="006B6B26">
              <w:rPr>
                <w:b/>
                <w:bCs/>
                <w:lang w:val="en-GB"/>
              </w:rPr>
              <w:t>BLC</w:t>
            </w:r>
          </w:p>
        </w:tc>
        <w:tc>
          <w:tcPr>
            <w:tcW w:w="7363" w:type="dxa"/>
          </w:tcPr>
          <w:p w14:paraId="075B1B70" w14:textId="676C384A" w:rsidR="00233FAD" w:rsidRPr="006B6B26" w:rsidRDefault="00233FAD" w:rsidP="000A3B21">
            <w:pPr>
              <w:pStyle w:val="BodyText"/>
              <w:spacing w:before="120" w:after="120" w:line="276" w:lineRule="auto"/>
              <w:rPr>
                <w:lang w:val="en-GB"/>
              </w:rPr>
            </w:pPr>
            <w:r w:rsidRPr="006B6B26">
              <w:rPr>
                <w:lang w:val="en-GB"/>
              </w:rPr>
              <w:t>Business Leaders Caucus</w:t>
            </w:r>
            <w:r w:rsidR="00FE5C00">
              <w:rPr>
                <w:lang w:val="en-GB"/>
              </w:rPr>
              <w:t xml:space="preserve"> [of the GPEDC]</w:t>
            </w:r>
          </w:p>
        </w:tc>
      </w:tr>
      <w:tr w:rsidR="00CA0F19" w:rsidRPr="006B6B26" w14:paraId="720C1017" w14:textId="77777777" w:rsidTr="008F34ED">
        <w:tc>
          <w:tcPr>
            <w:tcW w:w="1701" w:type="dxa"/>
          </w:tcPr>
          <w:p w14:paraId="3F9DD5D2" w14:textId="0E585E04" w:rsidR="00CA0F19" w:rsidRPr="006B6B26" w:rsidRDefault="00CA0F19" w:rsidP="000A3B21">
            <w:pPr>
              <w:pStyle w:val="BodyText"/>
              <w:spacing w:before="120" w:after="120" w:line="276" w:lineRule="auto"/>
              <w:rPr>
                <w:b/>
                <w:bCs/>
                <w:lang w:val="en-GB"/>
              </w:rPr>
            </w:pPr>
            <w:r w:rsidRPr="006B6B26">
              <w:rPr>
                <w:b/>
                <w:bCs/>
                <w:lang w:val="en-GB"/>
              </w:rPr>
              <w:t>CSO</w:t>
            </w:r>
          </w:p>
        </w:tc>
        <w:tc>
          <w:tcPr>
            <w:tcW w:w="7363" w:type="dxa"/>
          </w:tcPr>
          <w:p w14:paraId="2520AFFC" w14:textId="56E6ECFE" w:rsidR="00CA0F19" w:rsidRPr="006B6B26" w:rsidRDefault="00CA0F19" w:rsidP="000A3B21">
            <w:pPr>
              <w:pStyle w:val="BodyText"/>
              <w:spacing w:before="120" w:after="120" w:line="276" w:lineRule="auto"/>
              <w:rPr>
                <w:lang w:val="en-GB"/>
              </w:rPr>
            </w:pPr>
            <w:r w:rsidRPr="006B6B26">
              <w:rPr>
                <w:lang w:val="en-GB"/>
              </w:rPr>
              <w:t>Civil Society Organi</w:t>
            </w:r>
            <w:r w:rsidR="0049059F">
              <w:rPr>
                <w:lang w:val="en-GB"/>
              </w:rPr>
              <w:t>s</w:t>
            </w:r>
            <w:r w:rsidRPr="006B6B26">
              <w:rPr>
                <w:lang w:val="en-GB"/>
              </w:rPr>
              <w:t>ation</w:t>
            </w:r>
          </w:p>
        </w:tc>
      </w:tr>
      <w:tr w:rsidR="00FE2050" w:rsidRPr="006B6B26" w14:paraId="5294158A" w14:textId="77777777" w:rsidTr="008F34ED">
        <w:tc>
          <w:tcPr>
            <w:tcW w:w="1701" w:type="dxa"/>
          </w:tcPr>
          <w:p w14:paraId="1700C7F0" w14:textId="1C362F62" w:rsidR="00FE2050" w:rsidRPr="006B6B26" w:rsidRDefault="00FE2050" w:rsidP="000A3B21">
            <w:pPr>
              <w:pStyle w:val="BodyText"/>
              <w:spacing w:before="120" w:after="120" w:line="276" w:lineRule="auto"/>
              <w:rPr>
                <w:b/>
                <w:bCs/>
                <w:lang w:val="en-GB"/>
              </w:rPr>
            </w:pPr>
            <w:r>
              <w:rPr>
                <w:b/>
                <w:bCs/>
                <w:lang w:val="en-GB"/>
              </w:rPr>
              <w:t>DFI</w:t>
            </w:r>
          </w:p>
        </w:tc>
        <w:tc>
          <w:tcPr>
            <w:tcW w:w="7363" w:type="dxa"/>
          </w:tcPr>
          <w:p w14:paraId="140302EE" w14:textId="3F4402EF" w:rsidR="00FE2050" w:rsidRPr="006B6B26" w:rsidRDefault="00FE2050" w:rsidP="000A3B21">
            <w:pPr>
              <w:pStyle w:val="BodyText"/>
              <w:spacing w:before="120" w:after="120" w:line="276" w:lineRule="auto"/>
              <w:rPr>
                <w:lang w:val="en-GB"/>
              </w:rPr>
            </w:pPr>
            <w:r>
              <w:rPr>
                <w:lang w:val="en-GB"/>
              </w:rPr>
              <w:t>Development Finance Institut</w:t>
            </w:r>
            <w:r w:rsidR="00FE5C00">
              <w:rPr>
                <w:lang w:val="en-GB"/>
              </w:rPr>
              <w:t>ion</w:t>
            </w:r>
          </w:p>
        </w:tc>
      </w:tr>
      <w:tr w:rsidR="00CA0F19" w:rsidRPr="006B6B26" w14:paraId="69167341" w14:textId="77777777" w:rsidTr="008F34ED">
        <w:tc>
          <w:tcPr>
            <w:tcW w:w="1701" w:type="dxa"/>
          </w:tcPr>
          <w:p w14:paraId="290B5AD7" w14:textId="318AEF05" w:rsidR="00CA0F19" w:rsidRPr="006B6B26" w:rsidRDefault="00CA0F19" w:rsidP="000A3B21">
            <w:pPr>
              <w:pStyle w:val="BodyText"/>
              <w:spacing w:before="120" w:after="120" w:line="276" w:lineRule="auto"/>
              <w:rPr>
                <w:b/>
                <w:bCs/>
                <w:lang w:val="en-GB"/>
              </w:rPr>
            </w:pPr>
            <w:r w:rsidRPr="006B6B26">
              <w:rPr>
                <w:b/>
                <w:bCs/>
                <w:lang w:val="en-GB"/>
              </w:rPr>
              <w:t>DP</w:t>
            </w:r>
          </w:p>
        </w:tc>
        <w:tc>
          <w:tcPr>
            <w:tcW w:w="7363" w:type="dxa"/>
          </w:tcPr>
          <w:p w14:paraId="33A8AD8B" w14:textId="527F84C8" w:rsidR="00CA0F19" w:rsidRPr="006B6B26" w:rsidRDefault="00CA0F19" w:rsidP="000A3B21">
            <w:pPr>
              <w:pStyle w:val="BodyText"/>
              <w:spacing w:before="120" w:after="120" w:line="276" w:lineRule="auto"/>
              <w:rPr>
                <w:lang w:val="en-GB"/>
              </w:rPr>
            </w:pPr>
            <w:r w:rsidRPr="006B6B26">
              <w:rPr>
                <w:lang w:val="en-GB"/>
              </w:rPr>
              <w:t>Development Partner</w:t>
            </w:r>
          </w:p>
        </w:tc>
      </w:tr>
      <w:tr w:rsidR="000A3B21" w:rsidRPr="006B6B26" w14:paraId="2EFCA21D" w14:textId="77777777" w:rsidTr="008F34ED">
        <w:tc>
          <w:tcPr>
            <w:tcW w:w="1701" w:type="dxa"/>
          </w:tcPr>
          <w:p w14:paraId="257F0EA3" w14:textId="27852C57" w:rsidR="000A3B21" w:rsidRPr="006B6B26" w:rsidRDefault="00846EA8" w:rsidP="000A3B21">
            <w:pPr>
              <w:pStyle w:val="BodyText"/>
              <w:snapToGrid/>
              <w:spacing w:before="120" w:after="120" w:line="276" w:lineRule="auto"/>
              <w:rPr>
                <w:b/>
                <w:bCs/>
                <w:lang w:val="en-GB"/>
              </w:rPr>
            </w:pPr>
            <w:r w:rsidRPr="006B6B26">
              <w:rPr>
                <w:b/>
                <w:bCs/>
                <w:lang w:val="en-GB"/>
              </w:rPr>
              <w:t>GPEDC</w:t>
            </w:r>
          </w:p>
        </w:tc>
        <w:tc>
          <w:tcPr>
            <w:tcW w:w="7363" w:type="dxa"/>
          </w:tcPr>
          <w:p w14:paraId="166154BD" w14:textId="48DC326D" w:rsidR="000A3B21" w:rsidRPr="006B6B26" w:rsidRDefault="00846EA8" w:rsidP="000A3B21">
            <w:pPr>
              <w:pStyle w:val="BodyText"/>
              <w:snapToGrid/>
              <w:spacing w:before="120" w:after="120" w:line="276" w:lineRule="auto"/>
              <w:rPr>
                <w:lang w:val="en-GB"/>
              </w:rPr>
            </w:pPr>
            <w:r w:rsidRPr="006B6B26">
              <w:rPr>
                <w:lang w:val="en-GB"/>
              </w:rPr>
              <w:t>Global Partnership for Effective</w:t>
            </w:r>
            <w:r w:rsidR="00AA43B1" w:rsidRPr="006B6B26">
              <w:rPr>
                <w:lang w:val="en-GB"/>
              </w:rPr>
              <w:t xml:space="preserve"> Development Co-operation</w:t>
            </w:r>
            <w:r w:rsidRPr="006B6B26">
              <w:rPr>
                <w:lang w:val="en-GB"/>
              </w:rPr>
              <w:t xml:space="preserve"> </w:t>
            </w:r>
          </w:p>
        </w:tc>
      </w:tr>
      <w:tr w:rsidR="00CA0F19" w:rsidRPr="006B6B26" w14:paraId="69089884" w14:textId="77777777" w:rsidTr="00CA09DA">
        <w:tc>
          <w:tcPr>
            <w:tcW w:w="1701" w:type="dxa"/>
          </w:tcPr>
          <w:p w14:paraId="0CB3E678" w14:textId="6C98D736" w:rsidR="00CA0F19" w:rsidRPr="006B6B26" w:rsidRDefault="00CA0F19" w:rsidP="008F34ED">
            <w:pPr>
              <w:pStyle w:val="BodyText"/>
              <w:spacing w:before="120" w:after="120" w:line="276" w:lineRule="auto"/>
              <w:rPr>
                <w:b/>
                <w:bCs/>
                <w:lang w:val="en-GB"/>
              </w:rPr>
            </w:pPr>
            <w:r w:rsidRPr="006B6B26">
              <w:rPr>
                <w:b/>
                <w:bCs/>
                <w:lang w:val="en-GB"/>
              </w:rPr>
              <w:t>PCG</w:t>
            </w:r>
          </w:p>
        </w:tc>
        <w:tc>
          <w:tcPr>
            <w:tcW w:w="7363" w:type="dxa"/>
            <w:vAlign w:val="top"/>
          </w:tcPr>
          <w:p w14:paraId="6C9D490E" w14:textId="6BD4A17A" w:rsidR="00CA0F19" w:rsidRPr="006B6B26" w:rsidRDefault="00CA0F19" w:rsidP="008F34ED">
            <w:pPr>
              <w:pStyle w:val="BodyText"/>
              <w:spacing w:before="120" w:after="120" w:line="276" w:lineRule="auto"/>
              <w:rPr>
                <w:lang w:val="en-GB"/>
              </w:rPr>
            </w:pPr>
            <w:r w:rsidRPr="006B6B26">
              <w:rPr>
                <w:lang w:val="en-GB"/>
              </w:rPr>
              <w:t>Partner Country Government</w:t>
            </w:r>
          </w:p>
        </w:tc>
      </w:tr>
      <w:tr w:rsidR="00CA0F19" w:rsidRPr="006B6B26" w14:paraId="42EDFB2B" w14:textId="77777777" w:rsidTr="00CA09DA">
        <w:tc>
          <w:tcPr>
            <w:tcW w:w="1701" w:type="dxa"/>
          </w:tcPr>
          <w:p w14:paraId="292521E3" w14:textId="52775205" w:rsidR="00CA0F19" w:rsidRPr="006B6B26" w:rsidRDefault="00CA0F19" w:rsidP="008F34ED">
            <w:pPr>
              <w:pStyle w:val="BodyText"/>
              <w:spacing w:before="120" w:after="120" w:line="276" w:lineRule="auto"/>
              <w:rPr>
                <w:b/>
                <w:bCs/>
                <w:lang w:val="en-GB"/>
              </w:rPr>
            </w:pPr>
            <w:r w:rsidRPr="006B6B26">
              <w:rPr>
                <w:b/>
                <w:bCs/>
                <w:lang w:val="en-GB"/>
              </w:rPr>
              <w:t>PS</w:t>
            </w:r>
          </w:p>
        </w:tc>
        <w:tc>
          <w:tcPr>
            <w:tcW w:w="7363" w:type="dxa"/>
            <w:vAlign w:val="top"/>
          </w:tcPr>
          <w:p w14:paraId="1091C2E1" w14:textId="78F13E17" w:rsidR="00CA0F19" w:rsidRPr="006B6B26" w:rsidRDefault="00CA0F19" w:rsidP="008F34ED">
            <w:pPr>
              <w:pStyle w:val="BodyText"/>
              <w:spacing w:before="120" w:after="120" w:line="276" w:lineRule="auto"/>
              <w:rPr>
                <w:lang w:val="en-GB"/>
              </w:rPr>
            </w:pPr>
            <w:r w:rsidRPr="006B6B26">
              <w:rPr>
                <w:lang w:val="en-GB"/>
              </w:rPr>
              <w:t>Private Sector</w:t>
            </w:r>
          </w:p>
        </w:tc>
      </w:tr>
      <w:tr w:rsidR="008F34ED" w:rsidRPr="006B6B26" w14:paraId="2B44872C" w14:textId="77777777" w:rsidTr="00CA09DA">
        <w:tc>
          <w:tcPr>
            <w:tcW w:w="1701" w:type="dxa"/>
          </w:tcPr>
          <w:p w14:paraId="2CE40901" w14:textId="5447A3AD" w:rsidR="008F34ED" w:rsidRPr="006B6B26" w:rsidRDefault="00233FAD" w:rsidP="008F34ED">
            <w:pPr>
              <w:pStyle w:val="BodyText"/>
              <w:snapToGrid/>
              <w:spacing w:before="120" w:after="120" w:line="276" w:lineRule="auto"/>
              <w:rPr>
                <w:b/>
                <w:bCs/>
                <w:lang w:val="en-GB"/>
              </w:rPr>
            </w:pPr>
            <w:r w:rsidRPr="006B6B26">
              <w:rPr>
                <w:b/>
                <w:bCs/>
                <w:lang w:val="en-GB"/>
              </w:rPr>
              <w:t>PSE</w:t>
            </w:r>
          </w:p>
        </w:tc>
        <w:tc>
          <w:tcPr>
            <w:tcW w:w="7363" w:type="dxa"/>
            <w:vAlign w:val="top"/>
          </w:tcPr>
          <w:p w14:paraId="433A365E" w14:textId="1B1B5B48" w:rsidR="008F34ED" w:rsidRPr="006B6B26" w:rsidRDefault="00233FAD" w:rsidP="008F34ED">
            <w:pPr>
              <w:pStyle w:val="BodyText"/>
              <w:snapToGrid/>
              <w:spacing w:before="120" w:after="120" w:line="276" w:lineRule="auto"/>
              <w:rPr>
                <w:lang w:val="en-GB"/>
              </w:rPr>
            </w:pPr>
            <w:r w:rsidRPr="006B6B26">
              <w:rPr>
                <w:lang w:val="en-GB"/>
              </w:rPr>
              <w:t>Private Sector Engagement</w:t>
            </w:r>
          </w:p>
        </w:tc>
      </w:tr>
      <w:tr w:rsidR="002F1812" w:rsidRPr="006B6B26" w14:paraId="2E44D61E" w14:textId="77777777" w:rsidTr="00CA09DA">
        <w:tc>
          <w:tcPr>
            <w:tcW w:w="1701" w:type="dxa"/>
          </w:tcPr>
          <w:p w14:paraId="76E4C7B7" w14:textId="3421DED1" w:rsidR="002F1812" w:rsidRPr="006B6B26" w:rsidRDefault="002F1812" w:rsidP="008F34ED">
            <w:pPr>
              <w:pStyle w:val="BodyText"/>
              <w:spacing w:before="120" w:after="120" w:line="276" w:lineRule="auto"/>
              <w:rPr>
                <w:b/>
                <w:bCs/>
                <w:lang w:val="en-GB"/>
              </w:rPr>
            </w:pPr>
            <w:r w:rsidRPr="006B6B26">
              <w:rPr>
                <w:b/>
                <w:bCs/>
                <w:lang w:val="en-GB"/>
              </w:rPr>
              <w:t>SDG</w:t>
            </w:r>
          </w:p>
        </w:tc>
        <w:tc>
          <w:tcPr>
            <w:tcW w:w="7363" w:type="dxa"/>
            <w:vAlign w:val="top"/>
          </w:tcPr>
          <w:p w14:paraId="41CE9C09" w14:textId="0115DCC1" w:rsidR="002F1812" w:rsidRPr="006B6B26" w:rsidRDefault="002F1812" w:rsidP="008F34ED">
            <w:pPr>
              <w:pStyle w:val="BodyText"/>
              <w:spacing w:before="120" w:after="120" w:line="276" w:lineRule="auto"/>
              <w:rPr>
                <w:lang w:val="en-GB"/>
              </w:rPr>
            </w:pPr>
            <w:r w:rsidRPr="006B6B26">
              <w:rPr>
                <w:lang w:val="en-GB"/>
              </w:rPr>
              <w:t>Sustainable Development Goals</w:t>
            </w:r>
          </w:p>
        </w:tc>
      </w:tr>
      <w:tr w:rsidR="00B936E7" w:rsidRPr="006B6B26" w14:paraId="1FBA3604" w14:textId="77777777" w:rsidTr="00CA09DA">
        <w:tc>
          <w:tcPr>
            <w:tcW w:w="1701" w:type="dxa"/>
          </w:tcPr>
          <w:p w14:paraId="2B4C85F8" w14:textId="633CDA8A" w:rsidR="00B936E7" w:rsidRPr="006B6B26" w:rsidRDefault="00B936E7" w:rsidP="008F34ED">
            <w:pPr>
              <w:pStyle w:val="BodyText"/>
              <w:spacing w:before="120" w:after="120" w:line="276" w:lineRule="auto"/>
              <w:rPr>
                <w:b/>
                <w:bCs/>
                <w:lang w:val="en-GB"/>
              </w:rPr>
            </w:pPr>
            <w:r>
              <w:rPr>
                <w:b/>
                <w:bCs/>
                <w:lang w:val="en-GB"/>
              </w:rPr>
              <w:t>SME</w:t>
            </w:r>
          </w:p>
        </w:tc>
        <w:tc>
          <w:tcPr>
            <w:tcW w:w="7363" w:type="dxa"/>
            <w:vAlign w:val="top"/>
          </w:tcPr>
          <w:p w14:paraId="31BC4BF1" w14:textId="456D022A" w:rsidR="00B936E7" w:rsidRPr="006B6B26" w:rsidRDefault="00E029F7" w:rsidP="008F34ED">
            <w:pPr>
              <w:pStyle w:val="BodyText"/>
              <w:spacing w:before="120" w:after="120" w:line="276" w:lineRule="auto"/>
              <w:rPr>
                <w:lang w:val="en-GB"/>
              </w:rPr>
            </w:pPr>
            <w:r>
              <w:rPr>
                <w:lang w:val="en-GB"/>
              </w:rPr>
              <w:t>Small and Medium Enterprise</w:t>
            </w:r>
          </w:p>
        </w:tc>
      </w:tr>
      <w:tr w:rsidR="00CA0F19" w:rsidRPr="006B6B26" w14:paraId="19993D9D" w14:textId="77777777" w:rsidTr="00CA09DA">
        <w:tc>
          <w:tcPr>
            <w:tcW w:w="1701" w:type="dxa"/>
          </w:tcPr>
          <w:p w14:paraId="2642A477" w14:textId="197B4505" w:rsidR="00CA0F19" w:rsidRPr="006B6B26" w:rsidRDefault="00CA0F19" w:rsidP="008F34ED">
            <w:pPr>
              <w:pStyle w:val="BodyText"/>
              <w:spacing w:before="120" w:after="120" w:line="276" w:lineRule="auto"/>
              <w:rPr>
                <w:b/>
                <w:bCs/>
                <w:lang w:val="en-GB"/>
              </w:rPr>
            </w:pPr>
            <w:r w:rsidRPr="006B6B26">
              <w:rPr>
                <w:b/>
                <w:bCs/>
                <w:lang w:val="en-GB"/>
              </w:rPr>
              <w:t>TU</w:t>
            </w:r>
          </w:p>
        </w:tc>
        <w:tc>
          <w:tcPr>
            <w:tcW w:w="7363" w:type="dxa"/>
            <w:vAlign w:val="top"/>
          </w:tcPr>
          <w:p w14:paraId="65AC2F23" w14:textId="2C0675AF" w:rsidR="00CA0F19" w:rsidRPr="006B6B26" w:rsidRDefault="00CA0F19" w:rsidP="008F34ED">
            <w:pPr>
              <w:pStyle w:val="BodyText"/>
              <w:spacing w:before="120" w:after="120" w:line="276" w:lineRule="auto"/>
              <w:rPr>
                <w:lang w:val="en-GB"/>
              </w:rPr>
            </w:pPr>
            <w:r w:rsidRPr="006B6B26">
              <w:rPr>
                <w:lang w:val="en-GB"/>
              </w:rPr>
              <w:t>Trade Union</w:t>
            </w:r>
          </w:p>
        </w:tc>
      </w:tr>
    </w:tbl>
    <w:p w14:paraId="5E3CC6A4" w14:textId="40D24FED" w:rsidR="000A3B21" w:rsidRPr="006B6B26" w:rsidRDefault="000A3B21" w:rsidP="000A3B21">
      <w:pPr>
        <w:pStyle w:val="BodyText"/>
        <w:rPr>
          <w:lang w:val="en-GB"/>
        </w:rPr>
      </w:pPr>
    </w:p>
    <w:p w14:paraId="66C486B1" w14:textId="77777777" w:rsidR="0049643D" w:rsidRDefault="0049643D" w:rsidP="00F87FF9">
      <w:pPr>
        <w:pStyle w:val="Heading1"/>
        <w:rPr>
          <w:lang w:val="en-GB"/>
        </w:rPr>
        <w:sectPr w:rsidR="0049643D" w:rsidSect="004A3B68">
          <w:headerReference w:type="even" r:id="rId12"/>
          <w:headerReference w:type="default" r:id="rId13"/>
          <w:footerReference w:type="default" r:id="rId14"/>
          <w:footerReference w:type="first" r:id="rId15"/>
          <w:pgSz w:w="11900" w:h="16840" w:code="9"/>
          <w:pgMar w:top="1418" w:right="1418" w:bottom="1985" w:left="1418" w:header="851" w:footer="851" w:gutter="0"/>
          <w:pgNumType w:fmt="lowerRoman" w:start="1"/>
          <w:cols w:space="708"/>
          <w:docGrid w:linePitch="299"/>
        </w:sectPr>
      </w:pPr>
    </w:p>
    <w:p w14:paraId="69B43A04" w14:textId="77777777" w:rsidR="001E0A0D" w:rsidRDefault="001E0A0D" w:rsidP="001E0A0D">
      <w:pPr>
        <w:pStyle w:val="Heading1"/>
        <w:rPr>
          <w:lang w:val="en-GB"/>
        </w:rPr>
      </w:pPr>
      <w:bookmarkStart w:id="6" w:name="_Toc113022673"/>
      <w:r w:rsidRPr="006B6B26">
        <w:rPr>
          <w:lang w:val="en-GB"/>
        </w:rPr>
        <w:lastRenderedPageBreak/>
        <w:t>Glossary</w:t>
      </w:r>
      <w:bookmarkEnd w:id="6"/>
    </w:p>
    <w:p w14:paraId="31D3E2E1" w14:textId="5ED7EF6B" w:rsidR="002D2B7C" w:rsidRPr="00547DD7" w:rsidRDefault="006E430E" w:rsidP="002D2B7C">
      <w:pPr>
        <w:pStyle w:val="BodyText"/>
        <w:spacing w:after="120" w:line="254" w:lineRule="auto"/>
        <w:jc w:val="both"/>
        <w:rPr>
          <w:sz w:val="20"/>
          <w:szCs w:val="20"/>
        </w:rPr>
      </w:pPr>
      <w:r w:rsidRPr="00547DD7">
        <w:rPr>
          <w:b/>
          <w:bCs/>
          <w:sz w:val="20"/>
          <w:szCs w:val="20"/>
          <w:lang w:val="en-GB"/>
        </w:rPr>
        <w:t>ADDITIONALITY (</w:t>
      </w:r>
      <w:r w:rsidR="002D2B7C" w:rsidRPr="00547DD7">
        <w:rPr>
          <w:b/>
          <w:bCs/>
          <w:sz w:val="20"/>
          <w:szCs w:val="20"/>
          <w:lang w:val="en-GB"/>
        </w:rPr>
        <w:t xml:space="preserve">DEVELOPMENT): </w:t>
      </w:r>
      <w:r w:rsidR="002D2B7C" w:rsidRPr="00547DD7">
        <w:rPr>
          <w:sz w:val="20"/>
          <w:szCs w:val="20"/>
        </w:rPr>
        <w:t xml:space="preserve">The development impacts that arise </w:t>
      </w:r>
      <w:proofErr w:type="gramStart"/>
      <w:r w:rsidR="002D2B7C" w:rsidRPr="00547DD7">
        <w:rPr>
          <w:sz w:val="20"/>
          <w:szCs w:val="20"/>
        </w:rPr>
        <w:t>as a result of</w:t>
      </w:r>
      <w:proofErr w:type="gramEnd"/>
      <w:r w:rsidR="002D2B7C" w:rsidRPr="00547DD7">
        <w:rPr>
          <w:sz w:val="20"/>
          <w:szCs w:val="20"/>
        </w:rPr>
        <w:t xml:space="preserve"> investment that otherwise would not have occurred. Impact is defined as the extent to which the intervention has generated or is expected to generate significant positive or negative, intended or unintended, </w:t>
      </w:r>
      <w:proofErr w:type="gramStart"/>
      <w:r w:rsidR="002D2B7C" w:rsidRPr="00547DD7">
        <w:rPr>
          <w:sz w:val="20"/>
          <w:szCs w:val="20"/>
        </w:rPr>
        <w:t>higher level</w:t>
      </w:r>
      <w:proofErr w:type="gramEnd"/>
      <w:r w:rsidR="002D2B7C" w:rsidRPr="00547DD7">
        <w:rPr>
          <w:sz w:val="20"/>
          <w:szCs w:val="20"/>
        </w:rPr>
        <w:t xml:space="preserve"> effects.</w:t>
      </w:r>
    </w:p>
    <w:p w14:paraId="13152D1B" w14:textId="76107B6D" w:rsidR="008513E7" w:rsidRPr="00547DD7" w:rsidRDefault="002D2B7C" w:rsidP="00A3303F">
      <w:pPr>
        <w:pStyle w:val="BodyText"/>
        <w:spacing w:after="120" w:line="254" w:lineRule="auto"/>
        <w:jc w:val="both"/>
        <w:rPr>
          <w:b/>
          <w:bCs/>
          <w:sz w:val="20"/>
          <w:szCs w:val="20"/>
        </w:rPr>
      </w:pPr>
      <w:r w:rsidRPr="00547DD7">
        <w:rPr>
          <w:b/>
          <w:bCs/>
          <w:sz w:val="20"/>
          <w:szCs w:val="20"/>
        </w:rPr>
        <w:t>ADDITIONALITY (FINANCIAL):</w:t>
      </w:r>
      <w:r w:rsidRPr="00547DD7">
        <w:rPr>
          <w:sz w:val="20"/>
          <w:szCs w:val="20"/>
        </w:rPr>
        <w:t xml:space="preserve"> Financial additionality refers to situations where finance is </w:t>
      </w:r>
      <w:proofErr w:type="gramStart"/>
      <w:r w:rsidRPr="00547DD7">
        <w:rPr>
          <w:sz w:val="20"/>
          <w:szCs w:val="20"/>
        </w:rPr>
        <w:t>mobilized</w:t>
      </w:r>
      <w:proofErr w:type="gramEnd"/>
      <w:r w:rsidRPr="00547DD7">
        <w:rPr>
          <w:sz w:val="20"/>
          <w:szCs w:val="20"/>
        </w:rPr>
        <w:t xml:space="preserve"> and an investment is made that would not have materialized otherwise</w:t>
      </w:r>
      <w:r w:rsidR="008513E7" w:rsidRPr="00547DD7">
        <w:rPr>
          <w:sz w:val="20"/>
          <w:szCs w:val="20"/>
        </w:rPr>
        <w:t>. An official transaction is financially additional if it is extended to an entity that cannot obtain finance from local or international private capital markets with similar terms or quantities without official support, or if it mobilizes investment from the private sector that would not have been invested otherwise</w:t>
      </w:r>
      <w:r w:rsidR="008513E7" w:rsidRPr="00547DD7">
        <w:rPr>
          <w:b/>
          <w:bCs/>
          <w:sz w:val="20"/>
          <w:szCs w:val="20"/>
        </w:rPr>
        <w:t>.</w:t>
      </w:r>
    </w:p>
    <w:p w14:paraId="1B51C5F0" w14:textId="0047C464" w:rsidR="0049059F" w:rsidRPr="00B34836" w:rsidRDefault="001E0A0D" w:rsidP="00A3303F">
      <w:pPr>
        <w:pStyle w:val="BodyText"/>
        <w:spacing w:after="120" w:line="254" w:lineRule="auto"/>
        <w:jc w:val="both"/>
        <w:rPr>
          <w:sz w:val="20"/>
          <w:szCs w:val="20"/>
          <w:lang w:val="en-GB"/>
        </w:rPr>
      </w:pPr>
      <w:r w:rsidRPr="003B4EB2">
        <w:rPr>
          <w:b/>
          <w:bCs/>
          <w:sz w:val="20"/>
          <w:szCs w:val="20"/>
          <w:lang w:val="en-GB"/>
        </w:rPr>
        <w:t>CIVIL SOCIETY ORGANISATIONS</w:t>
      </w:r>
      <w:r w:rsidR="0049059F" w:rsidRPr="0045769D">
        <w:rPr>
          <w:b/>
          <w:bCs/>
          <w:sz w:val="20"/>
          <w:szCs w:val="20"/>
          <w:lang w:val="en-GB"/>
        </w:rPr>
        <w:t>:</w:t>
      </w:r>
      <w:r w:rsidR="00FE6DB5" w:rsidRPr="00FE6DB5">
        <w:t xml:space="preserve"> </w:t>
      </w:r>
      <w:r w:rsidR="00FE6DB5" w:rsidRPr="00FE6DB5">
        <w:rPr>
          <w:sz w:val="20"/>
          <w:szCs w:val="20"/>
          <w:lang w:val="en-GB"/>
        </w:rPr>
        <w:t xml:space="preserve">Civil society organisations (CSOs) are an organisational representation of civil society and include all not-for-profit, non-state, non-partisan, non-violent, and self-governing organisations outside of the family in which people come together to pursue shared needs, ideas, interests, values, </w:t>
      </w:r>
      <w:proofErr w:type="gramStart"/>
      <w:r w:rsidR="00FE6DB5" w:rsidRPr="00FE6DB5">
        <w:rPr>
          <w:sz w:val="20"/>
          <w:szCs w:val="20"/>
          <w:lang w:val="en-GB"/>
        </w:rPr>
        <w:t>faith</w:t>
      </w:r>
      <w:proofErr w:type="gramEnd"/>
      <w:r w:rsidR="00FE6DB5" w:rsidRPr="00FE6DB5">
        <w:rPr>
          <w:sz w:val="20"/>
          <w:szCs w:val="20"/>
          <w:lang w:val="en-GB"/>
        </w:rPr>
        <w:t xml:space="preserve"> and beliefs, including formal, legally registered organisations as well as informal associations without legal status but with a structure and activities.</w:t>
      </w:r>
    </w:p>
    <w:p w14:paraId="2B2339CB" w14:textId="775ADB47" w:rsidR="0049059F" w:rsidRPr="00B34836" w:rsidRDefault="0049059F" w:rsidP="00A3303F">
      <w:pPr>
        <w:pStyle w:val="BodyText"/>
        <w:spacing w:after="120" w:line="254" w:lineRule="auto"/>
        <w:jc w:val="both"/>
        <w:rPr>
          <w:sz w:val="20"/>
          <w:szCs w:val="20"/>
          <w:lang w:val="en-GB"/>
        </w:rPr>
      </w:pPr>
      <w:r w:rsidRPr="00B34836">
        <w:rPr>
          <w:b/>
          <w:bCs/>
          <w:sz w:val="20"/>
          <w:szCs w:val="20"/>
          <w:lang w:val="en-GB"/>
        </w:rPr>
        <w:t>DEVELOPMENT CO-OPERATION:</w:t>
      </w:r>
      <w:r w:rsidRPr="00B34836">
        <w:rPr>
          <w:sz w:val="20"/>
          <w:szCs w:val="20"/>
          <w:lang w:val="en-GB"/>
        </w:rPr>
        <w:t xml:space="preserve"> Development co-operation is an activity </w:t>
      </w:r>
      <w:r w:rsidR="001E0A0D" w:rsidRPr="0049059F">
        <w:rPr>
          <w:lang w:val="en-GB"/>
        </w:rPr>
        <w:t>that “aims</w:t>
      </w:r>
      <w:r w:rsidRPr="00B34836">
        <w:rPr>
          <w:sz w:val="20"/>
          <w:szCs w:val="20"/>
          <w:lang w:val="en-GB"/>
        </w:rPr>
        <w:t xml:space="preserve"> explicitly to support national or international development priorities, is not driven by profit, discriminates in favour of developing countries and is based on co-operative relationships that seek to enhance developing country ownership”</w:t>
      </w:r>
      <w:r w:rsidR="00952E77">
        <w:rPr>
          <w:rStyle w:val="FootnoteReference"/>
          <w:sz w:val="20"/>
          <w:szCs w:val="20"/>
          <w:lang w:val="en-GB"/>
        </w:rPr>
        <w:footnoteReference w:id="2"/>
      </w:r>
      <w:r w:rsidRPr="00B34836">
        <w:rPr>
          <w:sz w:val="20"/>
          <w:szCs w:val="20"/>
          <w:lang w:val="en-GB"/>
        </w:rPr>
        <w:t xml:space="preserve">. Official Development Assistance is one form of financing within a much broader palette of development co-operation approaches and instruments. These include non-concessional finance, South-South and triangular co-operation, </w:t>
      </w:r>
      <w:r w:rsidR="00254D97" w:rsidRPr="0049059F">
        <w:rPr>
          <w:lang w:val="en-GB"/>
        </w:rPr>
        <w:t>climate finance</w:t>
      </w:r>
      <w:r w:rsidRPr="00B34836">
        <w:rPr>
          <w:sz w:val="20"/>
          <w:szCs w:val="20"/>
          <w:lang w:val="en-GB"/>
        </w:rPr>
        <w:t xml:space="preserve">, co-operation among governments on non-aid policies, and co-operation with and among non-governmental actors, such as businesses and civil society. </w:t>
      </w:r>
    </w:p>
    <w:p w14:paraId="016CDDAB" w14:textId="0DF8106F" w:rsidR="0049059F" w:rsidRPr="00B34836" w:rsidRDefault="0049059F" w:rsidP="00A3303F">
      <w:pPr>
        <w:pStyle w:val="BodyText"/>
        <w:spacing w:after="120" w:line="254" w:lineRule="auto"/>
        <w:jc w:val="both"/>
        <w:rPr>
          <w:sz w:val="20"/>
          <w:szCs w:val="20"/>
          <w:lang w:val="en-GB"/>
        </w:rPr>
      </w:pPr>
      <w:r w:rsidRPr="00B34836">
        <w:rPr>
          <w:b/>
          <w:bCs/>
          <w:sz w:val="20"/>
          <w:szCs w:val="20"/>
          <w:lang w:val="en-GB"/>
        </w:rPr>
        <w:t>DEVELOPMENT PARTNERS:</w:t>
      </w:r>
      <w:r w:rsidRPr="00B34836">
        <w:rPr>
          <w:sz w:val="20"/>
          <w:szCs w:val="20"/>
          <w:lang w:val="en-GB"/>
        </w:rPr>
        <w:t xml:space="preserve"> This refers to the range of national and international organisations that partner with countries receiving development co-operation to realise national sustainable development priorities and achieve the SDGs. They include governments that provide different types of development co-operation, multilateral organisations such as United Nations agencies and programmes, international financial institutions such as the World Bank, bilateral development finance institutions and philanthropic organisations. They may also include civil society organisations, trade unions and parliamentary organisations in their capacity as implementing partners. </w:t>
      </w:r>
    </w:p>
    <w:p w14:paraId="48809015" w14:textId="51F26691" w:rsidR="0049059F" w:rsidRPr="00B34836" w:rsidRDefault="00254D97" w:rsidP="00A3303F">
      <w:pPr>
        <w:pStyle w:val="BodyText"/>
        <w:spacing w:after="120" w:line="254" w:lineRule="auto"/>
        <w:jc w:val="both"/>
        <w:rPr>
          <w:sz w:val="20"/>
          <w:szCs w:val="20"/>
          <w:lang w:val="en-GB"/>
        </w:rPr>
      </w:pPr>
      <w:r w:rsidRPr="003B4EB2">
        <w:rPr>
          <w:b/>
          <w:sz w:val="20"/>
          <w:szCs w:val="20"/>
          <w:lang w:val="en-GB"/>
        </w:rPr>
        <w:t>PARTNER COUNTR</w:t>
      </w:r>
      <w:r w:rsidR="00952E77" w:rsidRPr="003B4EB2">
        <w:rPr>
          <w:b/>
          <w:sz w:val="20"/>
          <w:szCs w:val="20"/>
          <w:lang w:val="en-GB"/>
        </w:rPr>
        <w:t>Y GOVERNMENT</w:t>
      </w:r>
      <w:r w:rsidRPr="003B4EB2">
        <w:rPr>
          <w:b/>
          <w:sz w:val="20"/>
          <w:szCs w:val="20"/>
          <w:lang w:val="en-GB"/>
        </w:rPr>
        <w:t>S</w:t>
      </w:r>
      <w:r w:rsidR="0049059F" w:rsidRPr="0045769D">
        <w:rPr>
          <w:b/>
          <w:bCs/>
          <w:sz w:val="20"/>
          <w:szCs w:val="20"/>
          <w:lang w:val="en-GB"/>
        </w:rPr>
        <w:t>:</w:t>
      </w:r>
      <w:r w:rsidR="0049059F" w:rsidRPr="00B34836">
        <w:rPr>
          <w:sz w:val="20"/>
          <w:szCs w:val="20"/>
          <w:lang w:val="en-GB"/>
        </w:rPr>
        <w:t xml:space="preserve"> These are countries that go into partnerships with development partners in the pursuit of advancing on their national development priorities and achieving development outcomes. They mostly consist of low- and middle-income countries who face disproportionately higher development challenges. It is these contexts, where local policy processes an implementation of development co-operation programmes and projects take place.  </w:t>
      </w:r>
    </w:p>
    <w:p w14:paraId="19A46DBB" w14:textId="2EECA1A4" w:rsidR="0049059F" w:rsidRPr="00B34836" w:rsidRDefault="0049059F" w:rsidP="00A3303F">
      <w:pPr>
        <w:pStyle w:val="BodyText"/>
        <w:spacing w:after="120" w:line="254" w:lineRule="auto"/>
        <w:jc w:val="both"/>
        <w:rPr>
          <w:sz w:val="20"/>
          <w:szCs w:val="20"/>
          <w:lang w:val="en-GB"/>
        </w:rPr>
      </w:pPr>
      <w:r w:rsidRPr="00B34836">
        <w:rPr>
          <w:b/>
          <w:bCs/>
          <w:sz w:val="20"/>
          <w:szCs w:val="20"/>
          <w:lang w:val="en-GB"/>
        </w:rPr>
        <w:t>PRIVATE SECTOR:</w:t>
      </w:r>
      <w:r w:rsidRPr="00B34836">
        <w:rPr>
          <w:sz w:val="20"/>
          <w:szCs w:val="20"/>
          <w:lang w:val="en-GB"/>
        </w:rPr>
        <w:t xml:space="preserve"> The organisations that make up the private sector are those that engage in profit-seeking activities and have a majority private ownership (i.e., they are not owned or operated by a government). The term includes financial institutions, multinational companies, micro, small and medium- sized enterprises, co-operatives, individual entrepreneurs, and farmers who operate in the formal and informal sectors. The term excludes actors with a non-profit focus, such as civil society organisations. </w:t>
      </w:r>
    </w:p>
    <w:p w14:paraId="4347F97D" w14:textId="2FF9EB72" w:rsidR="004A3B68" w:rsidRPr="00B34836" w:rsidRDefault="0049059F" w:rsidP="00A3303F">
      <w:pPr>
        <w:pStyle w:val="BodyText"/>
        <w:spacing w:after="120" w:line="254" w:lineRule="auto"/>
        <w:jc w:val="both"/>
        <w:rPr>
          <w:sz w:val="20"/>
          <w:szCs w:val="20"/>
          <w:lang w:val="en-GB"/>
        </w:rPr>
      </w:pPr>
      <w:r w:rsidRPr="00B34836">
        <w:rPr>
          <w:b/>
          <w:bCs/>
          <w:sz w:val="20"/>
          <w:szCs w:val="20"/>
          <w:lang w:val="en-GB"/>
        </w:rPr>
        <w:t>PRIVATE SECTOR ENGAGEMENT:</w:t>
      </w:r>
      <w:r w:rsidRPr="00B34836">
        <w:rPr>
          <w:sz w:val="20"/>
          <w:szCs w:val="20"/>
          <w:lang w:val="en-GB"/>
        </w:rPr>
        <w:t xml:space="preserve"> The aim of private sector engagement (PSE) through development co-operation is to leverage the private sector to achieve development objectives, while at the same time recognising the need for financial return for the private sector. In 2016, the O</w:t>
      </w:r>
      <w:r w:rsidR="00277AAE">
        <w:rPr>
          <w:sz w:val="20"/>
          <w:szCs w:val="20"/>
          <w:lang w:val="en-GB"/>
        </w:rPr>
        <w:t xml:space="preserve">rganisation for </w:t>
      </w:r>
      <w:r w:rsidRPr="00B34836">
        <w:rPr>
          <w:sz w:val="20"/>
          <w:szCs w:val="20"/>
          <w:lang w:val="en-GB"/>
        </w:rPr>
        <w:t>E</w:t>
      </w:r>
      <w:r w:rsidR="00277AAE">
        <w:rPr>
          <w:sz w:val="20"/>
          <w:szCs w:val="20"/>
          <w:lang w:val="en-GB"/>
        </w:rPr>
        <w:t xml:space="preserve">conomic </w:t>
      </w:r>
      <w:r w:rsidRPr="00B34836">
        <w:rPr>
          <w:sz w:val="20"/>
          <w:szCs w:val="20"/>
          <w:lang w:val="en-GB"/>
        </w:rPr>
        <w:t>C</w:t>
      </w:r>
      <w:r w:rsidR="00277AAE">
        <w:rPr>
          <w:sz w:val="20"/>
          <w:szCs w:val="20"/>
          <w:lang w:val="en-GB"/>
        </w:rPr>
        <w:t xml:space="preserve">o-operation and </w:t>
      </w:r>
      <w:r w:rsidRPr="00B34836">
        <w:rPr>
          <w:sz w:val="20"/>
          <w:szCs w:val="20"/>
          <w:lang w:val="en-GB"/>
        </w:rPr>
        <w:t>D</w:t>
      </w:r>
      <w:r w:rsidR="00277AAE">
        <w:rPr>
          <w:sz w:val="20"/>
          <w:szCs w:val="20"/>
          <w:lang w:val="en-GB"/>
        </w:rPr>
        <w:t>evelopment</w:t>
      </w:r>
      <w:r w:rsidRPr="00B34836">
        <w:rPr>
          <w:sz w:val="20"/>
          <w:szCs w:val="20"/>
          <w:lang w:val="en-GB"/>
        </w:rPr>
        <w:t xml:space="preserve"> defined PSE in development co-operation as “an activity </w:t>
      </w:r>
      <w:r w:rsidRPr="00B34836">
        <w:rPr>
          <w:sz w:val="20"/>
          <w:szCs w:val="20"/>
          <w:lang w:val="en-GB"/>
        </w:rPr>
        <w:lastRenderedPageBreak/>
        <w:t>that aims to engage the private sector for development results, which involves the active participation of the private sector.”1 The definition is broad and includes all modalities - such as finance, policy dialogue, capacity development, technical assistance, knowledge sharing and research. These efforts and actions range from informal collaboration to more formalised arrangements, encompassing many sectors (e.g., health, education, private sector development, etc.).</w:t>
      </w:r>
    </w:p>
    <w:p w14:paraId="185C646B" w14:textId="551DCEBB" w:rsidR="00793EBB" w:rsidRDefault="004A3B68" w:rsidP="00A3303F">
      <w:pPr>
        <w:pStyle w:val="BodyText"/>
        <w:spacing w:after="120" w:line="254" w:lineRule="auto"/>
        <w:jc w:val="both"/>
        <w:rPr>
          <w:sz w:val="20"/>
          <w:szCs w:val="20"/>
          <w:lang w:val="en-GB"/>
        </w:rPr>
      </w:pPr>
      <w:r w:rsidRPr="00B34836">
        <w:rPr>
          <w:b/>
          <w:bCs/>
          <w:sz w:val="20"/>
          <w:szCs w:val="20"/>
          <w:lang w:val="en-GB"/>
        </w:rPr>
        <w:t>TRADE UNIONS:</w:t>
      </w:r>
      <w:r w:rsidRPr="00B34836">
        <w:rPr>
          <w:sz w:val="20"/>
          <w:szCs w:val="20"/>
          <w:lang w:val="en-GB"/>
        </w:rPr>
        <w:t xml:space="preserve"> A trade union is defined as a workers’ organisation constituted for the purpose of furthering and defending the interests of workers</w:t>
      </w:r>
      <w:r w:rsidR="00793EBB">
        <w:rPr>
          <w:sz w:val="20"/>
          <w:szCs w:val="20"/>
          <w:lang w:val="en-GB"/>
        </w:rPr>
        <w:t>.</w:t>
      </w:r>
    </w:p>
    <w:p w14:paraId="40A11FB6" w14:textId="4284939B" w:rsidR="00793EBB" w:rsidRPr="00B34836" w:rsidRDefault="00793EBB" w:rsidP="003B4EB2">
      <w:pPr>
        <w:pStyle w:val="BodyText"/>
        <w:spacing w:after="120" w:line="254" w:lineRule="auto"/>
        <w:jc w:val="both"/>
        <w:rPr>
          <w:sz w:val="20"/>
          <w:szCs w:val="20"/>
          <w:lang w:val="en-GB"/>
        </w:rPr>
        <w:sectPr w:rsidR="00793EBB" w:rsidRPr="00B34836" w:rsidSect="0049643D">
          <w:pgSz w:w="11900" w:h="16840" w:code="9"/>
          <w:pgMar w:top="1418" w:right="1418" w:bottom="1985" w:left="1418" w:header="851" w:footer="851" w:gutter="0"/>
          <w:pgNumType w:fmt="lowerRoman"/>
          <w:cols w:space="708"/>
          <w:docGrid w:linePitch="299"/>
        </w:sectPr>
      </w:pPr>
      <w:r w:rsidRPr="000E605A">
        <w:rPr>
          <w:b/>
          <w:bCs/>
          <w:sz w:val="20"/>
          <w:szCs w:val="20"/>
          <w:lang w:val="en-GB"/>
        </w:rPr>
        <w:t>TIED AID:</w:t>
      </w:r>
      <w:r>
        <w:rPr>
          <w:sz w:val="20"/>
          <w:szCs w:val="20"/>
          <w:lang w:val="en-GB"/>
        </w:rPr>
        <w:t xml:space="preserve"> O</w:t>
      </w:r>
      <w:r w:rsidRPr="00793EBB">
        <w:rPr>
          <w:sz w:val="20"/>
          <w:szCs w:val="20"/>
          <w:lang w:val="en-GB"/>
        </w:rPr>
        <w:t>ffering aid on the condition that it be used to procure goods or services from the provider of the aid</w:t>
      </w:r>
      <w:r w:rsidR="00B65580">
        <w:rPr>
          <w:sz w:val="20"/>
          <w:szCs w:val="20"/>
          <w:lang w:val="en-GB"/>
        </w:rPr>
        <w:t>.</w:t>
      </w:r>
    </w:p>
    <w:p w14:paraId="3BB2D6F5" w14:textId="5DEF14EA" w:rsidR="0049059F" w:rsidRPr="0049059F" w:rsidRDefault="0049059F" w:rsidP="0049059F">
      <w:pPr>
        <w:pStyle w:val="BodyText"/>
        <w:rPr>
          <w:lang w:val="en-GB"/>
        </w:rPr>
        <w:sectPr w:rsidR="0049059F" w:rsidRPr="0049059F" w:rsidSect="0049643D">
          <w:type w:val="continuous"/>
          <w:pgSz w:w="11900" w:h="16840" w:code="9"/>
          <w:pgMar w:top="1418" w:right="1418" w:bottom="1985" w:left="1418" w:header="851" w:footer="851" w:gutter="0"/>
          <w:pgNumType w:fmt="lowerRoman" w:start="1"/>
          <w:cols w:space="708"/>
          <w:titlePg/>
          <w:docGrid w:linePitch="299"/>
        </w:sectPr>
      </w:pPr>
    </w:p>
    <w:p w14:paraId="4D83E5EB" w14:textId="716E8EEC" w:rsidR="0025795A" w:rsidRDefault="0025795A">
      <w:pPr>
        <w:pStyle w:val="Heading1"/>
        <w:numPr>
          <w:ilvl w:val="0"/>
          <w:numId w:val="275"/>
        </w:numPr>
        <w:ind w:left="426" w:hanging="426"/>
      </w:pPr>
      <w:bookmarkStart w:id="7" w:name="_Toc113022674"/>
      <w:r>
        <w:lastRenderedPageBreak/>
        <w:t xml:space="preserve">Why </w:t>
      </w:r>
      <w:r w:rsidR="006A19C1">
        <w:t>Develop an Assessment Methodology for the</w:t>
      </w:r>
      <w:r>
        <w:t xml:space="preserve"> Kampala </w:t>
      </w:r>
      <w:proofErr w:type="gramStart"/>
      <w:r>
        <w:t>Principles</w:t>
      </w:r>
      <w:bookmarkEnd w:id="7"/>
      <w:proofErr w:type="gramEnd"/>
      <w:r>
        <w:t xml:space="preserve"> </w:t>
      </w:r>
    </w:p>
    <w:p w14:paraId="58183612" w14:textId="3C070145" w:rsidR="0025795A" w:rsidRDefault="00954C08">
      <w:pPr>
        <w:pStyle w:val="Heading2"/>
        <w:numPr>
          <w:ilvl w:val="0"/>
          <w:numId w:val="276"/>
        </w:numPr>
        <w:ind w:left="567" w:hanging="567"/>
      </w:pPr>
      <w:bookmarkStart w:id="8" w:name="_Toc113022675"/>
      <w:r>
        <w:t>Background</w:t>
      </w:r>
      <w:bookmarkEnd w:id="8"/>
    </w:p>
    <w:p w14:paraId="39DEA902" w14:textId="6CA2385C" w:rsidR="00C06023" w:rsidRDefault="00492111" w:rsidP="003D0E0B">
      <w:pPr>
        <w:pStyle w:val="BodyText"/>
        <w:spacing w:after="120" w:line="254" w:lineRule="auto"/>
        <w:jc w:val="both"/>
      </w:pPr>
      <w:r w:rsidRPr="003D0E0B">
        <w:t xml:space="preserve">The </w:t>
      </w:r>
      <w:hyperlink r:id="rId16" w:history="1">
        <w:r w:rsidRPr="003D0E0B">
          <w:rPr>
            <w:rStyle w:val="Hyperlink"/>
          </w:rPr>
          <w:t>Outcome Document</w:t>
        </w:r>
      </w:hyperlink>
      <w:r w:rsidRPr="003D0E0B">
        <w:t xml:space="preserve"> of the last High-level Meeting of the GPEDC in 2016 in Nairobi called for “unleashing the potential of development </w:t>
      </w:r>
      <w:proofErr w:type="spellStart"/>
      <w:r w:rsidRPr="003D0E0B">
        <w:t>co-operation</w:t>
      </w:r>
      <w:proofErr w:type="spellEnd"/>
      <w:r w:rsidRPr="003D0E0B">
        <w:t xml:space="preserve"> to attract inclusive private investment [by setting] clear effectiveness commitments as the development community engages in partnerships between governments, civil society and the business sector”</w:t>
      </w:r>
      <w:r w:rsidR="006A19C1" w:rsidRPr="003D0E0B">
        <w:t xml:space="preserve"> – see </w:t>
      </w:r>
      <w:r w:rsidRPr="003D0E0B">
        <w:t xml:space="preserve">Annex </w:t>
      </w:r>
      <w:r w:rsidR="00AA13B9">
        <w:t>V</w:t>
      </w:r>
      <w:r w:rsidRPr="003D0E0B">
        <w:t xml:space="preserve">I </w:t>
      </w:r>
      <w:r w:rsidR="006A19C1" w:rsidRPr="003D0E0B">
        <w:t xml:space="preserve">for a </w:t>
      </w:r>
      <w:r w:rsidRPr="003D0E0B">
        <w:t xml:space="preserve">comprehensive overview of the commitments related to private sector engagement made in the Nairobi Outcome Document.  </w:t>
      </w:r>
    </w:p>
    <w:p w14:paraId="11882417" w14:textId="0DC33B17" w:rsidR="001E18DD" w:rsidRPr="003D0E0B" w:rsidRDefault="00492111" w:rsidP="001E18DD">
      <w:pPr>
        <w:pStyle w:val="BodyText"/>
        <w:spacing w:after="120" w:line="254" w:lineRule="auto"/>
        <w:jc w:val="both"/>
        <w:rPr>
          <w:bCs/>
        </w:rPr>
      </w:pPr>
      <w:r w:rsidRPr="003D0E0B">
        <w:t xml:space="preserve">In response to Nairobi commitments and through an inclusive process under the leadership of Germany, a multi-stakeholder Working Group and the GPEDC Business Leaders Caucus (BLC) have developed the </w:t>
      </w:r>
      <w:hyperlink r:id="rId17" w:history="1">
        <w:r w:rsidRPr="003D0E0B">
          <w:rPr>
            <w:rStyle w:val="Hyperlink"/>
          </w:rPr>
          <w:t>Kampala Principles on Effective Private Sector Engagement in Development Co-operation</w:t>
        </w:r>
      </w:hyperlink>
      <w:r w:rsidR="006A19C1" w:rsidRPr="003D0E0B">
        <w:t>.</w:t>
      </w:r>
      <w:r w:rsidRPr="003D0E0B">
        <w:t xml:space="preserve"> </w:t>
      </w:r>
      <w:r w:rsidR="006A19C1" w:rsidRPr="003D0E0B">
        <w:t>These</w:t>
      </w:r>
      <w:r w:rsidRPr="003D0E0B">
        <w:t xml:space="preserve"> were launched at the GPEDC Senior Level Meeting in 2019 </w:t>
      </w:r>
      <w:r w:rsidR="006A19C1" w:rsidRPr="003D0E0B">
        <w:t xml:space="preserve">– </w:t>
      </w:r>
      <w:r w:rsidRPr="003D0E0B">
        <w:t xml:space="preserve">see Annex </w:t>
      </w:r>
      <w:r w:rsidR="00AA13B9">
        <w:t>V</w:t>
      </w:r>
      <w:r w:rsidRPr="003D0E0B">
        <w:t>II for more details.</w:t>
      </w:r>
      <w:r w:rsidR="006A19C1" w:rsidRPr="003D0E0B">
        <w:t xml:space="preserve"> </w:t>
      </w:r>
      <w:r w:rsidRPr="003D0E0B">
        <w:t xml:space="preserve">These Principles were developed jointly by and for partner countries and their development partners, the business community, civil society, trade unions and parliamentarians. </w:t>
      </w:r>
      <w:r w:rsidR="00C06023">
        <w:t>Th</w:t>
      </w:r>
      <w:r w:rsidR="00FF5B8A">
        <w:t xml:space="preserve">ey have been specifically formulated to guide these stakeholders’ collective work on making private sector partnerships for development </w:t>
      </w:r>
      <w:proofErr w:type="spellStart"/>
      <w:r w:rsidR="00FF5B8A">
        <w:t>co-operation</w:t>
      </w:r>
      <w:proofErr w:type="spellEnd"/>
      <w:r w:rsidR="00FF5B8A">
        <w:t xml:space="preserve"> more effective. </w:t>
      </w:r>
    </w:p>
    <w:p w14:paraId="6D4AC631" w14:textId="7B61E433" w:rsidR="006A19C1" w:rsidRPr="003D0E0B" w:rsidRDefault="006A19C1" w:rsidP="001C578B">
      <w:pPr>
        <w:pStyle w:val="BodyText"/>
        <w:spacing w:after="120" w:line="254" w:lineRule="auto"/>
        <w:jc w:val="both"/>
        <w:rPr>
          <w:bCs/>
        </w:rPr>
      </w:pPr>
      <w:r w:rsidRPr="003D0E0B">
        <w:t>I</w:t>
      </w:r>
      <w:r w:rsidR="007F59A1">
        <w:t>t was also deemed important to include some measure of private sector-related activities i</w:t>
      </w:r>
      <w:r w:rsidRPr="003D0E0B">
        <w:t xml:space="preserve">n the </w:t>
      </w:r>
      <w:hyperlink r:id="rId18" w:history="1">
        <w:r w:rsidRPr="003D0E0B">
          <w:rPr>
            <w:rStyle w:val="Hyperlink"/>
          </w:rPr>
          <w:t>G</w:t>
        </w:r>
        <w:r w:rsidR="00B936E7" w:rsidRPr="003D0E0B">
          <w:rPr>
            <w:rStyle w:val="Hyperlink"/>
          </w:rPr>
          <w:t>PE</w:t>
        </w:r>
        <w:r w:rsidRPr="003D0E0B">
          <w:rPr>
            <w:rStyle w:val="Hyperlink"/>
          </w:rPr>
          <w:t>DC’s flagship monitoring exercise</w:t>
        </w:r>
      </w:hyperlink>
      <w:r w:rsidR="007F59A1">
        <w:rPr>
          <w:rStyle w:val="Hyperlink"/>
        </w:rPr>
        <w:t xml:space="preserve">. </w:t>
      </w:r>
      <w:r w:rsidR="001C578B">
        <w:rPr>
          <w:rStyle w:val="Hyperlink"/>
        </w:rPr>
        <w:t xml:space="preserve">As early as 2012, </w:t>
      </w:r>
      <w:r w:rsidR="001C578B">
        <w:t xml:space="preserve">the Post Busan Interim Group (PBIG) agreed that the monitoring framework would </w:t>
      </w:r>
      <w:r w:rsidR="00282603">
        <w:t xml:space="preserve">include an indicator on the contribution of the private sector to development. This was </w:t>
      </w:r>
      <w:r w:rsidR="006C590E">
        <w:t xml:space="preserve">eventually </w:t>
      </w:r>
      <w:r w:rsidR="00282603">
        <w:t xml:space="preserve">developed into Indicator 3, which </w:t>
      </w:r>
      <w:r w:rsidRPr="003D0E0B">
        <w:t>measured the quality of public private dialogue. This indicator d</w:t>
      </w:r>
      <w:r w:rsidR="00BC2677">
        <w:t>id</w:t>
      </w:r>
      <w:r w:rsidRPr="003D0E0B">
        <w:t xml:space="preserve"> not cover all aspects of the effective private sector engagement process in development </w:t>
      </w:r>
      <w:proofErr w:type="spellStart"/>
      <w:r w:rsidRPr="003D0E0B">
        <w:t>co-operation</w:t>
      </w:r>
      <w:proofErr w:type="spellEnd"/>
      <w:r w:rsidRPr="003D0E0B">
        <w:t>. Also, the measurement of the indicator did not include all relevant stakeholders as identified in the Kampala Principles.</w:t>
      </w:r>
    </w:p>
    <w:p w14:paraId="3EDEE49B" w14:textId="5E5C4003" w:rsidR="006A19C1" w:rsidRPr="003D0E0B" w:rsidRDefault="00954C08" w:rsidP="003D0E0B">
      <w:pPr>
        <w:pStyle w:val="BodyText"/>
        <w:spacing w:after="120" w:line="254" w:lineRule="auto"/>
        <w:jc w:val="both"/>
        <w:rPr>
          <w:bCs/>
        </w:rPr>
      </w:pPr>
      <w:r w:rsidRPr="003D0E0B">
        <w:t xml:space="preserve">At </w:t>
      </w:r>
      <w:r w:rsidR="00891BDE">
        <w:t>its</w:t>
      </w:r>
      <w:r w:rsidRPr="003D0E0B">
        <w:t xml:space="preserve"> 21st meeting </w:t>
      </w:r>
      <w:r w:rsidR="00190AE8">
        <w:t>(</w:t>
      </w:r>
      <w:r w:rsidRPr="003D0E0B">
        <w:t>July 2021</w:t>
      </w:r>
      <w:r w:rsidR="00190AE8">
        <w:t>)</w:t>
      </w:r>
      <w:r w:rsidRPr="003D0E0B">
        <w:t xml:space="preserve">, the GPEDC Steering Committee agreed to move forward with developing an approach to monitor the implementation of the Kampala Principles as part of the GPEDC’s flagship monitoring exercise, which is currently undergoing a comprehensive reform of both its framework (what it measures) and process (how the exercise takes place). </w:t>
      </w:r>
      <w:r w:rsidR="006A19C1" w:rsidRPr="003D0E0B">
        <w:t>As part of this reform process, it was decided that a</w:t>
      </w:r>
      <w:r w:rsidR="007714F5">
        <w:t>n</w:t>
      </w:r>
      <w:r w:rsidR="00341626">
        <w:t xml:space="preserve"> </w:t>
      </w:r>
      <w:r w:rsidR="006A19C1" w:rsidRPr="003D0E0B">
        <w:t xml:space="preserve">assessment methodology for the Kampala Principles should be developed, effectively </w:t>
      </w:r>
      <w:proofErr w:type="gramStart"/>
      <w:r w:rsidR="006A19C1" w:rsidRPr="003D0E0B">
        <w:t>replacing</w:t>
      </w:r>
      <w:proofErr w:type="gramEnd"/>
      <w:r w:rsidR="00F72A80">
        <w:t xml:space="preserve"> and integrating</w:t>
      </w:r>
      <w:r w:rsidR="006A19C1" w:rsidRPr="003D0E0B">
        <w:t xml:space="preserve"> </w:t>
      </w:r>
      <w:r w:rsidR="00891BDE">
        <w:t>I</w:t>
      </w:r>
      <w:r w:rsidR="006A19C1" w:rsidRPr="003D0E0B">
        <w:t xml:space="preserve">ndicator 3 referred to above. Technical work on the </w:t>
      </w:r>
      <w:r w:rsidR="00101CAC">
        <w:t>Kampala Principles Assessment</w:t>
      </w:r>
      <w:r w:rsidR="006A19C1" w:rsidRPr="003D0E0B">
        <w:t xml:space="preserve"> </w:t>
      </w:r>
      <w:r w:rsidR="00AA13B9">
        <w:t xml:space="preserve">is </w:t>
      </w:r>
      <w:r w:rsidR="006A19C1" w:rsidRPr="003D0E0B">
        <w:t>be</w:t>
      </w:r>
      <w:r w:rsidR="00AA13B9">
        <w:t>ing</w:t>
      </w:r>
      <w:r w:rsidR="006A19C1" w:rsidRPr="003D0E0B">
        <w:t xml:space="preserve"> pursued in tandem and synergy with ongoing work by the PSE Working Group and the GPEDC’s BLC on a multi-stakeholder toolkit for the implementation of the Kampala Principles.</w:t>
      </w:r>
    </w:p>
    <w:p w14:paraId="191EC002" w14:textId="1C57DE76" w:rsidR="006A19C1" w:rsidRPr="003D0E0B" w:rsidRDefault="006A19C1" w:rsidP="003D0E0B">
      <w:pPr>
        <w:pStyle w:val="BodyText"/>
        <w:spacing w:after="120" w:line="254" w:lineRule="auto"/>
        <w:jc w:val="both"/>
        <w:rPr>
          <w:bCs/>
        </w:rPr>
      </w:pPr>
      <w:r w:rsidRPr="003D0E0B">
        <w:t xml:space="preserve">This report contains the </w:t>
      </w:r>
      <w:r w:rsidR="007714F5">
        <w:t xml:space="preserve">draft </w:t>
      </w:r>
      <w:r w:rsidRPr="003D0E0B">
        <w:t xml:space="preserve">methodology to assess the Kampala Principles. This methodology is informed by </w:t>
      </w:r>
      <w:r w:rsidR="007714F5">
        <w:t>a</w:t>
      </w:r>
      <w:r w:rsidR="00F72A80">
        <w:t xml:space="preserve"> </w:t>
      </w:r>
      <w:r w:rsidRPr="003D0E0B">
        <w:t>literature review of comparable existing methodologies and</w:t>
      </w:r>
      <w:r w:rsidR="007714F5">
        <w:t xml:space="preserve"> by inputs received through</w:t>
      </w:r>
      <w:r w:rsidRPr="003D0E0B">
        <w:t xml:space="preserve"> stakeholder consultation. </w:t>
      </w:r>
      <w:r w:rsidR="00F72A80">
        <w:t>Chapter 1 presents t</w:t>
      </w:r>
      <w:r w:rsidRPr="003D0E0B">
        <w:t xml:space="preserve">he findings. </w:t>
      </w:r>
      <w:r w:rsidR="00021657">
        <w:t>Four</w:t>
      </w:r>
      <w:r w:rsidRPr="003D0E0B">
        <w:t xml:space="preserve"> key metrics were developed to assess the Kampala Principles. Chapter 2 will describe what these key metric</w:t>
      </w:r>
      <w:r w:rsidR="00F72A80">
        <w:t>s</w:t>
      </w:r>
      <w:r w:rsidRPr="003D0E0B">
        <w:t xml:space="preserve"> entail and how they can inform </w:t>
      </w:r>
      <w:r w:rsidR="00F72A80">
        <w:t>A</w:t>
      </w:r>
      <w:r w:rsidRPr="003D0E0B">
        <w:t xml:space="preserve">ction </w:t>
      </w:r>
      <w:r w:rsidR="00F72A80">
        <w:t>D</w:t>
      </w:r>
      <w:r w:rsidRPr="003D0E0B">
        <w:t>ialogue</w:t>
      </w:r>
      <w:r w:rsidR="00F72A80">
        <w:t>s</w:t>
      </w:r>
      <w:r w:rsidRPr="003D0E0B">
        <w:t xml:space="preserve"> at the national level. Chapter 2 also contains a </w:t>
      </w:r>
      <w:r w:rsidR="00F72A80">
        <w:t>T</w:t>
      </w:r>
      <w:r w:rsidRPr="003D0E0B">
        <w:t xml:space="preserve">heory of </w:t>
      </w:r>
      <w:r w:rsidR="00F72A80">
        <w:t>C</w:t>
      </w:r>
      <w:r w:rsidRPr="003D0E0B">
        <w:t xml:space="preserve">hange for the Kampala Principles to frame the assessment </w:t>
      </w:r>
      <w:r w:rsidRPr="003D0E0B">
        <w:lastRenderedPageBreak/>
        <w:t xml:space="preserve">process. Chapter 3 will describe the process for </w:t>
      </w:r>
      <w:r w:rsidR="008F2732">
        <w:t xml:space="preserve">conducting the </w:t>
      </w:r>
      <w:r w:rsidR="00101CAC">
        <w:t>Kampala Principles Assessment</w:t>
      </w:r>
      <w:r w:rsidRPr="003D0E0B">
        <w:t xml:space="preserve"> at the national level</w:t>
      </w:r>
      <w:r w:rsidR="008F2732">
        <w:t>. Annex</w:t>
      </w:r>
      <w:r w:rsidR="00AA13B9">
        <w:t>es</w:t>
      </w:r>
      <w:r w:rsidR="008F2732">
        <w:t xml:space="preserve"> </w:t>
      </w:r>
      <w:r w:rsidR="00AA13B9">
        <w:t>1 - 5</w:t>
      </w:r>
      <w:r w:rsidR="008F2732">
        <w:t xml:space="preserve"> contain the</w:t>
      </w:r>
      <w:r w:rsidR="00F72A80">
        <w:t xml:space="preserve"> questionnaires addressed to </w:t>
      </w:r>
      <w:r w:rsidR="002E219E">
        <w:t>five</w:t>
      </w:r>
      <w:r w:rsidR="00BD7884">
        <w:t xml:space="preserve"> </w:t>
      </w:r>
      <w:r w:rsidRPr="003D0E0B">
        <w:t>stakeholders</w:t>
      </w:r>
      <w:r w:rsidR="002E219E">
        <w:t xml:space="preserve">: </w:t>
      </w:r>
      <w:r w:rsidR="00F72A80">
        <w:t xml:space="preserve">partner countries, development partners, civil society </w:t>
      </w:r>
      <w:proofErr w:type="spellStart"/>
      <w:r w:rsidR="00F72A80">
        <w:t>organisations</w:t>
      </w:r>
      <w:proofErr w:type="spellEnd"/>
      <w:r w:rsidR="00F72A80">
        <w:t xml:space="preserve">, </w:t>
      </w:r>
      <w:r w:rsidR="006C590E">
        <w:t>private sector</w:t>
      </w:r>
      <w:r w:rsidR="00F72A80">
        <w:t xml:space="preserve"> representatives and trade unions</w:t>
      </w:r>
      <w:r w:rsidR="002E219E">
        <w:t>.</w:t>
      </w:r>
      <w:r w:rsidRPr="003D0E0B">
        <w:t xml:space="preserve"> </w:t>
      </w:r>
    </w:p>
    <w:p w14:paraId="3761A992" w14:textId="2A2E66EC" w:rsidR="006A19C1" w:rsidRDefault="000877D2" w:rsidP="00547DD7">
      <w:pPr>
        <w:pStyle w:val="BodyText"/>
        <w:spacing w:after="120" w:line="254" w:lineRule="auto"/>
        <w:jc w:val="both"/>
      </w:pPr>
      <w:r w:rsidRPr="003D0E0B">
        <w:t xml:space="preserve">The revised monitoring exercise, inclusive of the new </w:t>
      </w:r>
      <w:r w:rsidR="00101CAC">
        <w:t>Kampala Principles Assessment</w:t>
      </w:r>
      <w:r w:rsidRPr="003D0E0B">
        <w:t>, will be</w:t>
      </w:r>
      <w:r w:rsidR="00AA13B9">
        <w:t xml:space="preserve"> launched</w:t>
      </w:r>
      <w:r w:rsidRPr="003D0E0B">
        <w:t xml:space="preserve"> at the 2022 Effective</w:t>
      </w:r>
      <w:r w:rsidR="00AA13B9">
        <w:t xml:space="preserve"> Development Co</w:t>
      </w:r>
      <w:r w:rsidR="00777388">
        <w:t>-</w:t>
      </w:r>
      <w:r w:rsidR="00AA13B9">
        <w:t>operation</w:t>
      </w:r>
      <w:r w:rsidRPr="003D0E0B">
        <w:t xml:space="preserve"> Summit (the 3</w:t>
      </w:r>
      <w:r w:rsidRPr="00547DD7">
        <w:rPr>
          <w:vertAlign w:val="superscript"/>
        </w:rPr>
        <w:t>rd</w:t>
      </w:r>
      <w:r w:rsidRPr="003D0E0B">
        <w:t xml:space="preserve"> GPEDC High-level Meeting)</w:t>
      </w:r>
      <w:r w:rsidR="00AA13B9">
        <w:t xml:space="preserve"> </w:t>
      </w:r>
      <w:r w:rsidRPr="003D0E0B">
        <w:t>in December 2022</w:t>
      </w:r>
      <w:r w:rsidR="00F72A80">
        <w:t xml:space="preserve">, </w:t>
      </w:r>
      <w:r w:rsidR="00AA13B9">
        <w:t>with the 4</w:t>
      </w:r>
      <w:r w:rsidR="00AA13B9" w:rsidRPr="003B4EB2">
        <w:rPr>
          <w:vertAlign w:val="superscript"/>
        </w:rPr>
        <w:t>th</w:t>
      </w:r>
      <w:r w:rsidR="00AA13B9">
        <w:t xml:space="preserve"> GPEDC monitoring round</w:t>
      </w:r>
      <w:r w:rsidR="00F72A80">
        <w:t xml:space="preserve"> </w:t>
      </w:r>
      <w:r w:rsidR="00AA13B9">
        <w:t>beginning</w:t>
      </w:r>
      <w:r w:rsidR="00F72A80">
        <w:t xml:space="preserve"> in </w:t>
      </w:r>
      <w:r w:rsidRPr="003D0E0B">
        <w:t xml:space="preserve">2023. </w:t>
      </w:r>
    </w:p>
    <w:p w14:paraId="49A73A3F" w14:textId="6E523926" w:rsidR="006A19C1" w:rsidRDefault="006A19C1">
      <w:pPr>
        <w:pStyle w:val="Heading2"/>
        <w:numPr>
          <w:ilvl w:val="0"/>
          <w:numId w:val="276"/>
        </w:numPr>
        <w:ind w:left="567" w:hanging="567"/>
      </w:pPr>
      <w:bookmarkStart w:id="9" w:name="_Toc113022676"/>
      <w:r>
        <w:t>The Kampala Principles</w:t>
      </w:r>
      <w:bookmarkEnd w:id="9"/>
    </w:p>
    <w:p w14:paraId="5C86807E" w14:textId="04C7DEC1" w:rsidR="001E18DD" w:rsidRDefault="001E18DD" w:rsidP="003B4EB2">
      <w:pPr>
        <w:pStyle w:val="BodyText"/>
        <w:spacing w:after="120" w:line="254" w:lineRule="auto"/>
        <w:jc w:val="both"/>
        <w:rPr>
          <w:bCs/>
        </w:rPr>
      </w:pPr>
      <w:r>
        <w:t xml:space="preserve">The Kampala Principles reflect the five building blocks for effective Private Sector Engagement in development </w:t>
      </w:r>
      <w:proofErr w:type="spellStart"/>
      <w:r>
        <w:t>co</w:t>
      </w:r>
      <w:r w:rsidR="00341626">
        <w:t>-</w:t>
      </w:r>
      <w:r>
        <w:t>operation</w:t>
      </w:r>
      <w:proofErr w:type="spellEnd"/>
      <w:r>
        <w:t xml:space="preserve">. These are: </w:t>
      </w:r>
    </w:p>
    <w:p w14:paraId="2EFC420F" w14:textId="77777777" w:rsidR="001E18DD" w:rsidRDefault="001E18DD">
      <w:pPr>
        <w:pStyle w:val="BodyText"/>
        <w:numPr>
          <w:ilvl w:val="0"/>
          <w:numId w:val="181"/>
        </w:numPr>
        <w:spacing w:after="120" w:line="254" w:lineRule="auto"/>
        <w:ind w:left="771" w:hanging="357"/>
        <w:rPr>
          <w:bCs/>
        </w:rPr>
      </w:pPr>
      <w:r w:rsidRPr="00546FB8">
        <w:rPr>
          <w:b/>
        </w:rPr>
        <w:t>inclusive country ownership</w:t>
      </w:r>
      <w:r w:rsidRPr="00546FB8">
        <w:t xml:space="preserve">, resulting in </w:t>
      </w:r>
    </w:p>
    <w:p w14:paraId="1E7EFC96" w14:textId="77777777" w:rsidR="001E18DD" w:rsidRDefault="001E18DD">
      <w:pPr>
        <w:pStyle w:val="BodyText"/>
        <w:numPr>
          <w:ilvl w:val="0"/>
          <w:numId w:val="181"/>
        </w:numPr>
        <w:spacing w:after="120" w:line="254" w:lineRule="auto"/>
        <w:ind w:left="771" w:hanging="357"/>
        <w:rPr>
          <w:bCs/>
        </w:rPr>
      </w:pPr>
      <w:r w:rsidRPr="005977B9">
        <w:rPr>
          <w:b/>
        </w:rPr>
        <w:t>results and targeted</w:t>
      </w:r>
      <w:r w:rsidRPr="00D25CAF">
        <w:t xml:space="preserve"> (inclusive) </w:t>
      </w:r>
      <w:r w:rsidRPr="005977B9">
        <w:rPr>
          <w:b/>
        </w:rPr>
        <w:t>impact</w:t>
      </w:r>
      <w:r w:rsidRPr="00D25CAF">
        <w:t>, generated through</w:t>
      </w:r>
    </w:p>
    <w:p w14:paraId="08ACD6BE" w14:textId="77777777" w:rsidR="001E18DD" w:rsidRDefault="001E18DD">
      <w:pPr>
        <w:pStyle w:val="BodyText"/>
        <w:numPr>
          <w:ilvl w:val="0"/>
          <w:numId w:val="181"/>
        </w:numPr>
        <w:spacing w:after="120" w:line="254" w:lineRule="auto"/>
        <w:ind w:left="771" w:hanging="357"/>
        <w:rPr>
          <w:bCs/>
        </w:rPr>
      </w:pPr>
      <w:r w:rsidRPr="005977B9">
        <w:rPr>
          <w:b/>
        </w:rPr>
        <w:t>inclusive partnership,</w:t>
      </w:r>
      <w:r w:rsidRPr="00D25CAF">
        <w:t xml:space="preserve"> strengthened by</w:t>
      </w:r>
    </w:p>
    <w:p w14:paraId="69B6FF1A" w14:textId="77777777" w:rsidR="001E18DD" w:rsidRDefault="001E18DD">
      <w:pPr>
        <w:pStyle w:val="BodyText"/>
        <w:numPr>
          <w:ilvl w:val="0"/>
          <w:numId w:val="181"/>
        </w:numPr>
        <w:spacing w:after="120" w:line="254" w:lineRule="auto"/>
        <w:ind w:left="771" w:hanging="357"/>
        <w:rPr>
          <w:bCs/>
        </w:rPr>
      </w:pPr>
      <w:r w:rsidRPr="005977B9">
        <w:rPr>
          <w:b/>
        </w:rPr>
        <w:t>transparency and accountability</w:t>
      </w:r>
      <w:r w:rsidRPr="00D25CAF">
        <w:t>, and driven by a firm commitment to</w:t>
      </w:r>
    </w:p>
    <w:p w14:paraId="2C657E9C" w14:textId="77777777" w:rsidR="001E18DD" w:rsidRPr="005977B9" w:rsidRDefault="001E18DD">
      <w:pPr>
        <w:pStyle w:val="BodyText"/>
        <w:numPr>
          <w:ilvl w:val="0"/>
          <w:numId w:val="181"/>
        </w:numPr>
        <w:spacing w:after="120" w:line="254" w:lineRule="auto"/>
        <w:ind w:left="771" w:hanging="357"/>
        <w:rPr>
          <w:bCs/>
        </w:rPr>
      </w:pPr>
      <w:r w:rsidRPr="005977B9">
        <w:rPr>
          <w:b/>
        </w:rPr>
        <w:t>leave no one behind</w:t>
      </w:r>
      <w:r w:rsidRPr="00D25CAF">
        <w:t xml:space="preserve">. </w:t>
      </w:r>
    </w:p>
    <w:p w14:paraId="4CB6EB4E" w14:textId="35EBB516" w:rsidR="001E18DD" w:rsidRDefault="001E18DD" w:rsidP="001E18DD">
      <w:pPr>
        <w:spacing w:after="120" w:line="254" w:lineRule="auto"/>
        <w:jc w:val="both"/>
      </w:pPr>
      <w:r>
        <w:rPr>
          <w:rFonts w:cs="Arial"/>
        </w:rPr>
        <w:t>The Kampala Principles</w:t>
      </w:r>
      <w:r w:rsidRPr="00111D69">
        <w:rPr>
          <w:rFonts w:cs="Arial"/>
        </w:rPr>
        <w:t xml:space="preserve"> provide a new blueprint for making private sector partnerships</w:t>
      </w:r>
      <w:r w:rsidR="00542118">
        <w:rPr>
          <w:rFonts w:cs="Arial"/>
        </w:rPr>
        <w:t xml:space="preserve"> </w:t>
      </w:r>
      <w:r w:rsidRPr="00111D69">
        <w:rPr>
          <w:rFonts w:cs="Arial"/>
        </w:rPr>
        <w:t>that involve international public resources</w:t>
      </w:r>
      <w:r w:rsidR="00542118">
        <w:rPr>
          <w:rFonts w:cs="Arial"/>
        </w:rPr>
        <w:t xml:space="preserve"> in partner </w:t>
      </w:r>
      <w:r w:rsidR="00171928">
        <w:rPr>
          <w:rFonts w:cs="Arial"/>
        </w:rPr>
        <w:t>countries</w:t>
      </w:r>
      <w:r w:rsidRPr="00111D69">
        <w:rPr>
          <w:rFonts w:cs="Arial"/>
        </w:rPr>
        <w:t xml:space="preserve"> more effective</w:t>
      </w:r>
      <w:r>
        <w:rPr>
          <w:rFonts w:cs="Arial"/>
        </w:rPr>
        <w:t xml:space="preserve">. This </w:t>
      </w:r>
      <w:r w:rsidRPr="00111D69">
        <w:rPr>
          <w:rFonts w:cs="Arial"/>
        </w:rPr>
        <w:t>in turn maximizes impact for sustainable development and the SDGs.</w:t>
      </w:r>
      <w:r>
        <w:rPr>
          <w:rFonts w:cs="Arial"/>
        </w:rPr>
        <w:t xml:space="preserve"> </w:t>
      </w:r>
      <w:r>
        <w:t>Table 1 below</w:t>
      </w:r>
      <w:r w:rsidRPr="00846EA8">
        <w:t xml:space="preserve"> provides an overview of the Kampala Principles</w:t>
      </w:r>
      <w:r>
        <w:t xml:space="preserve"> and the ‘</w:t>
      </w:r>
      <w:r w:rsidRPr="004E1FE8">
        <w:t>areas for guidelines’</w:t>
      </w:r>
      <w:r w:rsidRPr="00B96A61">
        <w:t xml:space="preserve"> </w:t>
      </w:r>
      <w:r>
        <w:t xml:space="preserve">under each. </w:t>
      </w:r>
    </w:p>
    <w:p w14:paraId="206DF7DD" w14:textId="4A14B8F9" w:rsidR="001E18DD" w:rsidRPr="00E83244" w:rsidRDefault="001E18DD" w:rsidP="001E18DD">
      <w:pPr>
        <w:spacing w:after="120" w:line="254" w:lineRule="auto"/>
        <w:jc w:val="both"/>
      </w:pPr>
      <w:r w:rsidRPr="00E83244">
        <w:t>The five Principles are inter-woven</w:t>
      </w:r>
      <w:r>
        <w:t xml:space="preserve"> and </w:t>
      </w:r>
      <w:r w:rsidRPr="00E83244">
        <w:t>fully multi-stakeholder in nature</w:t>
      </w:r>
      <w:r w:rsidR="00ED0C4F">
        <w:t xml:space="preserve">. They do </w:t>
      </w:r>
      <w:r w:rsidR="00985F71" w:rsidRPr="003B4EB2">
        <w:rPr>
          <w:u w:val="single"/>
        </w:rPr>
        <w:t>not</w:t>
      </w:r>
      <w:r w:rsidR="00ED0C4F">
        <w:t xml:space="preserve"> apply to the private sector alone, but to all the stakeholders engaged in private sector partnerships</w:t>
      </w:r>
      <w:r>
        <w:t xml:space="preserve"> including partner country government</w:t>
      </w:r>
      <w:r w:rsidR="007D7B71">
        <w:t>s</w:t>
      </w:r>
      <w:r>
        <w:t>, development partners, private sector</w:t>
      </w:r>
      <w:r w:rsidR="007D7B71">
        <w:t xml:space="preserve"> representatives</w:t>
      </w:r>
      <w:r>
        <w:t>, trade unions and civil society organizations. They are</w:t>
      </w:r>
      <w:r w:rsidRPr="00E83244">
        <w:t xml:space="preserve"> deliberately wide in scope, covering the quality of different development </w:t>
      </w:r>
      <w:proofErr w:type="spellStart"/>
      <w:r w:rsidRPr="00E83244">
        <w:t>co-operation</w:t>
      </w:r>
      <w:proofErr w:type="spellEnd"/>
      <w:r w:rsidRPr="00E83244">
        <w:t xml:space="preserve"> partnerships with the private sector at policy, </w:t>
      </w:r>
      <w:proofErr w:type="spellStart"/>
      <w:proofErr w:type="gramStart"/>
      <w:r w:rsidRPr="00E83244">
        <w:t>program</w:t>
      </w:r>
      <w:r w:rsidR="009B7829">
        <w:t>me</w:t>
      </w:r>
      <w:proofErr w:type="spellEnd"/>
      <w:proofErr w:type="gramEnd"/>
      <w:r w:rsidRPr="00E83244">
        <w:t xml:space="preserve"> and project level, including and beyond financial </w:t>
      </w:r>
      <w:proofErr w:type="spellStart"/>
      <w:r w:rsidRPr="00E83244">
        <w:t>co-operation</w:t>
      </w:r>
      <w:proofErr w:type="spellEnd"/>
      <w:r w:rsidRPr="00E83244">
        <w:t xml:space="preserve"> such as blended finance.</w:t>
      </w:r>
      <w:r w:rsidR="007D7B71">
        <w:t xml:space="preserve"> </w:t>
      </w:r>
    </w:p>
    <w:p w14:paraId="35CA9BAC" w14:textId="48D88FCA" w:rsidR="001E18DD" w:rsidRDefault="001E18DD" w:rsidP="001E18DD">
      <w:pPr>
        <w:pStyle w:val="Caption"/>
      </w:pPr>
      <w:bookmarkStart w:id="10" w:name="_Toc112144524"/>
      <w:r>
        <w:t xml:space="preserve">Table </w:t>
      </w:r>
      <w:r>
        <w:fldChar w:fldCharType="begin"/>
      </w:r>
      <w:r>
        <w:instrText>SEQ Table \* ARABIC</w:instrText>
      </w:r>
      <w:r>
        <w:fldChar w:fldCharType="separate"/>
      </w:r>
      <w:r w:rsidR="00D26CA9">
        <w:rPr>
          <w:noProof/>
        </w:rPr>
        <w:t>1</w:t>
      </w:r>
      <w:r>
        <w:fldChar w:fldCharType="end"/>
      </w:r>
      <w:r>
        <w:t xml:space="preserve"> The Kampala Principles and their ‘areas for guidelines’</w:t>
      </w:r>
      <w:bookmarkEnd w:id="10"/>
    </w:p>
    <w:tbl>
      <w:tblPr>
        <w:tblStyle w:val="TableGrid2"/>
        <w:tblW w:w="0" w:type="auto"/>
        <w:tblLook w:val="04A0" w:firstRow="1" w:lastRow="0" w:firstColumn="1" w:lastColumn="0" w:noHBand="0" w:noVBand="1"/>
      </w:tblPr>
      <w:tblGrid>
        <w:gridCol w:w="345"/>
        <w:gridCol w:w="8709"/>
      </w:tblGrid>
      <w:tr w:rsidR="001E18DD" w:rsidRPr="00963841" w14:paraId="29025939" w14:textId="77777777" w:rsidTr="0096347E">
        <w:tc>
          <w:tcPr>
            <w:tcW w:w="9054" w:type="dxa"/>
            <w:gridSpan w:val="2"/>
            <w:shd w:val="clear" w:color="auto" w:fill="F78E18"/>
          </w:tcPr>
          <w:p w14:paraId="38C2ECC7"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b/>
                <w:bCs/>
                <w:sz w:val="20"/>
                <w:szCs w:val="20"/>
                <w:lang w:bidi="ar-SA"/>
              </w:rPr>
              <w:t>KAMPALA PRINCIPLE 1: INCLUSIVE COUNTRY OWNERSHIP</w:t>
            </w:r>
            <w:r w:rsidRPr="00963841">
              <w:rPr>
                <w:rFonts w:ascii="Arial" w:eastAsia="Calibri" w:hAnsi="Arial" w:cs="Arial"/>
                <w:sz w:val="20"/>
                <w:szCs w:val="20"/>
                <w:lang w:bidi="ar-SA"/>
              </w:rPr>
              <w:t xml:space="preserve"> - Strengthening co-ordination, </w:t>
            </w:r>
            <w:proofErr w:type="gramStart"/>
            <w:r w:rsidRPr="00963841">
              <w:rPr>
                <w:rFonts w:ascii="Arial" w:eastAsia="Calibri" w:hAnsi="Arial" w:cs="Arial"/>
                <w:sz w:val="20"/>
                <w:szCs w:val="20"/>
                <w:lang w:bidi="ar-SA"/>
              </w:rPr>
              <w:t>alignment</w:t>
            </w:r>
            <w:proofErr w:type="gramEnd"/>
            <w:r w:rsidRPr="00963841">
              <w:rPr>
                <w:rFonts w:ascii="Arial" w:eastAsia="Calibri" w:hAnsi="Arial" w:cs="Arial"/>
                <w:sz w:val="20"/>
                <w:szCs w:val="20"/>
                <w:lang w:bidi="ar-SA"/>
              </w:rPr>
              <w:t xml:space="preserve"> and capacity building at the country level</w:t>
            </w:r>
          </w:p>
        </w:tc>
      </w:tr>
      <w:tr w:rsidR="001E18DD" w:rsidRPr="00963841" w14:paraId="60477BE9" w14:textId="77777777" w:rsidTr="0096347E">
        <w:tc>
          <w:tcPr>
            <w:tcW w:w="345" w:type="dxa"/>
            <w:shd w:val="clear" w:color="auto" w:fill="E7E6E6"/>
          </w:tcPr>
          <w:p w14:paraId="5A25ABC2"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723B1953"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1.A Define national PSE goals through an inclusive process</w:t>
            </w:r>
          </w:p>
        </w:tc>
      </w:tr>
      <w:tr w:rsidR="001E18DD" w:rsidRPr="00963841" w14:paraId="22621AB4" w14:textId="77777777" w:rsidTr="0096347E">
        <w:tc>
          <w:tcPr>
            <w:tcW w:w="345" w:type="dxa"/>
            <w:shd w:val="clear" w:color="auto" w:fill="E7E6E6"/>
          </w:tcPr>
          <w:p w14:paraId="3169961A"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3AB031F9"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 xml:space="preserve">1.B Align and co-ordinate PSE through development co-operation with national priorities </w:t>
            </w:r>
          </w:p>
          <w:p w14:paraId="1479DEB9"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and strategies</w:t>
            </w:r>
          </w:p>
        </w:tc>
      </w:tr>
      <w:tr w:rsidR="001E18DD" w:rsidRPr="00963841" w14:paraId="1BD2D6B7" w14:textId="77777777" w:rsidTr="0096347E">
        <w:tc>
          <w:tcPr>
            <w:tcW w:w="345" w:type="dxa"/>
            <w:shd w:val="clear" w:color="auto" w:fill="E7E6E6"/>
          </w:tcPr>
          <w:p w14:paraId="28A72769"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2F9FAD94"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1.C Invest in capacities for PSE through development co-operation</w:t>
            </w:r>
          </w:p>
        </w:tc>
      </w:tr>
      <w:tr w:rsidR="001E18DD" w:rsidRPr="00963841" w14:paraId="1C8FBC02" w14:textId="77777777" w:rsidTr="0096347E">
        <w:tc>
          <w:tcPr>
            <w:tcW w:w="9054" w:type="dxa"/>
            <w:gridSpan w:val="2"/>
            <w:shd w:val="clear" w:color="auto" w:fill="F78E18"/>
          </w:tcPr>
          <w:p w14:paraId="0283FD0E"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b/>
                <w:bCs/>
                <w:sz w:val="20"/>
                <w:szCs w:val="20"/>
                <w:lang w:bidi="ar-SA"/>
              </w:rPr>
              <w:t>KAMPALA PRINCIPLE 2: RESULTS AND TARGETED IMPACT</w:t>
            </w:r>
            <w:r w:rsidRPr="00963841">
              <w:rPr>
                <w:rFonts w:ascii="Arial" w:eastAsia="Calibri" w:hAnsi="Arial" w:cs="Arial"/>
                <w:sz w:val="20"/>
                <w:szCs w:val="20"/>
                <w:lang w:bidi="ar-SA"/>
              </w:rPr>
              <w:t xml:space="preserve"> - Realising sustainable development outcomes through mutual benefits</w:t>
            </w:r>
          </w:p>
        </w:tc>
      </w:tr>
      <w:tr w:rsidR="001E18DD" w:rsidRPr="00963841" w14:paraId="2F99B126" w14:textId="77777777" w:rsidTr="0096347E">
        <w:tc>
          <w:tcPr>
            <w:tcW w:w="345" w:type="dxa"/>
            <w:shd w:val="clear" w:color="auto" w:fill="E7E6E6"/>
          </w:tcPr>
          <w:p w14:paraId="512C5BDD"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2DCD148A"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2.A Focus on maximising sustainable development results</w:t>
            </w:r>
          </w:p>
        </w:tc>
      </w:tr>
      <w:tr w:rsidR="001E18DD" w:rsidRPr="00963841" w14:paraId="190B96E0" w14:textId="77777777" w:rsidTr="0096347E">
        <w:tc>
          <w:tcPr>
            <w:tcW w:w="345" w:type="dxa"/>
            <w:shd w:val="clear" w:color="auto" w:fill="E7E6E6"/>
          </w:tcPr>
          <w:p w14:paraId="362DCF6E"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167B7386"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2.B Ensure sustainable results by aligning core business and development interests</w:t>
            </w:r>
          </w:p>
        </w:tc>
      </w:tr>
      <w:tr w:rsidR="001E18DD" w:rsidRPr="00963841" w14:paraId="0CEA8C45" w14:textId="77777777" w:rsidTr="0096347E">
        <w:tc>
          <w:tcPr>
            <w:tcW w:w="345" w:type="dxa"/>
            <w:shd w:val="clear" w:color="auto" w:fill="E7E6E6"/>
          </w:tcPr>
          <w:p w14:paraId="6CA7D5E1"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7DC51604"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2.C Engage in partnerships according to agreed international standards</w:t>
            </w:r>
          </w:p>
        </w:tc>
      </w:tr>
      <w:tr w:rsidR="001E18DD" w:rsidRPr="00963841" w14:paraId="2088A846" w14:textId="77777777" w:rsidTr="0096347E">
        <w:tc>
          <w:tcPr>
            <w:tcW w:w="9054" w:type="dxa"/>
            <w:gridSpan w:val="2"/>
            <w:shd w:val="clear" w:color="auto" w:fill="F78E18"/>
          </w:tcPr>
          <w:p w14:paraId="1D13ED70"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b/>
                <w:bCs/>
                <w:sz w:val="20"/>
                <w:szCs w:val="20"/>
                <w:lang w:bidi="ar-SA"/>
              </w:rPr>
              <w:t>KAMPALA PRINCIPLE 3: INCLUSIVE PARTNERSHIP</w:t>
            </w:r>
            <w:r w:rsidRPr="00963841">
              <w:rPr>
                <w:rFonts w:ascii="Arial" w:eastAsia="Calibri" w:hAnsi="Arial" w:cs="Arial"/>
                <w:sz w:val="20"/>
                <w:szCs w:val="20"/>
                <w:lang w:bidi="ar-SA"/>
              </w:rPr>
              <w:t xml:space="preserve"> - Fostering trust through inclusive dialogue and consultation</w:t>
            </w:r>
          </w:p>
        </w:tc>
      </w:tr>
      <w:tr w:rsidR="001E18DD" w:rsidRPr="00963841" w14:paraId="6002D920" w14:textId="77777777" w:rsidTr="0096347E">
        <w:tc>
          <w:tcPr>
            <w:tcW w:w="345" w:type="dxa"/>
            <w:shd w:val="clear" w:color="auto" w:fill="E7E6E6"/>
          </w:tcPr>
          <w:p w14:paraId="35AC3CF4"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2BAB26F9"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3.A Support and participate in inclusive dialogue and consultation</w:t>
            </w:r>
          </w:p>
        </w:tc>
      </w:tr>
      <w:tr w:rsidR="001E18DD" w:rsidRPr="00963841" w14:paraId="62D920BB" w14:textId="77777777" w:rsidTr="0096347E">
        <w:tc>
          <w:tcPr>
            <w:tcW w:w="345" w:type="dxa"/>
            <w:shd w:val="clear" w:color="auto" w:fill="E7E6E6"/>
          </w:tcPr>
          <w:p w14:paraId="68508314"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73C18A07"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3.B Promote inclusive, bottom-up and innovative partnerships and raise awareness of engagement opportunities</w:t>
            </w:r>
          </w:p>
        </w:tc>
      </w:tr>
      <w:tr w:rsidR="001E18DD" w:rsidRPr="00963841" w14:paraId="039EC76B" w14:textId="77777777" w:rsidTr="0096347E">
        <w:tc>
          <w:tcPr>
            <w:tcW w:w="345" w:type="dxa"/>
            <w:shd w:val="clear" w:color="auto" w:fill="E7E6E6"/>
          </w:tcPr>
          <w:p w14:paraId="3EC99F3E"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57EEEA49"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3.C Make partnerships more accessible</w:t>
            </w:r>
          </w:p>
        </w:tc>
      </w:tr>
      <w:tr w:rsidR="001E18DD" w:rsidRPr="00963841" w14:paraId="40DFA053" w14:textId="77777777" w:rsidTr="0096347E">
        <w:tc>
          <w:tcPr>
            <w:tcW w:w="9054" w:type="dxa"/>
            <w:gridSpan w:val="2"/>
            <w:shd w:val="clear" w:color="auto" w:fill="F78E18"/>
          </w:tcPr>
          <w:p w14:paraId="7D54FFA0"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b/>
                <w:bCs/>
                <w:sz w:val="20"/>
                <w:szCs w:val="20"/>
                <w:lang w:bidi="ar-SA"/>
              </w:rPr>
              <w:t>KAMPALA PRINCIPLE 4:</w:t>
            </w:r>
            <w:r w:rsidRPr="00963841">
              <w:rPr>
                <w:rFonts w:ascii="Arial" w:eastAsia="Calibri" w:hAnsi="Arial" w:cs="Arial"/>
                <w:sz w:val="20"/>
                <w:szCs w:val="20"/>
                <w:lang w:bidi="ar-SA"/>
              </w:rPr>
              <w:t xml:space="preserve"> </w:t>
            </w:r>
            <w:r w:rsidRPr="00963841">
              <w:rPr>
                <w:rFonts w:ascii="Arial" w:eastAsia="Calibri" w:hAnsi="Arial" w:cs="Arial"/>
                <w:b/>
                <w:bCs/>
                <w:sz w:val="20"/>
                <w:szCs w:val="20"/>
                <w:lang w:bidi="ar-SA"/>
              </w:rPr>
              <w:t>TRANSPARENCY AND ACCOUNTABILITY</w:t>
            </w:r>
            <w:r w:rsidRPr="00963841">
              <w:rPr>
                <w:rFonts w:ascii="Arial" w:eastAsia="Calibri" w:hAnsi="Arial" w:cs="Arial"/>
                <w:sz w:val="20"/>
                <w:szCs w:val="20"/>
                <w:lang w:bidi="ar-SA"/>
              </w:rPr>
              <w:t xml:space="preserve"> - Measuring and disseminating sustainable development results for learning and scaling up of successes</w:t>
            </w:r>
          </w:p>
        </w:tc>
      </w:tr>
      <w:tr w:rsidR="001E18DD" w:rsidRPr="00963841" w14:paraId="5BE3E03E" w14:textId="77777777" w:rsidTr="0096347E">
        <w:tc>
          <w:tcPr>
            <w:tcW w:w="345" w:type="dxa"/>
            <w:shd w:val="clear" w:color="auto" w:fill="E7E6E6"/>
          </w:tcPr>
          <w:p w14:paraId="5E166C16"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1D3D8354"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4.A Measure results</w:t>
            </w:r>
          </w:p>
        </w:tc>
      </w:tr>
      <w:tr w:rsidR="001E18DD" w:rsidRPr="00963841" w14:paraId="61C5EE88" w14:textId="77777777" w:rsidTr="0096347E">
        <w:tc>
          <w:tcPr>
            <w:tcW w:w="345" w:type="dxa"/>
            <w:shd w:val="clear" w:color="auto" w:fill="E7E6E6"/>
          </w:tcPr>
          <w:p w14:paraId="501E833D"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3D9D9766"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4.B Disseminate results</w:t>
            </w:r>
          </w:p>
        </w:tc>
      </w:tr>
      <w:tr w:rsidR="001E18DD" w:rsidRPr="00963841" w14:paraId="4908DF82" w14:textId="77777777" w:rsidTr="0096347E">
        <w:tc>
          <w:tcPr>
            <w:tcW w:w="345" w:type="dxa"/>
            <w:shd w:val="clear" w:color="auto" w:fill="E7E6E6"/>
          </w:tcPr>
          <w:p w14:paraId="015CC661"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5F332B16"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4.C Ensure accountability</w:t>
            </w:r>
          </w:p>
        </w:tc>
      </w:tr>
      <w:tr w:rsidR="001E18DD" w:rsidRPr="00963841" w14:paraId="06966668" w14:textId="77777777" w:rsidTr="0096347E">
        <w:tc>
          <w:tcPr>
            <w:tcW w:w="9054" w:type="dxa"/>
            <w:gridSpan w:val="2"/>
            <w:shd w:val="clear" w:color="auto" w:fill="F78E18"/>
          </w:tcPr>
          <w:p w14:paraId="74734E79"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b/>
                <w:bCs/>
                <w:sz w:val="20"/>
                <w:szCs w:val="20"/>
                <w:lang w:bidi="ar-SA"/>
              </w:rPr>
              <w:t>KAMPALA PRINCIPLE 5: LEAVE NO ONE BEHIND</w:t>
            </w:r>
            <w:r w:rsidRPr="00963841">
              <w:rPr>
                <w:rFonts w:ascii="Arial" w:eastAsia="Calibri" w:hAnsi="Arial" w:cs="Arial"/>
                <w:sz w:val="20"/>
                <w:szCs w:val="20"/>
                <w:lang w:bidi="ar-SA"/>
              </w:rPr>
              <w:t xml:space="preserve"> - Recognising, sharing and mitigating risks for all partners</w:t>
            </w:r>
          </w:p>
        </w:tc>
      </w:tr>
      <w:tr w:rsidR="001E18DD" w:rsidRPr="00963841" w14:paraId="60D62533" w14:textId="77777777" w:rsidTr="0096347E">
        <w:tc>
          <w:tcPr>
            <w:tcW w:w="345" w:type="dxa"/>
            <w:shd w:val="clear" w:color="auto" w:fill="E7E6E6"/>
          </w:tcPr>
          <w:p w14:paraId="52E34D5E"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751BE1B7"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 xml:space="preserve">5.A Ensure that a private sector solution is the most appropriate way to reach those furthest </w:t>
            </w:r>
          </w:p>
          <w:p w14:paraId="49AF3020"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behind</w:t>
            </w:r>
          </w:p>
        </w:tc>
      </w:tr>
      <w:tr w:rsidR="001E18DD" w:rsidRPr="00963841" w14:paraId="540F6157" w14:textId="77777777" w:rsidTr="0096347E">
        <w:tc>
          <w:tcPr>
            <w:tcW w:w="345" w:type="dxa"/>
            <w:shd w:val="clear" w:color="auto" w:fill="E7E6E6"/>
          </w:tcPr>
          <w:p w14:paraId="125DECBF"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38501F59"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 xml:space="preserve">5.B Target specific locations, markets, value chains and investor types that are most likely </w:t>
            </w:r>
          </w:p>
          <w:p w14:paraId="74CF6981"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to have a positive impact on those furthest behind</w:t>
            </w:r>
          </w:p>
        </w:tc>
      </w:tr>
      <w:tr w:rsidR="001E18DD" w:rsidRPr="00963841" w14:paraId="55AA7E03" w14:textId="77777777" w:rsidTr="0096347E">
        <w:tc>
          <w:tcPr>
            <w:tcW w:w="345" w:type="dxa"/>
            <w:shd w:val="clear" w:color="auto" w:fill="E7E6E6"/>
          </w:tcPr>
          <w:p w14:paraId="6D161A99"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0407512D"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 xml:space="preserve">5.C Share risks proportionately to incentivise private sector contributions to leaving </w:t>
            </w:r>
          </w:p>
          <w:p w14:paraId="27C1ECE9"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no one behind</w:t>
            </w:r>
          </w:p>
        </w:tc>
      </w:tr>
      <w:tr w:rsidR="001E18DD" w:rsidRPr="00963841" w14:paraId="00404756" w14:textId="77777777" w:rsidTr="0096347E">
        <w:tc>
          <w:tcPr>
            <w:tcW w:w="345" w:type="dxa"/>
            <w:shd w:val="clear" w:color="auto" w:fill="E7E6E6"/>
          </w:tcPr>
          <w:p w14:paraId="08B10AFD"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p>
        </w:tc>
        <w:tc>
          <w:tcPr>
            <w:tcW w:w="8709" w:type="dxa"/>
            <w:shd w:val="clear" w:color="auto" w:fill="E7E6E6"/>
          </w:tcPr>
          <w:p w14:paraId="0AFF53D8" w14:textId="77777777" w:rsidR="001E18DD" w:rsidRPr="00963841" w:rsidRDefault="001E18DD" w:rsidP="0096347E">
            <w:pPr>
              <w:autoSpaceDE/>
              <w:autoSpaceDN/>
              <w:adjustRightInd/>
              <w:spacing w:after="0" w:line="240" w:lineRule="auto"/>
              <w:rPr>
                <w:rFonts w:ascii="Arial" w:eastAsia="Calibri" w:hAnsi="Arial" w:cs="Arial"/>
                <w:sz w:val="20"/>
                <w:szCs w:val="20"/>
                <w:lang w:bidi="ar-SA"/>
              </w:rPr>
            </w:pPr>
            <w:r w:rsidRPr="00963841">
              <w:rPr>
                <w:rFonts w:ascii="Arial" w:eastAsia="Calibri" w:hAnsi="Arial" w:cs="Arial"/>
                <w:sz w:val="20"/>
                <w:szCs w:val="20"/>
                <w:lang w:bidi="ar-SA"/>
              </w:rPr>
              <w:t>5.D Establish provisions to mitigate and manage risks</w:t>
            </w:r>
          </w:p>
        </w:tc>
      </w:tr>
    </w:tbl>
    <w:p w14:paraId="18473E61" w14:textId="2FE8A9E8" w:rsidR="004B3AC0" w:rsidRDefault="004B3AC0" w:rsidP="004B3AC0">
      <w:pPr>
        <w:pStyle w:val="Heading4"/>
      </w:pPr>
      <w:r>
        <w:t xml:space="preserve">From Indicator 3 to the </w:t>
      </w:r>
      <w:r w:rsidR="00101CAC">
        <w:t>Kampala Principles Assessment</w:t>
      </w:r>
    </w:p>
    <w:p w14:paraId="373EDBAA" w14:textId="527C6D53" w:rsidR="006A19C1" w:rsidRPr="003E6FEC" w:rsidRDefault="006A19C1" w:rsidP="006A19C1">
      <w:pPr>
        <w:autoSpaceDE/>
        <w:autoSpaceDN/>
        <w:adjustRightInd/>
        <w:spacing w:after="120" w:line="254" w:lineRule="auto"/>
        <w:jc w:val="both"/>
        <w:rPr>
          <w:rFonts w:cs="Arial"/>
        </w:rPr>
      </w:pPr>
      <w:r>
        <w:rPr>
          <w:rFonts w:cs="Arial"/>
        </w:rPr>
        <w:t>The strength of Indicator 3 was that i</w:t>
      </w:r>
      <w:r w:rsidR="00FF6C57">
        <w:rPr>
          <w:rFonts w:cs="Arial"/>
        </w:rPr>
        <w:t>t</w:t>
      </w:r>
      <w:r>
        <w:rPr>
          <w:rFonts w:cs="Arial"/>
        </w:rPr>
        <w:t xml:space="preserve"> helped</w:t>
      </w:r>
      <w:r w:rsidRPr="006555BD">
        <w:rPr>
          <w:rFonts w:cs="Arial"/>
        </w:rPr>
        <w:t xml:space="preserve"> capture the voice of the governments, the private sector (SMEs and large firms) and trade unions</w:t>
      </w:r>
      <w:r w:rsidR="002C1159">
        <w:rPr>
          <w:rFonts w:cs="Arial"/>
        </w:rPr>
        <w:t xml:space="preserve">. It also </w:t>
      </w:r>
      <w:r w:rsidRPr="006555BD">
        <w:rPr>
          <w:rFonts w:cs="Arial"/>
        </w:rPr>
        <w:t>encourag</w:t>
      </w:r>
      <w:r w:rsidR="002C1159">
        <w:rPr>
          <w:rFonts w:cs="Arial"/>
        </w:rPr>
        <w:t>ed</w:t>
      </w:r>
      <w:r w:rsidRPr="006555BD">
        <w:rPr>
          <w:rFonts w:cs="Arial"/>
        </w:rPr>
        <w:t xml:space="preserve"> dialogue among these actors as part of the data collection process.</w:t>
      </w:r>
      <w:r>
        <w:rPr>
          <w:rFonts w:cs="Arial"/>
        </w:rPr>
        <w:t xml:space="preserve"> </w:t>
      </w:r>
      <w:r w:rsidR="00B936E7">
        <w:rPr>
          <w:rFonts w:cs="Arial"/>
        </w:rPr>
        <w:t>Any</w:t>
      </w:r>
      <w:r>
        <w:rPr>
          <w:rFonts w:cs="Arial"/>
        </w:rPr>
        <w:t xml:space="preserve"> d</w:t>
      </w:r>
      <w:r w:rsidRPr="003E6FEC">
        <w:rPr>
          <w:rFonts w:cs="Arial"/>
        </w:rPr>
        <w:t>iscrepancies between</w:t>
      </w:r>
      <w:r w:rsidR="00BC2677">
        <w:rPr>
          <w:rFonts w:cs="Arial"/>
        </w:rPr>
        <w:t xml:space="preserve"> the</w:t>
      </w:r>
      <w:r w:rsidRPr="003E6FEC">
        <w:rPr>
          <w:rFonts w:cs="Arial"/>
        </w:rPr>
        <w:t xml:space="preserve"> viewpoints of these different actors, captured by the indicator, </w:t>
      </w:r>
      <w:r w:rsidR="00E64B40">
        <w:rPr>
          <w:rFonts w:cs="Arial"/>
        </w:rPr>
        <w:t xml:space="preserve">would </w:t>
      </w:r>
      <w:r w:rsidRPr="003E6FEC">
        <w:rPr>
          <w:rFonts w:cs="Arial"/>
        </w:rPr>
        <w:t xml:space="preserve">immediately point to issues that </w:t>
      </w:r>
      <w:r w:rsidR="002C1159">
        <w:rPr>
          <w:rFonts w:cs="Arial"/>
        </w:rPr>
        <w:t>required</w:t>
      </w:r>
      <w:r w:rsidRPr="003E6FEC">
        <w:rPr>
          <w:rFonts w:cs="Arial"/>
        </w:rPr>
        <w:t xml:space="preserve"> further discussion/exploration at the </w:t>
      </w:r>
      <w:r w:rsidR="00542118">
        <w:rPr>
          <w:rFonts w:cs="Arial"/>
        </w:rPr>
        <w:t>partner country</w:t>
      </w:r>
      <w:r w:rsidRPr="003E6FEC">
        <w:rPr>
          <w:rFonts w:cs="Arial"/>
        </w:rPr>
        <w:t xml:space="preserve"> level. </w:t>
      </w:r>
    </w:p>
    <w:p w14:paraId="017DE73F" w14:textId="5786EA62" w:rsidR="006A19C1" w:rsidRPr="003E6FEC" w:rsidRDefault="006A19C1" w:rsidP="006A19C1">
      <w:pPr>
        <w:spacing w:after="120" w:line="254" w:lineRule="auto"/>
        <w:jc w:val="both"/>
        <w:rPr>
          <w:rFonts w:cs="Arial"/>
        </w:rPr>
      </w:pPr>
      <w:r w:rsidRPr="003E6FEC">
        <w:rPr>
          <w:rFonts w:cs="Arial"/>
        </w:rPr>
        <w:t>However</w:t>
      </w:r>
      <w:r w:rsidR="00BC2677">
        <w:rPr>
          <w:rFonts w:cs="Arial"/>
        </w:rPr>
        <w:t>,</w:t>
      </w:r>
      <w:r w:rsidRPr="003E6FEC">
        <w:rPr>
          <w:rFonts w:cs="Arial"/>
        </w:rPr>
        <w:t xml:space="preserve"> the measurement of Indicator 3 also had some notable shortcomings:</w:t>
      </w:r>
    </w:p>
    <w:p w14:paraId="72643D8C" w14:textId="7D47692D" w:rsidR="00D34799" w:rsidRPr="00286736" w:rsidRDefault="006A19C1" w:rsidP="003B4EB2">
      <w:pPr>
        <w:pStyle w:val="ListParagraph"/>
        <w:numPr>
          <w:ilvl w:val="0"/>
          <w:numId w:val="410"/>
        </w:numPr>
        <w:autoSpaceDE/>
        <w:autoSpaceDN/>
        <w:adjustRightInd/>
        <w:spacing w:after="120" w:line="254" w:lineRule="auto"/>
        <w:jc w:val="both"/>
        <w:rPr>
          <w:rFonts w:cs="Arial"/>
        </w:rPr>
      </w:pPr>
      <w:r w:rsidRPr="00286736">
        <w:rPr>
          <w:rFonts w:cs="Arial"/>
        </w:rPr>
        <w:t>The indicator defined public</w:t>
      </w:r>
      <w:r w:rsidR="00835CE7" w:rsidRPr="00286736">
        <w:rPr>
          <w:rFonts w:cs="Arial"/>
        </w:rPr>
        <w:t>-</w:t>
      </w:r>
      <w:r w:rsidRPr="00770F1B">
        <w:rPr>
          <w:rFonts w:cs="Arial"/>
        </w:rPr>
        <w:t>private dialogue very broadly and not necessarily as public</w:t>
      </w:r>
      <w:r w:rsidR="00835CE7" w:rsidRPr="00336AAD">
        <w:rPr>
          <w:rFonts w:cs="Arial"/>
        </w:rPr>
        <w:t>-</w:t>
      </w:r>
      <w:r w:rsidRPr="00D34799">
        <w:rPr>
          <w:rFonts w:cs="Arial"/>
        </w:rPr>
        <w:t>private dialogue</w:t>
      </w:r>
      <w:r w:rsidRPr="00286736">
        <w:rPr>
          <w:rFonts w:cs="Arial"/>
        </w:rPr>
        <w:t xml:space="preserve"> </w:t>
      </w:r>
      <w:r w:rsidRPr="003B4EB2">
        <w:rPr>
          <w:rFonts w:cs="Arial"/>
          <w:i/>
          <w:iCs/>
        </w:rPr>
        <w:t xml:space="preserve">on development </w:t>
      </w:r>
      <w:proofErr w:type="spellStart"/>
      <w:r w:rsidRPr="003B4EB2">
        <w:rPr>
          <w:rFonts w:cs="Arial"/>
          <w:i/>
          <w:iCs/>
        </w:rPr>
        <w:t>co-operation</w:t>
      </w:r>
      <w:proofErr w:type="spellEnd"/>
      <w:r w:rsidRPr="00286736">
        <w:rPr>
          <w:rFonts w:cs="Arial"/>
        </w:rPr>
        <w:t xml:space="preserve"> </w:t>
      </w:r>
      <w:r w:rsidRPr="003B4EB2">
        <w:rPr>
          <w:rFonts w:cs="Arial"/>
        </w:rPr>
        <w:t>or as dialogue around issues of sustainable development.</w:t>
      </w:r>
    </w:p>
    <w:p w14:paraId="4D7903FF" w14:textId="468C021E" w:rsidR="00D34799" w:rsidRPr="00D34799" w:rsidRDefault="00BC2677" w:rsidP="003B4EB2">
      <w:pPr>
        <w:pStyle w:val="ListParagraph"/>
        <w:numPr>
          <w:ilvl w:val="0"/>
          <w:numId w:val="410"/>
        </w:numPr>
        <w:autoSpaceDE/>
        <w:autoSpaceDN/>
        <w:adjustRightInd/>
        <w:spacing w:after="120" w:line="254" w:lineRule="auto"/>
        <w:jc w:val="both"/>
        <w:rPr>
          <w:rFonts w:cs="Arial"/>
        </w:rPr>
      </w:pPr>
      <w:r>
        <w:t xml:space="preserve">The indicator did not cover </w:t>
      </w:r>
      <w:r w:rsidRPr="003D0E0B">
        <w:t xml:space="preserve">all aspects </w:t>
      </w:r>
      <w:r w:rsidR="006926A9">
        <w:t>related to</w:t>
      </w:r>
      <w:r w:rsidR="006926A9" w:rsidRPr="003D0E0B">
        <w:t xml:space="preserve"> </w:t>
      </w:r>
      <w:r w:rsidRPr="003D0E0B">
        <w:t>the effective</w:t>
      </w:r>
      <w:r w:rsidR="006926A9">
        <w:t>ness of</w:t>
      </w:r>
      <w:r w:rsidRPr="003D0E0B">
        <w:t xml:space="preserve"> private sector engagement in development </w:t>
      </w:r>
      <w:proofErr w:type="spellStart"/>
      <w:r w:rsidRPr="003D0E0B">
        <w:t>co-operation</w:t>
      </w:r>
      <w:proofErr w:type="spellEnd"/>
      <w:r>
        <w:t>.</w:t>
      </w:r>
    </w:p>
    <w:p w14:paraId="1A82EA5C" w14:textId="2AEF8D60" w:rsidR="00D34799" w:rsidRPr="00286736" w:rsidRDefault="006A19C1" w:rsidP="003B4EB2">
      <w:pPr>
        <w:pStyle w:val="ListParagraph"/>
        <w:numPr>
          <w:ilvl w:val="0"/>
          <w:numId w:val="410"/>
        </w:numPr>
        <w:autoSpaceDE/>
        <w:autoSpaceDN/>
        <w:adjustRightInd/>
        <w:spacing w:after="120" w:line="254" w:lineRule="auto"/>
        <w:jc w:val="both"/>
        <w:rPr>
          <w:rFonts w:cs="Arial"/>
        </w:rPr>
      </w:pPr>
      <w:r w:rsidRPr="00101DA9">
        <w:rPr>
          <w:rFonts w:cs="Arial"/>
        </w:rPr>
        <w:t>Some stakeholders that are important in the context of the Kampala Principles were not incl</w:t>
      </w:r>
      <w:r w:rsidRPr="008641AB">
        <w:rPr>
          <w:rFonts w:cs="Arial"/>
        </w:rPr>
        <w:t xml:space="preserve">uded in the indicator assessment (most notably </w:t>
      </w:r>
      <w:r w:rsidR="000A17B4" w:rsidRPr="008641AB">
        <w:rPr>
          <w:rFonts w:cs="Arial"/>
        </w:rPr>
        <w:t>civil society organization</w:t>
      </w:r>
      <w:r w:rsidRPr="005A6915">
        <w:rPr>
          <w:rFonts w:cs="Arial"/>
        </w:rPr>
        <w:t>s and development partners).</w:t>
      </w:r>
    </w:p>
    <w:p w14:paraId="32AD21E1" w14:textId="389C64F6" w:rsidR="00D34799" w:rsidRPr="00286736" w:rsidRDefault="006A19C1" w:rsidP="003B4EB2">
      <w:pPr>
        <w:pStyle w:val="ListParagraph"/>
        <w:numPr>
          <w:ilvl w:val="0"/>
          <w:numId w:val="410"/>
        </w:numPr>
        <w:autoSpaceDE/>
        <w:autoSpaceDN/>
        <w:adjustRightInd/>
        <w:spacing w:after="120" w:line="254" w:lineRule="auto"/>
        <w:jc w:val="both"/>
        <w:rPr>
          <w:rFonts w:cs="Arial"/>
        </w:rPr>
      </w:pPr>
      <w:r w:rsidRPr="00101DA9">
        <w:rPr>
          <w:rFonts w:cs="Arial"/>
        </w:rPr>
        <w:t xml:space="preserve">The indicator was mostly perception-based/qualitative in nature, which poses challenges to data validity and comparability across countries. </w:t>
      </w:r>
    </w:p>
    <w:p w14:paraId="3E7FD476" w14:textId="6659D78D" w:rsidR="00D34799" w:rsidRPr="00286736" w:rsidRDefault="006A19C1" w:rsidP="003B4EB2">
      <w:pPr>
        <w:pStyle w:val="ListParagraph"/>
        <w:numPr>
          <w:ilvl w:val="0"/>
          <w:numId w:val="410"/>
        </w:numPr>
        <w:autoSpaceDE/>
        <w:autoSpaceDN/>
        <w:adjustRightInd/>
        <w:spacing w:after="120" w:line="254" w:lineRule="auto"/>
        <w:jc w:val="both"/>
        <w:rPr>
          <w:rFonts w:cs="Arial"/>
        </w:rPr>
      </w:pPr>
      <w:r w:rsidRPr="00101DA9">
        <w:rPr>
          <w:rFonts w:cs="Arial"/>
        </w:rPr>
        <w:t xml:space="preserve">National government </w:t>
      </w:r>
      <w:proofErr w:type="spellStart"/>
      <w:r w:rsidR="004B3AC0" w:rsidRPr="008641AB">
        <w:rPr>
          <w:rFonts w:cs="Arial"/>
        </w:rPr>
        <w:t>co-ordinators</w:t>
      </w:r>
      <w:proofErr w:type="spellEnd"/>
      <w:r w:rsidRPr="008641AB">
        <w:rPr>
          <w:rFonts w:cs="Arial"/>
        </w:rPr>
        <w:t xml:space="preserve"> [of the monitoring exercise] reported difficulties to mobilize the private sector and trade unions for participation in data collection for this indicator.</w:t>
      </w:r>
    </w:p>
    <w:p w14:paraId="7F269644" w14:textId="1ECDE8DF" w:rsidR="006A19C1" w:rsidRPr="003B4EB2" w:rsidRDefault="006A19C1" w:rsidP="003B4EB2">
      <w:pPr>
        <w:pStyle w:val="ListParagraph"/>
        <w:numPr>
          <w:ilvl w:val="0"/>
          <w:numId w:val="410"/>
        </w:numPr>
        <w:autoSpaceDE/>
        <w:autoSpaceDN/>
        <w:adjustRightInd/>
        <w:spacing w:after="120" w:line="254" w:lineRule="auto"/>
        <w:jc w:val="both"/>
        <w:rPr>
          <w:rFonts w:cs="Arial"/>
        </w:rPr>
      </w:pPr>
      <w:r w:rsidRPr="00101DA9">
        <w:rPr>
          <w:rFonts w:cs="Arial"/>
        </w:rPr>
        <w:t>Limited up</w:t>
      </w:r>
      <w:r w:rsidR="006926A9" w:rsidRPr="008641AB">
        <w:rPr>
          <w:rFonts w:cs="Arial"/>
        </w:rPr>
        <w:t>-</w:t>
      </w:r>
      <w:r w:rsidRPr="008641AB">
        <w:rPr>
          <w:rFonts w:cs="Arial"/>
        </w:rPr>
        <w:t>take and follow up discussions on the indicator result</w:t>
      </w:r>
      <w:r w:rsidRPr="005A6915">
        <w:rPr>
          <w:rFonts w:cs="Arial"/>
        </w:rPr>
        <w:t xml:space="preserve">s (at least </w:t>
      </w:r>
      <w:proofErr w:type="gramStart"/>
      <w:r w:rsidR="003D0834" w:rsidRPr="003B4EB2">
        <w:rPr>
          <w:rFonts w:cs="Arial"/>
        </w:rPr>
        <w:t>with regard to</w:t>
      </w:r>
      <w:proofErr w:type="gramEnd"/>
      <w:r w:rsidR="003D0834" w:rsidRPr="003B4EB2">
        <w:rPr>
          <w:rFonts w:cs="Arial"/>
        </w:rPr>
        <w:t xml:space="preserve"> the results that </w:t>
      </w:r>
      <w:r w:rsidRPr="003B4EB2">
        <w:rPr>
          <w:rFonts w:cs="Arial"/>
        </w:rPr>
        <w:t>ha</w:t>
      </w:r>
      <w:r w:rsidR="003D0834" w:rsidRPr="003B4EB2">
        <w:rPr>
          <w:rFonts w:cs="Arial"/>
        </w:rPr>
        <w:t>ve</w:t>
      </w:r>
      <w:r w:rsidRPr="003B4EB2">
        <w:rPr>
          <w:rFonts w:cs="Arial"/>
        </w:rPr>
        <w:t xml:space="preserve"> come to the attention of </w:t>
      </w:r>
      <w:r w:rsidR="006065C2" w:rsidRPr="003B4EB2">
        <w:rPr>
          <w:rFonts w:cs="Arial"/>
        </w:rPr>
        <w:t xml:space="preserve">the </w:t>
      </w:r>
      <w:r w:rsidRPr="003B4EB2">
        <w:rPr>
          <w:rFonts w:cs="Arial"/>
        </w:rPr>
        <w:t>GPEDC).</w:t>
      </w:r>
    </w:p>
    <w:p w14:paraId="7E90F3C2" w14:textId="1EDD3FDF" w:rsidR="00180B56" w:rsidRDefault="006A19C1" w:rsidP="00F02C17">
      <w:pPr>
        <w:spacing w:after="120" w:line="254" w:lineRule="auto"/>
        <w:jc w:val="both"/>
        <w:rPr>
          <w:rFonts w:cs="Arial"/>
        </w:rPr>
      </w:pPr>
      <w:r w:rsidRPr="00B25288">
        <w:t xml:space="preserve">Due to reasons </w:t>
      </w:r>
      <w:r>
        <w:t xml:space="preserve">listed </w:t>
      </w:r>
      <w:r w:rsidRPr="00B25288">
        <w:t xml:space="preserve">above, Indicator 3 will no longer be assessed in the revised </w:t>
      </w:r>
      <w:r w:rsidRPr="004B3AC0">
        <w:rPr>
          <w:rFonts w:cs="Arial"/>
        </w:rPr>
        <w:t>GPEDC monitoring exercise</w:t>
      </w:r>
      <w:r w:rsidR="00180B56">
        <w:rPr>
          <w:rFonts w:cs="Arial"/>
        </w:rPr>
        <w:t>.</w:t>
      </w:r>
      <w:r w:rsidRPr="004B3AC0">
        <w:rPr>
          <w:rFonts w:cs="Arial"/>
        </w:rPr>
        <w:t xml:space="preserve"> </w:t>
      </w:r>
      <w:r w:rsidRPr="003B4EB2">
        <w:rPr>
          <w:rFonts w:cs="Arial"/>
          <w:b/>
          <w:bCs/>
        </w:rPr>
        <w:t>However</w:t>
      </w:r>
      <w:r w:rsidR="003D0834" w:rsidRPr="003B4EB2">
        <w:rPr>
          <w:rFonts w:cs="Arial"/>
          <w:b/>
          <w:bCs/>
        </w:rPr>
        <w:t>,</w:t>
      </w:r>
      <w:r w:rsidRPr="003B4EB2">
        <w:rPr>
          <w:rFonts w:cs="Arial"/>
          <w:b/>
          <w:bCs/>
        </w:rPr>
        <w:t xml:space="preserve"> some of its elements on dialogue will be preserved </w:t>
      </w:r>
      <w:r w:rsidR="00C52175" w:rsidRPr="003B4EB2">
        <w:rPr>
          <w:rFonts w:cs="Arial"/>
          <w:b/>
          <w:bCs/>
        </w:rPr>
        <w:t xml:space="preserve">as part </w:t>
      </w:r>
      <w:r w:rsidR="00C52175" w:rsidRPr="003B4EB2">
        <w:rPr>
          <w:rFonts w:cs="Arial"/>
          <w:b/>
          <w:bCs/>
        </w:rPr>
        <w:lastRenderedPageBreak/>
        <w:t xml:space="preserve">of </w:t>
      </w:r>
      <w:r w:rsidRPr="003B4EB2">
        <w:rPr>
          <w:rFonts w:cs="Arial"/>
          <w:b/>
          <w:bCs/>
        </w:rPr>
        <w:t>the assessment of K</w:t>
      </w:r>
      <w:r w:rsidR="00180B56" w:rsidRPr="003B4EB2">
        <w:rPr>
          <w:rFonts w:cs="Arial"/>
          <w:b/>
          <w:bCs/>
        </w:rPr>
        <w:t xml:space="preserve">ampala Principle </w:t>
      </w:r>
      <w:r w:rsidRPr="003B4EB2">
        <w:rPr>
          <w:rFonts w:cs="Arial"/>
          <w:b/>
          <w:bCs/>
        </w:rPr>
        <w:t>3</w:t>
      </w:r>
      <w:r w:rsidRPr="004B3AC0">
        <w:rPr>
          <w:rFonts w:cs="Arial"/>
        </w:rPr>
        <w:t xml:space="preserve"> on fostering trust through inclusive dialogue </w:t>
      </w:r>
      <w:r w:rsidR="00180B56">
        <w:rPr>
          <w:rFonts w:cs="Arial"/>
        </w:rPr>
        <w:t>(</w:t>
      </w:r>
      <w:r w:rsidR="00E83244">
        <w:rPr>
          <w:rFonts w:cs="Arial"/>
        </w:rPr>
        <w:t>see</w:t>
      </w:r>
      <w:r w:rsidR="00180B56">
        <w:rPr>
          <w:rFonts w:cs="Arial"/>
        </w:rPr>
        <w:t xml:space="preserve"> below)</w:t>
      </w:r>
      <w:r w:rsidRPr="004B3AC0">
        <w:rPr>
          <w:rFonts w:cs="Arial"/>
        </w:rPr>
        <w:t xml:space="preserve">. </w:t>
      </w:r>
    </w:p>
    <w:p w14:paraId="45B65921" w14:textId="7D9C2A80" w:rsidR="00F02C17" w:rsidRDefault="006A19C1" w:rsidP="00F02C17">
      <w:pPr>
        <w:spacing w:after="120" w:line="254" w:lineRule="auto"/>
        <w:jc w:val="both"/>
        <w:rPr>
          <w:rFonts w:cs="Arial"/>
        </w:rPr>
      </w:pPr>
      <w:r w:rsidRPr="004B3AC0">
        <w:rPr>
          <w:rFonts w:cs="Arial"/>
        </w:rPr>
        <w:t xml:space="preserve">With this change </w:t>
      </w:r>
      <w:r w:rsidR="00F05336">
        <w:rPr>
          <w:rFonts w:cs="Arial"/>
        </w:rPr>
        <w:t>the monitoring framework will move</w:t>
      </w:r>
      <w:r w:rsidRPr="004B3AC0">
        <w:rPr>
          <w:rFonts w:cs="Arial"/>
        </w:rPr>
        <w:t xml:space="preserve"> from</w:t>
      </w:r>
      <w:r w:rsidR="00F05336">
        <w:rPr>
          <w:rFonts w:cs="Arial"/>
        </w:rPr>
        <w:t xml:space="preserve"> </w:t>
      </w:r>
      <w:r w:rsidRPr="004B3AC0">
        <w:rPr>
          <w:rFonts w:cs="Arial"/>
        </w:rPr>
        <w:t>measur</w:t>
      </w:r>
      <w:r w:rsidR="00F05336">
        <w:rPr>
          <w:rFonts w:cs="Arial"/>
        </w:rPr>
        <w:t>ing</w:t>
      </w:r>
      <w:r w:rsidRPr="004B3AC0">
        <w:rPr>
          <w:rFonts w:cs="Arial"/>
        </w:rPr>
        <w:t xml:space="preserve"> the quality of public-private dialogue </w:t>
      </w:r>
      <w:r w:rsidR="00F05336">
        <w:rPr>
          <w:rFonts w:cs="Arial"/>
        </w:rPr>
        <w:t>(</w:t>
      </w:r>
      <w:r w:rsidRPr="004B3AC0">
        <w:rPr>
          <w:rFonts w:cs="Arial"/>
        </w:rPr>
        <w:t xml:space="preserve">often beyond the context of development </w:t>
      </w:r>
      <w:proofErr w:type="spellStart"/>
      <w:r w:rsidRPr="004B3AC0">
        <w:rPr>
          <w:rFonts w:cs="Arial"/>
        </w:rPr>
        <w:t>co-operation</w:t>
      </w:r>
      <w:proofErr w:type="spellEnd"/>
      <w:r w:rsidR="00F05336">
        <w:rPr>
          <w:rStyle w:val="FootnoteReference"/>
          <w:rFonts w:cs="Arial"/>
        </w:rPr>
        <w:footnoteReference w:id="3"/>
      </w:r>
      <w:r w:rsidR="00F05336">
        <w:rPr>
          <w:rFonts w:cs="Arial"/>
        </w:rPr>
        <w:t>)</w:t>
      </w:r>
      <w:r w:rsidRPr="004B3AC0">
        <w:rPr>
          <w:rFonts w:cs="Arial"/>
        </w:rPr>
        <w:t xml:space="preserve"> towards assessing the </w:t>
      </w:r>
      <w:r w:rsidRPr="003B4EB2">
        <w:rPr>
          <w:rFonts w:cs="Arial"/>
          <w:b/>
          <w:bCs/>
        </w:rPr>
        <w:t xml:space="preserve">effectiveness of private sector engagement in development </w:t>
      </w:r>
      <w:proofErr w:type="spellStart"/>
      <w:r w:rsidRPr="003B4EB2">
        <w:rPr>
          <w:rFonts w:cs="Arial"/>
          <w:b/>
          <w:bCs/>
        </w:rPr>
        <w:t>co-operation</w:t>
      </w:r>
      <w:proofErr w:type="spellEnd"/>
      <w:r w:rsidR="00F02C17">
        <w:rPr>
          <w:rFonts w:cs="Arial"/>
        </w:rPr>
        <w:t xml:space="preserve"> </w:t>
      </w:r>
      <w:r w:rsidR="00F02C17" w:rsidRPr="00F02C17">
        <w:rPr>
          <w:rFonts w:cs="Arial"/>
        </w:rPr>
        <w:t xml:space="preserve">(through </w:t>
      </w:r>
      <w:r w:rsidR="00D61C23">
        <w:rPr>
          <w:rFonts w:cs="Arial"/>
        </w:rPr>
        <w:t>policies</w:t>
      </w:r>
      <w:r w:rsidR="00F02C17" w:rsidRPr="00F02C17">
        <w:rPr>
          <w:rFonts w:cs="Arial"/>
        </w:rPr>
        <w:t xml:space="preserve">, dialogue, and making </w:t>
      </w:r>
      <w:r w:rsidR="00AA13B9">
        <w:rPr>
          <w:rFonts w:cs="Arial"/>
        </w:rPr>
        <w:t xml:space="preserve">the </w:t>
      </w:r>
      <w:r w:rsidR="00F02C17">
        <w:rPr>
          <w:rFonts w:cs="Arial"/>
        </w:rPr>
        <w:t xml:space="preserve">process of </w:t>
      </w:r>
      <w:r w:rsidR="00F25123">
        <w:rPr>
          <w:rFonts w:cs="Arial"/>
        </w:rPr>
        <w:t xml:space="preserve">engaging in </w:t>
      </w:r>
      <w:r w:rsidR="00F02C17">
        <w:rPr>
          <w:rFonts w:cs="Arial"/>
        </w:rPr>
        <w:t>private sector partnerships</w:t>
      </w:r>
      <w:r w:rsidR="00F02C17" w:rsidRPr="00F02C17">
        <w:rPr>
          <w:rFonts w:cs="Arial"/>
        </w:rPr>
        <w:t xml:space="preserve"> easier).</w:t>
      </w:r>
    </w:p>
    <w:p w14:paraId="39E20918" w14:textId="1EA7CD68" w:rsidR="006A19C1" w:rsidRPr="00180B56" w:rsidRDefault="00F05336" w:rsidP="00F02C17">
      <w:pPr>
        <w:spacing w:after="120" w:line="254" w:lineRule="auto"/>
        <w:jc w:val="both"/>
        <w:rPr>
          <w:rFonts w:cs="Arial"/>
        </w:rPr>
      </w:pPr>
      <w:r w:rsidRPr="003B4EB2">
        <w:rPr>
          <w:rFonts w:cs="Arial"/>
          <w:b/>
        </w:rPr>
        <w:t xml:space="preserve">The </w:t>
      </w:r>
      <w:r w:rsidR="00101CAC">
        <w:rPr>
          <w:rFonts w:cs="Arial"/>
          <w:b/>
        </w:rPr>
        <w:t>Kampala Principles Assessment</w:t>
      </w:r>
      <w:r w:rsidRPr="003B4EB2">
        <w:rPr>
          <w:rFonts w:cs="Arial"/>
          <w:b/>
        </w:rPr>
        <w:t xml:space="preserve"> </w:t>
      </w:r>
      <w:r w:rsidR="00F25123" w:rsidRPr="003B4EB2">
        <w:rPr>
          <w:rFonts w:cs="Arial"/>
          <w:b/>
        </w:rPr>
        <w:t xml:space="preserve">(KPA) </w:t>
      </w:r>
      <w:r w:rsidRPr="003B4EB2">
        <w:rPr>
          <w:rFonts w:cs="Arial"/>
          <w:b/>
        </w:rPr>
        <w:t xml:space="preserve">will </w:t>
      </w:r>
      <w:r w:rsidR="006A19C1" w:rsidRPr="003B4EB2">
        <w:rPr>
          <w:rFonts w:cs="Arial"/>
          <w:b/>
        </w:rPr>
        <w:t>focus on the GPEDC niche</w:t>
      </w:r>
      <w:r w:rsidR="00F02C17" w:rsidRPr="003B4EB2">
        <w:rPr>
          <w:rFonts w:cs="Arial"/>
          <w:b/>
        </w:rPr>
        <w:t xml:space="preserve"> of </w:t>
      </w:r>
      <w:r w:rsidR="000E605A" w:rsidRPr="003B4EB2">
        <w:rPr>
          <w:rFonts w:cs="Arial"/>
          <w:b/>
        </w:rPr>
        <w:t xml:space="preserve">effective </w:t>
      </w:r>
      <w:r w:rsidR="00F02C17" w:rsidRPr="003B4EB2">
        <w:rPr>
          <w:rFonts w:cs="Arial"/>
          <w:b/>
        </w:rPr>
        <w:t xml:space="preserve">development </w:t>
      </w:r>
      <w:proofErr w:type="spellStart"/>
      <w:r w:rsidR="00F02C17" w:rsidRPr="003B4EB2">
        <w:rPr>
          <w:rFonts w:cs="Arial"/>
          <w:b/>
        </w:rPr>
        <w:t>co-operation</w:t>
      </w:r>
      <w:proofErr w:type="spellEnd"/>
      <w:r w:rsidRPr="003B4EB2">
        <w:rPr>
          <w:rFonts w:cs="Arial"/>
          <w:b/>
        </w:rPr>
        <w:t xml:space="preserve"> a</w:t>
      </w:r>
      <w:r w:rsidR="00180B56" w:rsidRPr="003B4EB2">
        <w:rPr>
          <w:rFonts w:cs="Arial"/>
          <w:b/>
        </w:rPr>
        <w:t>nd</w:t>
      </w:r>
      <w:r w:rsidR="006A19C1" w:rsidRPr="003B4EB2">
        <w:rPr>
          <w:rFonts w:cs="Arial"/>
          <w:b/>
        </w:rPr>
        <w:t xml:space="preserve"> </w:t>
      </w:r>
      <w:r w:rsidR="00180B56" w:rsidRPr="003B4EB2">
        <w:rPr>
          <w:rFonts w:cs="Arial"/>
          <w:b/>
        </w:rPr>
        <w:t>t</w:t>
      </w:r>
      <w:r w:rsidR="006A19C1" w:rsidRPr="003B4EB2">
        <w:rPr>
          <w:rFonts w:cs="Arial"/>
          <w:b/>
        </w:rPr>
        <w:t>he</w:t>
      </w:r>
      <w:r w:rsidRPr="003B4EB2">
        <w:rPr>
          <w:rFonts w:cs="Arial"/>
          <w:b/>
        </w:rPr>
        <w:t xml:space="preserve"> essence of the</w:t>
      </w:r>
      <w:r w:rsidR="006A19C1" w:rsidRPr="003B4EB2">
        <w:rPr>
          <w:rFonts w:cs="Arial"/>
          <w:b/>
        </w:rPr>
        <w:t xml:space="preserve"> five interconnected </w:t>
      </w:r>
      <w:r w:rsidR="00180B56" w:rsidRPr="003B4EB2">
        <w:rPr>
          <w:rFonts w:cs="Arial"/>
          <w:b/>
        </w:rPr>
        <w:t>Kampala Principle</w:t>
      </w:r>
      <w:r w:rsidR="00C52175" w:rsidRPr="003B4EB2">
        <w:rPr>
          <w:rFonts w:cs="Arial"/>
          <w:b/>
        </w:rPr>
        <w:t>s</w:t>
      </w:r>
      <w:r w:rsidR="000E605A" w:rsidRPr="003B4EB2">
        <w:rPr>
          <w:rFonts w:cs="Arial"/>
          <w:b/>
        </w:rPr>
        <w:t xml:space="preserve">, </w:t>
      </w:r>
      <w:proofErr w:type="gramStart"/>
      <w:r w:rsidR="000E605A" w:rsidRPr="003B4EB2">
        <w:rPr>
          <w:rFonts w:cs="Arial"/>
          <w:b/>
        </w:rPr>
        <w:t>namely</w:t>
      </w:r>
      <w:proofErr w:type="gramEnd"/>
      <w:r w:rsidR="000E605A" w:rsidRPr="003B4EB2">
        <w:rPr>
          <w:rFonts w:cs="Arial"/>
          <w:b/>
        </w:rPr>
        <w:t xml:space="preserve"> to stimulate more inclusive private sector engagement</w:t>
      </w:r>
      <w:r w:rsidR="00C52175">
        <w:rPr>
          <w:rFonts w:cs="Arial"/>
        </w:rPr>
        <w:t>.</w:t>
      </w:r>
      <w:r w:rsidR="006A19C1" w:rsidRPr="004B3AC0">
        <w:rPr>
          <w:rFonts w:cs="Arial"/>
        </w:rPr>
        <w:t xml:space="preserve"> This will also en</w:t>
      </w:r>
      <w:r w:rsidR="000B556A">
        <w:rPr>
          <w:rFonts w:cs="Arial"/>
        </w:rPr>
        <w:t>courage</w:t>
      </w:r>
      <w:r w:rsidR="006A19C1" w:rsidRPr="004B3AC0">
        <w:rPr>
          <w:rFonts w:cs="Arial"/>
        </w:rPr>
        <w:t xml:space="preserve"> greater </w:t>
      </w:r>
      <w:r w:rsidR="000B556A">
        <w:rPr>
          <w:rFonts w:cs="Arial"/>
        </w:rPr>
        <w:t>focus</w:t>
      </w:r>
      <w:r w:rsidR="006A19C1" w:rsidRPr="004B3AC0">
        <w:rPr>
          <w:rFonts w:cs="Arial"/>
        </w:rPr>
        <w:t xml:space="preserve"> on promoting regular and ongoing dialogue that builds trust around specific partnerships and </w:t>
      </w:r>
      <w:proofErr w:type="spellStart"/>
      <w:r w:rsidR="006A19C1" w:rsidRPr="004B3AC0">
        <w:rPr>
          <w:rFonts w:cs="Arial"/>
        </w:rPr>
        <w:t>program</w:t>
      </w:r>
      <w:r w:rsidR="009B7829">
        <w:rPr>
          <w:rFonts w:cs="Arial"/>
        </w:rPr>
        <w:t>me</w:t>
      </w:r>
      <w:r w:rsidR="006A19C1" w:rsidRPr="004B3AC0">
        <w:rPr>
          <w:rFonts w:cs="Arial"/>
        </w:rPr>
        <w:t>s</w:t>
      </w:r>
      <w:proofErr w:type="spellEnd"/>
      <w:r w:rsidR="006A19C1" w:rsidRPr="004B3AC0">
        <w:rPr>
          <w:rFonts w:cs="Arial"/>
        </w:rPr>
        <w:t xml:space="preserve"> at </w:t>
      </w:r>
      <w:r w:rsidR="00F02C17">
        <w:rPr>
          <w:rFonts w:cs="Arial"/>
        </w:rPr>
        <w:t xml:space="preserve">partner </w:t>
      </w:r>
      <w:r w:rsidR="006A19C1" w:rsidRPr="004B3AC0">
        <w:rPr>
          <w:rFonts w:cs="Arial"/>
        </w:rPr>
        <w:t xml:space="preserve">country level that involve the private sector together with other development </w:t>
      </w:r>
      <w:proofErr w:type="spellStart"/>
      <w:r w:rsidR="006A19C1" w:rsidRPr="004B3AC0">
        <w:rPr>
          <w:rFonts w:cs="Arial"/>
        </w:rPr>
        <w:t>co-operation</w:t>
      </w:r>
      <w:proofErr w:type="spellEnd"/>
      <w:r w:rsidR="006A19C1" w:rsidRPr="004B3AC0">
        <w:rPr>
          <w:rFonts w:cs="Arial"/>
        </w:rPr>
        <w:t xml:space="preserve"> actors.  </w:t>
      </w:r>
      <w:r w:rsidR="006A19C1" w:rsidRPr="00B25288">
        <w:t xml:space="preserve"> </w:t>
      </w:r>
    </w:p>
    <w:p w14:paraId="6ABEEBA0" w14:textId="408B4B71" w:rsidR="00036DD2" w:rsidRDefault="008A67A5">
      <w:pPr>
        <w:pStyle w:val="Heading2"/>
        <w:numPr>
          <w:ilvl w:val="0"/>
          <w:numId w:val="276"/>
        </w:numPr>
        <w:ind w:left="567" w:hanging="567"/>
      </w:pPr>
      <w:bookmarkStart w:id="11" w:name="_Toc113022677"/>
      <w:r>
        <w:t>Process to develop the Kampala Principles Assessment</w:t>
      </w:r>
      <w:bookmarkEnd w:id="11"/>
    </w:p>
    <w:p w14:paraId="6A992961" w14:textId="5A987A0C" w:rsidR="005866CC" w:rsidRPr="005866CC" w:rsidRDefault="00F40EDD" w:rsidP="005866CC">
      <w:pPr>
        <w:pStyle w:val="Heading4"/>
      </w:pPr>
      <w:r>
        <w:t xml:space="preserve">Building on the </w:t>
      </w:r>
      <w:r w:rsidR="00BF5A5B">
        <w:t xml:space="preserve">GPEDC </w:t>
      </w:r>
      <w:r>
        <w:t xml:space="preserve">monitoring reform and </w:t>
      </w:r>
      <w:r w:rsidR="00764080">
        <w:t xml:space="preserve">PSE </w:t>
      </w:r>
      <w:r>
        <w:t>workstrea</w:t>
      </w:r>
      <w:r w:rsidR="00764080">
        <w:t>m</w:t>
      </w:r>
      <w:r w:rsidR="005866CC" w:rsidRPr="005866CC">
        <w:t xml:space="preserve"> </w:t>
      </w:r>
    </w:p>
    <w:p w14:paraId="7D168F11" w14:textId="1BC5AA83" w:rsidR="00E20CBE" w:rsidRDefault="004C0FD2" w:rsidP="003B4EB2">
      <w:pPr>
        <w:pStyle w:val="BodyText"/>
        <w:spacing w:after="120" w:line="254" w:lineRule="auto"/>
        <w:jc w:val="both"/>
      </w:pPr>
      <w:r>
        <w:t>Since</w:t>
      </w:r>
      <w:r w:rsidR="00405C12">
        <w:t xml:space="preserve"> the beginning of the </w:t>
      </w:r>
      <w:r w:rsidR="00351C80">
        <w:t>reform of the GPEDC</w:t>
      </w:r>
      <w:r w:rsidR="00CC36B6">
        <w:t>’s flagship</w:t>
      </w:r>
      <w:r w:rsidR="00351C80">
        <w:t xml:space="preserve"> </w:t>
      </w:r>
      <w:r w:rsidR="00405C12">
        <w:t xml:space="preserve">monitoring </w:t>
      </w:r>
      <w:r w:rsidR="00351C80">
        <w:t>exercise in 2020</w:t>
      </w:r>
      <w:r w:rsidR="00D31912">
        <w:t xml:space="preserve">, </w:t>
      </w:r>
      <w:r w:rsidR="00351C80">
        <w:t xml:space="preserve">GPEDC stakeholders have in multiple </w:t>
      </w:r>
      <w:r w:rsidR="00CD4C33">
        <w:t xml:space="preserve">consultations </w:t>
      </w:r>
      <w:r w:rsidR="003B7D67">
        <w:t>stressed the importance of</w:t>
      </w:r>
      <w:r w:rsidR="002A61CA">
        <w:t xml:space="preserve"> </w:t>
      </w:r>
      <w:r w:rsidR="00731FD0">
        <w:t xml:space="preserve">better reflecting the role of the private sector in development </w:t>
      </w:r>
      <w:proofErr w:type="spellStart"/>
      <w:r w:rsidR="00731FD0">
        <w:t>co</w:t>
      </w:r>
      <w:r w:rsidR="008C5DBB">
        <w:t>-</w:t>
      </w:r>
      <w:r w:rsidR="00731FD0">
        <w:t>operation</w:t>
      </w:r>
      <w:proofErr w:type="spellEnd"/>
      <w:r w:rsidR="008C5DBB">
        <w:t xml:space="preserve">. </w:t>
      </w:r>
      <w:r w:rsidR="00E01F7B">
        <w:t xml:space="preserve">In addition to these monitoring consultations, </w:t>
      </w:r>
      <w:r w:rsidR="00753ED7">
        <w:t xml:space="preserve">regular </w:t>
      </w:r>
      <w:proofErr w:type="gramStart"/>
      <w:r w:rsidR="00753ED7">
        <w:t>check</w:t>
      </w:r>
      <w:r w:rsidR="00D32628">
        <w:t>-</w:t>
      </w:r>
      <w:r w:rsidR="00753ED7">
        <w:t>in</w:t>
      </w:r>
      <w:r w:rsidR="00D32628">
        <w:t>’s</w:t>
      </w:r>
      <w:proofErr w:type="gramEnd"/>
      <w:r w:rsidR="00753ED7">
        <w:t xml:space="preserve"> with </w:t>
      </w:r>
      <w:r w:rsidR="00C47616">
        <w:t>the GPEDC</w:t>
      </w:r>
      <w:r w:rsidR="00D32628">
        <w:t xml:space="preserve"> </w:t>
      </w:r>
      <w:r w:rsidR="00C47616">
        <w:t>PSE Working Group and the GPEDC Business Leader Caucus</w:t>
      </w:r>
      <w:r w:rsidR="00BB059C">
        <w:t xml:space="preserve"> guaranteed the relevance of the</w:t>
      </w:r>
      <w:r w:rsidR="00A96E67">
        <w:t xml:space="preserve"> assessment,</w:t>
      </w:r>
      <w:r w:rsidR="00BB059C">
        <w:t xml:space="preserve"> as well as its consistency with other activit</w:t>
      </w:r>
      <w:r w:rsidR="00DE452C">
        <w:t>i</w:t>
      </w:r>
      <w:r w:rsidR="00BB059C">
        <w:t>es of the PSE workstream</w:t>
      </w:r>
      <w:r w:rsidR="004D33A7">
        <w:t>.</w:t>
      </w:r>
    </w:p>
    <w:p w14:paraId="73C44FE2" w14:textId="25F1892A" w:rsidR="00C70F74" w:rsidRDefault="008240B4" w:rsidP="008240B4">
      <w:pPr>
        <w:pStyle w:val="BodyText"/>
        <w:spacing w:after="120" w:line="254" w:lineRule="auto"/>
        <w:jc w:val="both"/>
      </w:pPr>
      <w:r>
        <w:t>Consultations carried out ahead of the 21</w:t>
      </w:r>
      <w:r w:rsidRPr="00547DD7">
        <w:rPr>
          <w:vertAlign w:val="superscript"/>
        </w:rPr>
        <w:t>st</w:t>
      </w:r>
      <w:r w:rsidR="00F05336">
        <w:t xml:space="preserve"> </w:t>
      </w:r>
      <w:r>
        <w:t xml:space="preserve">meeting of the GPEDC Steering Committee (July 2021) </w:t>
      </w:r>
      <w:r w:rsidR="002C1755">
        <w:t xml:space="preserve">also </w:t>
      </w:r>
      <w:r>
        <w:t xml:space="preserve">suggested that the multi-stakeholder nature of the Kampala Principles is their main value </w:t>
      </w:r>
      <w:proofErr w:type="gramStart"/>
      <w:r>
        <w:t>add</w:t>
      </w:r>
      <w:r w:rsidR="008008AF">
        <w:t>ed</w:t>
      </w:r>
      <w:r>
        <w:t>;</w:t>
      </w:r>
      <w:proofErr w:type="gramEnd"/>
      <w:r>
        <w:t xml:space="preserve"> with voluntary commitments from development partners, partner country governments, diverse private sector actors, civil society and trade unions. </w:t>
      </w:r>
    </w:p>
    <w:p w14:paraId="2551779D" w14:textId="1EDD8B23" w:rsidR="002477EA" w:rsidRDefault="00D14226" w:rsidP="00D14226">
      <w:pPr>
        <w:spacing w:after="120" w:line="254" w:lineRule="auto"/>
        <w:jc w:val="both"/>
        <w:rPr>
          <w:rFonts w:cs="Arial"/>
        </w:rPr>
      </w:pPr>
      <w:r>
        <w:rPr>
          <w:rFonts w:cs="Arial"/>
        </w:rPr>
        <w:t>Following</w:t>
      </w:r>
      <w:r w:rsidRPr="00C70F74">
        <w:rPr>
          <w:rFonts w:cs="Arial"/>
        </w:rPr>
        <w:t xml:space="preserve"> </w:t>
      </w:r>
      <w:r w:rsidR="00C70F74" w:rsidRPr="00C70F74">
        <w:rPr>
          <w:rFonts w:cs="Arial"/>
        </w:rPr>
        <w:t>the 21</w:t>
      </w:r>
      <w:r w:rsidR="00C70F74" w:rsidRPr="00C70F74">
        <w:rPr>
          <w:rFonts w:cs="Arial"/>
          <w:vertAlign w:val="superscript"/>
        </w:rPr>
        <w:t>st</w:t>
      </w:r>
      <w:r w:rsidR="00C70F74" w:rsidRPr="00C70F74">
        <w:rPr>
          <w:rFonts w:cs="Arial"/>
        </w:rPr>
        <w:t xml:space="preserve"> Steering Committee meeting,</w:t>
      </w:r>
      <w:r w:rsidRPr="00D14226">
        <w:t xml:space="preserve"> </w:t>
      </w:r>
      <w:r>
        <w:t>t</w:t>
      </w:r>
      <w:r w:rsidRPr="00D14226">
        <w:rPr>
          <w:rFonts w:cs="Arial"/>
        </w:rPr>
        <w:t xml:space="preserve">he main elements for the Kampala Principles were included in a dedicated section of the </w:t>
      </w:r>
      <w:hyperlink r:id="rId19" w:history="1">
        <w:r w:rsidRPr="00562596">
          <w:rPr>
            <w:rStyle w:val="Hyperlink"/>
            <w:rFonts w:cs="Arial"/>
          </w:rPr>
          <w:t>draft monitoring proposal</w:t>
        </w:r>
      </w:hyperlink>
      <w:r w:rsidR="00562596">
        <w:rPr>
          <w:rFonts w:cs="Arial"/>
        </w:rPr>
        <w:t xml:space="preserve"> and its </w:t>
      </w:r>
      <w:hyperlink r:id="rId20" w:history="1">
        <w:r w:rsidR="00562596" w:rsidRPr="00562596">
          <w:rPr>
            <w:rStyle w:val="Hyperlink"/>
            <w:rFonts w:cs="Arial"/>
          </w:rPr>
          <w:t>Annex I</w:t>
        </w:r>
      </w:hyperlink>
      <w:r w:rsidRPr="00D14226">
        <w:rPr>
          <w:rFonts w:cs="Arial"/>
        </w:rPr>
        <w:t xml:space="preserve">, which was tested in the open stakeholder consultation (November 2021). They also featured in more detail in a </w:t>
      </w:r>
      <w:hyperlink r:id="rId21" w:history="1">
        <w:r w:rsidRPr="00D871AC">
          <w:rPr>
            <w:rStyle w:val="Hyperlink"/>
            <w:rFonts w:cs="Arial"/>
          </w:rPr>
          <w:t>standalone technical paper</w:t>
        </w:r>
      </w:hyperlink>
      <w:r w:rsidRPr="00D14226">
        <w:rPr>
          <w:rFonts w:cs="Arial"/>
        </w:rPr>
        <w:t xml:space="preserve"> which was also made available to stakeholders</w:t>
      </w:r>
      <w:r w:rsidR="00AA13B9">
        <w:rPr>
          <w:rFonts w:cs="Arial"/>
        </w:rPr>
        <w:t xml:space="preserve"> for comment</w:t>
      </w:r>
      <w:r w:rsidRPr="00D14226">
        <w:rPr>
          <w:rFonts w:cs="Arial"/>
        </w:rPr>
        <w:t>.</w:t>
      </w:r>
      <w:r>
        <w:rPr>
          <w:rFonts w:cs="Arial"/>
        </w:rPr>
        <w:t xml:space="preserve"> </w:t>
      </w:r>
    </w:p>
    <w:p w14:paraId="4D0071C9" w14:textId="2183E15B" w:rsidR="00D871AC" w:rsidRDefault="00D871AC" w:rsidP="00D14226">
      <w:pPr>
        <w:spacing w:after="120" w:line="254" w:lineRule="auto"/>
        <w:jc w:val="both"/>
        <w:rPr>
          <w:rFonts w:ascii="Arial" w:hAnsi="Arial" w:cs="Arial"/>
        </w:rPr>
      </w:pPr>
      <w:r>
        <w:rPr>
          <w:rFonts w:cs="Arial"/>
        </w:rPr>
        <w:t>With the approval of the Steering Committee at its 22</w:t>
      </w:r>
      <w:r w:rsidRPr="00547DD7">
        <w:rPr>
          <w:rFonts w:cs="Arial"/>
          <w:vertAlign w:val="superscript"/>
        </w:rPr>
        <w:t>nd</w:t>
      </w:r>
      <w:r>
        <w:rPr>
          <w:rFonts w:cs="Arial"/>
        </w:rPr>
        <w:t xml:space="preserve"> meeting</w:t>
      </w:r>
      <w:r w:rsidR="00AA13B9">
        <w:rPr>
          <w:rFonts w:cs="Arial"/>
        </w:rPr>
        <w:t xml:space="preserve"> (July 2022)</w:t>
      </w:r>
      <w:r>
        <w:rPr>
          <w:rFonts w:cs="Arial"/>
        </w:rPr>
        <w:t xml:space="preserve">, </w:t>
      </w:r>
      <w:r>
        <w:t xml:space="preserve">further consultations were held with key stakeholders with </w:t>
      </w:r>
      <w:r>
        <w:rPr>
          <w:rFonts w:ascii="Arial" w:hAnsi="Arial" w:cs="Arial"/>
        </w:rPr>
        <w:t>relevant experience in private sector engagement</w:t>
      </w:r>
      <w:r w:rsidR="00004240">
        <w:rPr>
          <w:rFonts w:ascii="Arial" w:hAnsi="Arial" w:cs="Arial"/>
        </w:rPr>
        <w:t>. Key findings include:</w:t>
      </w:r>
    </w:p>
    <w:p w14:paraId="5ED38A10" w14:textId="0DCA1BFF" w:rsidR="00F3647A" w:rsidRDefault="000A17B4">
      <w:pPr>
        <w:pStyle w:val="BodyText"/>
        <w:numPr>
          <w:ilvl w:val="0"/>
          <w:numId w:val="277"/>
        </w:numPr>
        <w:spacing w:after="120" w:line="254" w:lineRule="auto"/>
        <w:ind w:left="771" w:hanging="357"/>
        <w:jc w:val="both"/>
      </w:pPr>
      <w:r>
        <w:lastRenderedPageBreak/>
        <w:t xml:space="preserve">In line with previous findings, stakeholders emphasized </w:t>
      </w:r>
      <w:r w:rsidRPr="00FC1AED">
        <w:rPr>
          <w:b/>
          <w:bCs/>
        </w:rPr>
        <w:t xml:space="preserve">the importance </w:t>
      </w:r>
      <w:r w:rsidR="00271795">
        <w:rPr>
          <w:b/>
          <w:bCs/>
        </w:rPr>
        <w:t>of</w:t>
      </w:r>
      <w:r w:rsidR="00271795" w:rsidRPr="00FC1AED">
        <w:rPr>
          <w:b/>
          <w:bCs/>
        </w:rPr>
        <w:t xml:space="preserve"> </w:t>
      </w:r>
      <w:r w:rsidR="000A680D" w:rsidRPr="00FC1AED">
        <w:rPr>
          <w:b/>
          <w:bCs/>
        </w:rPr>
        <w:t>captur</w:t>
      </w:r>
      <w:r w:rsidR="00271795">
        <w:rPr>
          <w:b/>
          <w:bCs/>
        </w:rPr>
        <w:t>ing</w:t>
      </w:r>
      <w:r w:rsidR="000A680D" w:rsidRPr="00FC1AED">
        <w:rPr>
          <w:b/>
          <w:bCs/>
        </w:rPr>
        <w:t xml:space="preserve"> the multi-stakeholder nature of </w:t>
      </w:r>
      <w:r w:rsidR="00EA056B">
        <w:rPr>
          <w:b/>
          <w:bCs/>
        </w:rPr>
        <w:t>private sector engagement</w:t>
      </w:r>
      <w:r w:rsidR="000A680D">
        <w:t xml:space="preserve"> </w:t>
      </w:r>
      <w:r w:rsidR="00271795">
        <w:t xml:space="preserve">in </w:t>
      </w:r>
      <w:r w:rsidR="00EA056B">
        <w:t xml:space="preserve">the </w:t>
      </w:r>
      <w:r w:rsidR="00101CAC">
        <w:t>Kampala Principles Assessment</w:t>
      </w:r>
      <w:r w:rsidR="00DC3DFE">
        <w:t>.</w:t>
      </w:r>
      <w:r w:rsidR="000A680D">
        <w:t xml:space="preserve">  </w:t>
      </w:r>
    </w:p>
    <w:p w14:paraId="13F9D80F" w14:textId="779FB4D7" w:rsidR="00115115" w:rsidRDefault="00D5413B">
      <w:pPr>
        <w:pStyle w:val="BodyText"/>
        <w:numPr>
          <w:ilvl w:val="0"/>
          <w:numId w:val="277"/>
        </w:numPr>
        <w:spacing w:after="120" w:line="254" w:lineRule="auto"/>
        <w:ind w:left="771" w:hanging="357"/>
        <w:jc w:val="both"/>
      </w:pPr>
      <w:r>
        <w:t>Related to the point</w:t>
      </w:r>
      <w:r w:rsidR="00305426">
        <w:t xml:space="preserve"> above</w:t>
      </w:r>
      <w:r>
        <w:t xml:space="preserve">, stakeholders also emphasized </w:t>
      </w:r>
      <w:r w:rsidRPr="00FC1AED">
        <w:rPr>
          <w:b/>
          <w:bCs/>
        </w:rPr>
        <w:t xml:space="preserve">the importance </w:t>
      </w:r>
      <w:r w:rsidR="00DC3DFE">
        <w:rPr>
          <w:b/>
          <w:bCs/>
        </w:rPr>
        <w:t>of</w:t>
      </w:r>
      <w:r w:rsidRPr="00FC1AED">
        <w:rPr>
          <w:b/>
          <w:bCs/>
        </w:rPr>
        <w:t xml:space="preserve"> </w:t>
      </w:r>
      <w:r w:rsidR="00B21864" w:rsidRPr="00FC1AED">
        <w:rPr>
          <w:b/>
          <w:bCs/>
        </w:rPr>
        <w:t>manag</w:t>
      </w:r>
      <w:r w:rsidR="00DC3DFE">
        <w:rPr>
          <w:b/>
          <w:bCs/>
        </w:rPr>
        <w:t>ing</w:t>
      </w:r>
      <w:r w:rsidR="00B21864" w:rsidRPr="00FC1AED">
        <w:rPr>
          <w:b/>
          <w:bCs/>
        </w:rPr>
        <w:t xml:space="preserve"> the burden of data collection </w:t>
      </w:r>
      <w:r w:rsidR="00B21864">
        <w:t>a</w:t>
      </w:r>
      <w:r w:rsidR="00F05336">
        <w:t>cros</w:t>
      </w:r>
      <w:r w:rsidR="00B21864">
        <w:t xml:space="preserve">s </w:t>
      </w:r>
      <w:r w:rsidR="00F05336">
        <w:t>stakeholders</w:t>
      </w:r>
      <w:r w:rsidR="00B21864">
        <w:t>. Thus</w:t>
      </w:r>
      <w:r w:rsidR="00FE7C9D">
        <w:t>,</w:t>
      </w:r>
      <w:r w:rsidR="00B21864">
        <w:t xml:space="preserve"> it is important to</w:t>
      </w:r>
      <w:r w:rsidR="00777267">
        <w:t xml:space="preserve"> ensure that the assessment methodology</w:t>
      </w:r>
      <w:r w:rsidR="00B21864">
        <w:t xml:space="preserve"> provide</w:t>
      </w:r>
      <w:r w:rsidR="00777267">
        <w:t>s</w:t>
      </w:r>
      <w:r w:rsidR="00B21864">
        <w:t xml:space="preserve"> clear guidance on </w:t>
      </w:r>
      <w:r w:rsidR="00DC3DFE">
        <w:t xml:space="preserve">the </w:t>
      </w:r>
      <w:r w:rsidR="00B21864">
        <w:t>selection of stakeholders</w:t>
      </w:r>
      <w:r w:rsidR="00FE7C9D">
        <w:t>.</w:t>
      </w:r>
    </w:p>
    <w:p w14:paraId="5CD81601" w14:textId="3801B531" w:rsidR="00305426" w:rsidRPr="00305426" w:rsidRDefault="00790628" w:rsidP="108F824F">
      <w:pPr>
        <w:pStyle w:val="ListParagraph"/>
        <w:numPr>
          <w:ilvl w:val="0"/>
          <w:numId w:val="277"/>
        </w:numPr>
        <w:spacing w:after="120" w:line="254" w:lineRule="auto"/>
        <w:ind w:left="771" w:hanging="357"/>
        <w:jc w:val="both"/>
      </w:pPr>
      <w:r>
        <w:t xml:space="preserve">Given that the Kampala Principles </w:t>
      </w:r>
      <w:r w:rsidR="00B5208F">
        <w:t xml:space="preserve">were only launched in 2019, the consultations also </w:t>
      </w:r>
      <w:r w:rsidR="00827EBF">
        <w:t>suggested</w:t>
      </w:r>
      <w:r w:rsidR="00B5208F">
        <w:t xml:space="preserve"> that</w:t>
      </w:r>
      <w:r w:rsidR="00FC1AED">
        <w:t xml:space="preserve"> there is a need to </w:t>
      </w:r>
      <w:r w:rsidR="00FC1AED" w:rsidRPr="00FC1AED">
        <w:rPr>
          <w:b/>
          <w:bCs/>
        </w:rPr>
        <w:t>increase the understanding o</w:t>
      </w:r>
      <w:r w:rsidR="00FE7C9D">
        <w:rPr>
          <w:b/>
          <w:bCs/>
        </w:rPr>
        <w:t>f</w:t>
      </w:r>
      <w:r w:rsidR="00FC1AED" w:rsidRPr="00FC1AED">
        <w:rPr>
          <w:b/>
          <w:bCs/>
        </w:rPr>
        <w:t xml:space="preserve"> how</w:t>
      </w:r>
      <w:r w:rsidR="00B5208F" w:rsidRPr="00FC1AED">
        <w:rPr>
          <w:b/>
          <w:bCs/>
        </w:rPr>
        <w:t xml:space="preserve"> </w:t>
      </w:r>
      <w:r w:rsidR="00FC1AED" w:rsidRPr="00FC1AED">
        <w:rPr>
          <w:b/>
          <w:bCs/>
        </w:rPr>
        <w:t>the</w:t>
      </w:r>
      <w:r w:rsidR="00B5208F" w:rsidRPr="00FC1AED">
        <w:rPr>
          <w:b/>
          <w:bCs/>
        </w:rPr>
        <w:t xml:space="preserve"> implementation</w:t>
      </w:r>
      <w:r w:rsidR="009376EE">
        <w:rPr>
          <w:b/>
          <w:bCs/>
        </w:rPr>
        <w:t xml:space="preserve"> </w:t>
      </w:r>
      <w:r w:rsidR="00FC1AED" w:rsidRPr="00FC1AED">
        <w:rPr>
          <w:b/>
          <w:bCs/>
        </w:rPr>
        <w:t xml:space="preserve">of </w:t>
      </w:r>
      <w:r w:rsidR="00EA056B">
        <w:rPr>
          <w:b/>
          <w:bCs/>
        </w:rPr>
        <w:t xml:space="preserve">the </w:t>
      </w:r>
      <w:r w:rsidR="00FC1AED" w:rsidRPr="00FC1AED">
        <w:rPr>
          <w:b/>
          <w:bCs/>
        </w:rPr>
        <w:t>Kampala Principles</w:t>
      </w:r>
      <w:r w:rsidR="00B5208F" w:rsidRPr="00FC1AED">
        <w:rPr>
          <w:b/>
          <w:bCs/>
        </w:rPr>
        <w:t xml:space="preserve"> </w:t>
      </w:r>
      <w:r w:rsidR="00D43026" w:rsidRPr="00FC1AED">
        <w:rPr>
          <w:b/>
          <w:bCs/>
        </w:rPr>
        <w:t xml:space="preserve">may lead to increased effectiveness of private sector engagement in development </w:t>
      </w:r>
      <w:proofErr w:type="spellStart"/>
      <w:r w:rsidR="00D43026" w:rsidRPr="00FC1AED">
        <w:rPr>
          <w:b/>
          <w:bCs/>
        </w:rPr>
        <w:t>co-operation</w:t>
      </w:r>
      <w:proofErr w:type="spellEnd"/>
      <w:r w:rsidR="00D43026">
        <w:t xml:space="preserve">. </w:t>
      </w:r>
      <w:r w:rsidR="00B5208F">
        <w:t>As such</w:t>
      </w:r>
      <w:r w:rsidR="00D43026">
        <w:t>,</w:t>
      </w:r>
      <w:r w:rsidR="00B5208F">
        <w:t xml:space="preserve"> it was discussed </w:t>
      </w:r>
      <w:r w:rsidR="00827EBF">
        <w:t>whether</w:t>
      </w:r>
      <w:r w:rsidR="00D43026">
        <w:t xml:space="preserve"> articulating a</w:t>
      </w:r>
      <w:r w:rsidR="00B5208F">
        <w:t xml:space="preserve"> theory of change </w:t>
      </w:r>
      <w:r w:rsidR="00827EBF">
        <w:t>could</w:t>
      </w:r>
      <w:r w:rsidR="00B5208F">
        <w:t xml:space="preserve"> help </w:t>
      </w:r>
      <w:r w:rsidR="00D43026">
        <w:t xml:space="preserve">to increase the understanding </w:t>
      </w:r>
      <w:r w:rsidR="00077DF6">
        <w:t xml:space="preserve">– </w:t>
      </w:r>
      <w:r w:rsidR="00D43026">
        <w:t>and align thinking</w:t>
      </w:r>
      <w:r w:rsidR="00077DF6">
        <w:t xml:space="preserve"> – </w:t>
      </w:r>
      <w:r w:rsidR="00D43026">
        <w:t>o</w:t>
      </w:r>
      <w:r w:rsidR="00305426">
        <w:t xml:space="preserve">n how the </w:t>
      </w:r>
      <w:r w:rsidR="001E5FB7">
        <w:t>implementation</w:t>
      </w:r>
      <w:r w:rsidR="00305426">
        <w:t xml:space="preserve"> of the Kampala Principles can support the attainment of </w:t>
      </w:r>
      <w:r w:rsidR="00305426" w:rsidRPr="00305426">
        <w:t xml:space="preserve">national and global sustainable development priorities </w:t>
      </w:r>
      <w:r w:rsidR="00305426">
        <w:t>through private sector engagement.</w:t>
      </w:r>
      <w:r w:rsidR="009376EE">
        <w:t xml:space="preserve"> </w:t>
      </w:r>
    </w:p>
    <w:p w14:paraId="52DA8FDE" w14:textId="7E5715A4" w:rsidR="00790628" w:rsidRDefault="00A46767">
      <w:pPr>
        <w:pStyle w:val="BodyText"/>
        <w:numPr>
          <w:ilvl w:val="0"/>
          <w:numId w:val="278"/>
        </w:numPr>
        <w:spacing w:after="120" w:line="254" w:lineRule="auto"/>
        <w:ind w:left="771" w:hanging="357"/>
        <w:jc w:val="both"/>
      </w:pPr>
      <w:proofErr w:type="gramStart"/>
      <w:r>
        <w:t>Finally</w:t>
      </w:r>
      <w:proofErr w:type="gramEnd"/>
      <w:r>
        <w:t xml:space="preserve"> s</w:t>
      </w:r>
      <w:r w:rsidR="003E4B2E">
        <w:t xml:space="preserve">takeholders emphasized </w:t>
      </w:r>
      <w:r w:rsidR="003E4B2E" w:rsidRPr="009376EE">
        <w:rPr>
          <w:b/>
          <w:bCs/>
        </w:rPr>
        <w:t xml:space="preserve">the importance </w:t>
      </w:r>
      <w:r w:rsidR="00EA056B">
        <w:rPr>
          <w:b/>
          <w:bCs/>
        </w:rPr>
        <w:t>of</w:t>
      </w:r>
      <w:r w:rsidRPr="009376EE">
        <w:rPr>
          <w:b/>
          <w:bCs/>
        </w:rPr>
        <w:t xml:space="preserve"> ensur</w:t>
      </w:r>
      <w:r w:rsidR="00EA056B">
        <w:rPr>
          <w:b/>
          <w:bCs/>
        </w:rPr>
        <w:t>ing</w:t>
      </w:r>
      <w:r w:rsidRPr="009376EE">
        <w:rPr>
          <w:b/>
          <w:bCs/>
        </w:rPr>
        <w:t xml:space="preserve"> that the </w:t>
      </w:r>
      <w:r w:rsidR="00101CAC">
        <w:rPr>
          <w:b/>
          <w:bCs/>
        </w:rPr>
        <w:t>Kampala Principles Assessment</w:t>
      </w:r>
      <w:r w:rsidRPr="009376EE">
        <w:rPr>
          <w:b/>
          <w:bCs/>
        </w:rPr>
        <w:t xml:space="preserve"> help</w:t>
      </w:r>
      <w:r w:rsidR="00FC34D4">
        <w:rPr>
          <w:b/>
          <w:bCs/>
        </w:rPr>
        <w:t>s</w:t>
      </w:r>
      <w:r w:rsidR="00771355" w:rsidRPr="009376EE">
        <w:rPr>
          <w:b/>
          <w:bCs/>
        </w:rPr>
        <w:t xml:space="preserve"> </w:t>
      </w:r>
      <w:r w:rsidRPr="009376EE">
        <w:rPr>
          <w:b/>
          <w:bCs/>
        </w:rPr>
        <w:t xml:space="preserve">generate learning </w:t>
      </w:r>
      <w:r w:rsidR="00771355">
        <w:t>on</w:t>
      </w:r>
      <w:r>
        <w:t xml:space="preserve"> how they </w:t>
      </w:r>
      <w:r w:rsidR="00077DF6">
        <w:t>can be</w:t>
      </w:r>
      <w:r>
        <w:t xml:space="preserve"> applied and ident</w:t>
      </w:r>
      <w:r w:rsidR="00771355">
        <w:t>if</w:t>
      </w:r>
      <w:r w:rsidR="00CF4E0C">
        <w:t>ies</w:t>
      </w:r>
      <w:r w:rsidR="00771355">
        <w:t xml:space="preserve"> </w:t>
      </w:r>
      <w:r>
        <w:t xml:space="preserve">good practice examples that can </w:t>
      </w:r>
      <w:r w:rsidR="00771355">
        <w:t xml:space="preserve">be shared among stakeholder groups. </w:t>
      </w:r>
    </w:p>
    <w:p w14:paraId="432FF2EA" w14:textId="432B39D2" w:rsidR="0099159D" w:rsidRPr="00D871AC" w:rsidRDefault="00D871AC" w:rsidP="00547DD7">
      <w:pPr>
        <w:spacing w:after="120" w:line="254" w:lineRule="auto"/>
        <w:jc w:val="both"/>
        <w:rPr>
          <w:rFonts w:cs="Arial"/>
        </w:rPr>
      </w:pPr>
      <w:r w:rsidRPr="00D871AC">
        <w:rPr>
          <w:rFonts w:cs="Arial"/>
        </w:rPr>
        <w:t xml:space="preserve">A dedicated </w:t>
      </w:r>
      <w:hyperlink r:id="rId22" w:history="1">
        <w:r w:rsidRPr="00D871AC">
          <w:rPr>
            <w:rStyle w:val="Hyperlink"/>
            <w:rFonts w:cs="Arial"/>
          </w:rPr>
          <w:t>Annex</w:t>
        </w:r>
      </w:hyperlink>
      <w:r w:rsidRPr="00C83A68">
        <w:rPr>
          <w:rFonts w:cs="Arial"/>
        </w:rPr>
        <w:t xml:space="preserve"> on the </w:t>
      </w:r>
      <w:r w:rsidR="00101CAC">
        <w:rPr>
          <w:rFonts w:cs="Arial"/>
        </w:rPr>
        <w:t>Kampala Principles Assessment</w:t>
      </w:r>
      <w:r w:rsidRPr="00C83A68">
        <w:rPr>
          <w:rFonts w:cs="Arial"/>
        </w:rPr>
        <w:t xml:space="preserve"> was included in the </w:t>
      </w:r>
      <w:hyperlink r:id="rId23" w:history="1">
        <w:r w:rsidRPr="00D871AC">
          <w:rPr>
            <w:rStyle w:val="Hyperlink"/>
            <w:rFonts w:cs="Arial"/>
          </w:rPr>
          <w:t>revised monitoring proposal</w:t>
        </w:r>
      </w:hyperlink>
      <w:r w:rsidR="00736D46">
        <w:rPr>
          <w:rFonts w:cs="Arial"/>
        </w:rPr>
        <w:t xml:space="preserve"> (May 2022).</w:t>
      </w:r>
      <w:r w:rsidRPr="00C83A68">
        <w:rPr>
          <w:rFonts w:cs="Arial"/>
        </w:rPr>
        <w:t xml:space="preserve"> This </w:t>
      </w:r>
      <w:r w:rsidR="00367BF8" w:rsidRPr="003B4EB2">
        <w:rPr>
          <w:rFonts w:cs="Arial"/>
          <w:b/>
          <w:bCs/>
        </w:rPr>
        <w:t>first draft</w:t>
      </w:r>
      <w:r w:rsidR="00367BF8">
        <w:rPr>
          <w:rFonts w:cs="Arial"/>
        </w:rPr>
        <w:t xml:space="preserve"> </w:t>
      </w:r>
      <w:r w:rsidRPr="00C83A68">
        <w:rPr>
          <w:rFonts w:cs="Arial"/>
        </w:rPr>
        <w:t>was circulated</w:t>
      </w:r>
      <w:r w:rsidR="002313BE">
        <w:rPr>
          <w:rFonts w:cs="Arial"/>
        </w:rPr>
        <w:t xml:space="preserve"> widely</w:t>
      </w:r>
      <w:r w:rsidRPr="00C83A68">
        <w:rPr>
          <w:rFonts w:cs="Arial"/>
        </w:rPr>
        <w:t xml:space="preserve"> for feedback on the Knowledge Sharing Platform; </w:t>
      </w:r>
      <w:r w:rsidR="00736D46">
        <w:rPr>
          <w:rFonts w:cs="Arial"/>
        </w:rPr>
        <w:t xml:space="preserve">members of the </w:t>
      </w:r>
      <w:r w:rsidR="0096347E">
        <w:rPr>
          <w:rFonts w:cs="Arial"/>
        </w:rPr>
        <w:t>PSE</w:t>
      </w:r>
      <w:r w:rsidRPr="00C83A68">
        <w:rPr>
          <w:rFonts w:cs="Arial"/>
        </w:rPr>
        <w:t xml:space="preserve"> Working Group and the GPEDC’s B</w:t>
      </w:r>
      <w:r>
        <w:rPr>
          <w:rFonts w:cs="Arial"/>
        </w:rPr>
        <w:t xml:space="preserve">usiness </w:t>
      </w:r>
      <w:r w:rsidRPr="00D871AC">
        <w:rPr>
          <w:rFonts w:cs="Arial"/>
        </w:rPr>
        <w:t>L</w:t>
      </w:r>
      <w:r>
        <w:rPr>
          <w:rFonts w:cs="Arial"/>
        </w:rPr>
        <w:t xml:space="preserve">eader </w:t>
      </w:r>
      <w:r w:rsidRPr="00D871AC">
        <w:rPr>
          <w:rFonts w:cs="Arial"/>
        </w:rPr>
        <w:t>C</w:t>
      </w:r>
      <w:r>
        <w:rPr>
          <w:rFonts w:cs="Arial"/>
        </w:rPr>
        <w:t>aucus</w:t>
      </w:r>
      <w:r w:rsidR="00736D46">
        <w:rPr>
          <w:rFonts w:cs="Arial"/>
        </w:rPr>
        <w:t xml:space="preserve"> were particularly encouraged to provide feedback</w:t>
      </w:r>
      <w:r w:rsidR="0066057D">
        <w:rPr>
          <w:rFonts w:cs="Arial"/>
        </w:rPr>
        <w:t xml:space="preserve">. A </w:t>
      </w:r>
      <w:r w:rsidR="002313BE">
        <w:rPr>
          <w:rFonts w:cs="Arial"/>
        </w:rPr>
        <w:t xml:space="preserve">multi-stakeholder </w:t>
      </w:r>
      <w:r w:rsidR="0066057D" w:rsidRPr="0066057D">
        <w:rPr>
          <w:rFonts w:cs="Arial"/>
        </w:rPr>
        <w:t>technical workshop</w:t>
      </w:r>
      <w:r w:rsidR="0066057D">
        <w:rPr>
          <w:rFonts w:cs="Arial"/>
        </w:rPr>
        <w:t xml:space="preserve"> was organized</w:t>
      </w:r>
      <w:r w:rsidR="0066057D" w:rsidRPr="0066057D">
        <w:rPr>
          <w:rFonts w:cs="Arial"/>
        </w:rPr>
        <w:t xml:space="preserve"> in Benin</w:t>
      </w:r>
      <w:r w:rsidR="0066057D">
        <w:rPr>
          <w:rFonts w:cs="Arial"/>
        </w:rPr>
        <w:t xml:space="preserve"> in Ju</w:t>
      </w:r>
      <w:r w:rsidR="00AA13B9">
        <w:rPr>
          <w:rFonts w:cs="Arial"/>
        </w:rPr>
        <w:t>ne</w:t>
      </w:r>
      <w:r w:rsidR="0066057D">
        <w:rPr>
          <w:rFonts w:cs="Arial"/>
        </w:rPr>
        <w:t xml:space="preserve"> 2022</w:t>
      </w:r>
      <w:r w:rsidR="0066057D" w:rsidRPr="0066057D">
        <w:rPr>
          <w:rFonts w:cs="Arial"/>
        </w:rPr>
        <w:t xml:space="preserve"> as part of the reform of the monitoring exercise, where </w:t>
      </w:r>
      <w:r w:rsidR="002313BE">
        <w:rPr>
          <w:rFonts w:cs="Arial"/>
        </w:rPr>
        <w:t>GPEDC</w:t>
      </w:r>
      <w:r w:rsidR="0066057D" w:rsidRPr="0066057D">
        <w:rPr>
          <w:rFonts w:cs="Arial"/>
        </w:rPr>
        <w:t xml:space="preserve"> Co-Chairs brought together key stakeholders for an in-person meeting to work towards the technical validation of the reformed Global Partnership monitoring framework and process.</w:t>
      </w:r>
      <w:r w:rsidR="00AA13B9">
        <w:rPr>
          <w:rFonts w:cs="Arial"/>
        </w:rPr>
        <w:t xml:space="preserve"> </w:t>
      </w:r>
      <w:r w:rsidR="000F3DB0">
        <w:rPr>
          <w:rFonts w:cs="Arial"/>
        </w:rPr>
        <w:t>The Benin workshop featured a</w:t>
      </w:r>
      <w:r w:rsidR="00AA13B9">
        <w:rPr>
          <w:rFonts w:cs="Arial"/>
        </w:rPr>
        <w:t xml:space="preserve"> dedicated session on the</w:t>
      </w:r>
      <w:r w:rsidR="002313BE">
        <w:rPr>
          <w:rFonts w:cs="Arial"/>
        </w:rPr>
        <w:t xml:space="preserve"> KPA</w:t>
      </w:r>
      <w:r w:rsidR="00AA13B9">
        <w:rPr>
          <w:rFonts w:cs="Arial"/>
        </w:rPr>
        <w:t>.</w:t>
      </w:r>
      <w:r w:rsidR="0066057D" w:rsidRPr="0066057D">
        <w:rPr>
          <w:rFonts w:cs="Arial"/>
        </w:rPr>
        <w:t xml:space="preserve">   </w:t>
      </w:r>
      <w:r w:rsidRPr="00D871AC">
        <w:rPr>
          <w:rFonts w:cs="Arial"/>
        </w:rPr>
        <w:t xml:space="preserve"> </w:t>
      </w:r>
    </w:p>
    <w:p w14:paraId="2C1C3245" w14:textId="0870932C" w:rsidR="00E003CD" w:rsidRDefault="00A5500E" w:rsidP="00C9651B">
      <w:pPr>
        <w:pStyle w:val="BodyText"/>
        <w:spacing w:after="120" w:line="254" w:lineRule="auto"/>
        <w:jc w:val="both"/>
      </w:pPr>
      <w:r>
        <w:t>K</w:t>
      </w:r>
      <w:r w:rsidR="00150F49">
        <w:t>ey takeaways</w:t>
      </w:r>
      <w:r w:rsidR="0066057D">
        <w:t xml:space="preserve"> on the </w:t>
      </w:r>
      <w:r w:rsidR="00101CAC">
        <w:t>Kampala Principles Assessment</w:t>
      </w:r>
      <w:r>
        <w:t xml:space="preserve"> (KPA)</w:t>
      </w:r>
      <w:r w:rsidR="00150F49">
        <w:t xml:space="preserve"> from the Benin workshop:</w:t>
      </w:r>
    </w:p>
    <w:p w14:paraId="4CEA5646" w14:textId="08C1C24E" w:rsidR="00E003CD" w:rsidRDefault="00CA1185" w:rsidP="003B4EB2">
      <w:pPr>
        <w:pStyle w:val="BodyText"/>
        <w:numPr>
          <w:ilvl w:val="0"/>
          <w:numId w:val="278"/>
        </w:numPr>
        <w:spacing w:after="120" w:line="254" w:lineRule="auto"/>
        <w:jc w:val="both"/>
      </w:pPr>
      <w:r>
        <w:t xml:space="preserve">The </w:t>
      </w:r>
      <w:r w:rsidR="00150F49" w:rsidRPr="00547DD7">
        <w:t>K</w:t>
      </w:r>
      <w:r w:rsidR="00A5500E">
        <w:t>PA</w:t>
      </w:r>
      <w:r w:rsidR="00150F49" w:rsidRPr="00547DD7">
        <w:t xml:space="preserve"> can provide an important entry point for highlighting key issues of PSE in development </w:t>
      </w:r>
      <w:proofErr w:type="spellStart"/>
      <w:r w:rsidR="00150F49" w:rsidRPr="00547DD7">
        <w:t>co</w:t>
      </w:r>
      <w:r w:rsidR="00341626">
        <w:t>-</w:t>
      </w:r>
      <w:r w:rsidR="00150F49" w:rsidRPr="00547DD7">
        <w:t>operation</w:t>
      </w:r>
      <w:proofErr w:type="spellEnd"/>
      <w:r w:rsidR="00150F49" w:rsidRPr="00547DD7">
        <w:t xml:space="preserve"> at </w:t>
      </w:r>
      <w:r w:rsidR="00F02C17">
        <w:t xml:space="preserve">the partner </w:t>
      </w:r>
      <w:r w:rsidR="00150F49" w:rsidRPr="00547DD7">
        <w:t>country-level, and for bringing actors including the private sector itself around the table to discuss</w:t>
      </w:r>
      <w:r w:rsidR="00F02C17">
        <w:t>.</w:t>
      </w:r>
    </w:p>
    <w:p w14:paraId="70131EC8" w14:textId="2B12F993" w:rsidR="00E003CD" w:rsidRPr="00C803E2" w:rsidRDefault="00150F49" w:rsidP="003B4EB2">
      <w:pPr>
        <w:pStyle w:val="BodyText"/>
        <w:numPr>
          <w:ilvl w:val="0"/>
          <w:numId w:val="278"/>
        </w:numPr>
        <w:spacing w:after="120" w:line="254" w:lineRule="auto"/>
        <w:jc w:val="both"/>
        <w:rPr>
          <w:rFonts w:cs="Arial"/>
          <w:bCs/>
        </w:rPr>
      </w:pPr>
      <w:r w:rsidRPr="00C803E2">
        <w:rPr>
          <w:rFonts w:cs="Arial"/>
          <w:bCs/>
        </w:rPr>
        <w:t>In terms of the key metrics</w:t>
      </w:r>
      <w:r w:rsidR="000A605B" w:rsidRPr="00C803E2">
        <w:rPr>
          <w:rFonts w:cs="Arial"/>
          <w:bCs/>
        </w:rPr>
        <w:t>,</w:t>
      </w:r>
      <w:r w:rsidR="00CA1185" w:rsidRPr="00286736">
        <w:rPr>
          <w:rFonts w:cs="Arial"/>
          <w:bCs/>
        </w:rPr>
        <w:t xml:space="preserve"> </w:t>
      </w:r>
      <w:r w:rsidRPr="00286736">
        <w:rPr>
          <w:rFonts w:cs="Arial"/>
          <w:bCs/>
        </w:rPr>
        <w:t xml:space="preserve">wide </w:t>
      </w:r>
      <w:r w:rsidRPr="003B3561">
        <w:rPr>
          <w:rFonts w:cs="Arial"/>
          <w:bCs/>
        </w:rPr>
        <w:t>support</w:t>
      </w:r>
      <w:r w:rsidR="00F02C17" w:rsidRPr="003B3561">
        <w:rPr>
          <w:rFonts w:cs="Arial"/>
          <w:bCs/>
        </w:rPr>
        <w:t xml:space="preserve"> could be observed</w:t>
      </w:r>
      <w:r w:rsidRPr="00770F1B">
        <w:rPr>
          <w:rFonts w:cs="Arial"/>
          <w:bCs/>
        </w:rPr>
        <w:t xml:space="preserve"> for the elements in the metrics which focus</w:t>
      </w:r>
      <w:r w:rsidR="00371C4C" w:rsidRPr="00101DA9">
        <w:rPr>
          <w:rFonts w:cs="Arial"/>
          <w:bCs/>
        </w:rPr>
        <w:t xml:space="preserve"> on</w:t>
      </w:r>
      <w:r w:rsidRPr="008641AB">
        <w:rPr>
          <w:rFonts w:cs="Arial"/>
          <w:bCs/>
        </w:rPr>
        <w:t xml:space="preserve"> the policy framework, accountability/transparency, existence/characteristics of dialogue and other institutional mechanisms.</w:t>
      </w:r>
    </w:p>
    <w:p w14:paraId="22E99C1C" w14:textId="751BAD90" w:rsidR="00E003CD" w:rsidRPr="00C803E2" w:rsidRDefault="000A605B" w:rsidP="003B4EB2">
      <w:pPr>
        <w:pStyle w:val="BodyText"/>
        <w:numPr>
          <w:ilvl w:val="0"/>
          <w:numId w:val="278"/>
        </w:numPr>
        <w:spacing w:after="120" w:line="254" w:lineRule="auto"/>
        <w:jc w:val="both"/>
        <w:rPr>
          <w:rFonts w:cs="Arial"/>
          <w:bCs/>
        </w:rPr>
      </w:pPr>
      <w:r w:rsidRPr="00286736">
        <w:rPr>
          <w:rFonts w:cs="Arial"/>
          <w:bCs/>
        </w:rPr>
        <w:t>T</w:t>
      </w:r>
      <w:r w:rsidR="00150F49" w:rsidRPr="00286736">
        <w:rPr>
          <w:rFonts w:cs="Arial"/>
          <w:bCs/>
        </w:rPr>
        <w:t xml:space="preserve">echnical work to develop the </w:t>
      </w:r>
      <w:r w:rsidR="00101CAC" w:rsidRPr="003B4EB2">
        <w:rPr>
          <w:rFonts w:cs="Arial"/>
          <w:bCs/>
        </w:rPr>
        <w:t>Kampala Principles Assessment</w:t>
      </w:r>
      <w:r w:rsidR="00150F49" w:rsidRPr="003B4EB2">
        <w:rPr>
          <w:rFonts w:cs="Arial"/>
          <w:bCs/>
        </w:rPr>
        <w:t xml:space="preserve"> should be mindful of the reporting burden and will be done in a consultative manner. </w:t>
      </w:r>
    </w:p>
    <w:p w14:paraId="1B222088" w14:textId="695DF39A" w:rsidR="007E760F" w:rsidRPr="003B4EB2" w:rsidRDefault="00150F49" w:rsidP="003B4EB2">
      <w:pPr>
        <w:pStyle w:val="BodyText"/>
        <w:numPr>
          <w:ilvl w:val="0"/>
          <w:numId w:val="278"/>
        </w:numPr>
        <w:spacing w:after="120" w:line="254" w:lineRule="auto"/>
        <w:jc w:val="both"/>
        <w:rPr>
          <w:rFonts w:ascii="Times New Roman" w:hAnsi="Times New Roman" w:cs="Arial"/>
          <w:bCs/>
          <w:sz w:val="24"/>
          <w:szCs w:val="24"/>
        </w:rPr>
      </w:pPr>
      <w:r w:rsidRPr="00286736">
        <w:rPr>
          <w:rFonts w:cs="Arial"/>
          <w:bCs/>
        </w:rPr>
        <w:lastRenderedPageBreak/>
        <w:t xml:space="preserve">The success of the </w:t>
      </w:r>
      <w:r w:rsidR="00101CAC" w:rsidRPr="003B4EB2">
        <w:rPr>
          <w:rFonts w:cs="Arial"/>
          <w:bCs/>
        </w:rPr>
        <w:t>Kampala Principles Assessment</w:t>
      </w:r>
      <w:r w:rsidRPr="003B4EB2">
        <w:rPr>
          <w:rFonts w:cs="Arial"/>
          <w:bCs/>
        </w:rPr>
        <w:t xml:space="preserve"> will be highly dependent also on the monitoring process, and </w:t>
      </w:r>
      <w:proofErr w:type="gramStart"/>
      <w:r w:rsidR="00F02C17" w:rsidRPr="003B4EB2">
        <w:rPr>
          <w:rFonts w:cs="Arial"/>
          <w:bCs/>
        </w:rPr>
        <w:t>in particular</w:t>
      </w:r>
      <w:r w:rsidRPr="003B4EB2">
        <w:rPr>
          <w:rFonts w:cs="Arial"/>
          <w:bCs/>
        </w:rPr>
        <w:t xml:space="preserve"> whether</w:t>
      </w:r>
      <w:proofErr w:type="gramEnd"/>
      <w:r w:rsidRPr="003B4EB2">
        <w:rPr>
          <w:rFonts w:cs="Arial"/>
          <w:bCs/>
        </w:rPr>
        <w:t xml:space="preserve"> the right </w:t>
      </w:r>
      <w:r w:rsidR="00931BB7" w:rsidRPr="003B4EB2">
        <w:rPr>
          <w:rFonts w:cs="Arial"/>
          <w:bCs/>
        </w:rPr>
        <w:t>p</w:t>
      </w:r>
      <w:r w:rsidR="00C9651B" w:rsidRPr="003B4EB2">
        <w:rPr>
          <w:rFonts w:cs="Arial"/>
          <w:bCs/>
        </w:rPr>
        <w:t xml:space="preserve">rivate </w:t>
      </w:r>
      <w:r w:rsidR="00931BB7" w:rsidRPr="003B4EB2">
        <w:rPr>
          <w:rFonts w:cs="Arial"/>
          <w:bCs/>
        </w:rPr>
        <w:t>s</w:t>
      </w:r>
      <w:r w:rsidR="00C9651B" w:rsidRPr="003B4EB2">
        <w:rPr>
          <w:rFonts w:cs="Arial"/>
          <w:bCs/>
        </w:rPr>
        <w:t>ector</w:t>
      </w:r>
      <w:r w:rsidRPr="003B4EB2">
        <w:rPr>
          <w:rFonts w:cs="Arial"/>
          <w:bCs/>
        </w:rPr>
        <w:t xml:space="preserve"> stakeholders, in a given country context, are identified and engaged right from the inception phase; this is particularly relevant for the </w:t>
      </w:r>
      <w:r w:rsidR="00C9651B" w:rsidRPr="003B4EB2">
        <w:rPr>
          <w:rFonts w:cs="Arial"/>
          <w:bCs/>
        </w:rPr>
        <w:t>private sector</w:t>
      </w:r>
      <w:r w:rsidRPr="003B4EB2">
        <w:rPr>
          <w:rFonts w:cs="Arial"/>
          <w:bCs/>
        </w:rPr>
        <w:t xml:space="preserve"> </w:t>
      </w:r>
      <w:r w:rsidR="005E5047" w:rsidRPr="003B4EB2">
        <w:rPr>
          <w:rFonts w:cs="Arial"/>
          <w:bCs/>
        </w:rPr>
        <w:t>it</w:t>
      </w:r>
      <w:r w:rsidRPr="003B4EB2">
        <w:rPr>
          <w:rFonts w:cs="Arial"/>
          <w:bCs/>
        </w:rPr>
        <w:t>sel</w:t>
      </w:r>
      <w:r w:rsidR="00A5500E" w:rsidRPr="003B4EB2">
        <w:rPr>
          <w:rFonts w:cs="Arial"/>
          <w:bCs/>
        </w:rPr>
        <w:t>f</w:t>
      </w:r>
      <w:r w:rsidR="00A96FDC" w:rsidRPr="003B4EB2">
        <w:rPr>
          <w:rFonts w:cs="Arial"/>
          <w:bCs/>
        </w:rPr>
        <w:t xml:space="preserve">, also ensuring </w:t>
      </w:r>
      <w:r w:rsidRPr="003B4EB2">
        <w:rPr>
          <w:rFonts w:cs="Arial"/>
          <w:bCs/>
        </w:rPr>
        <w:t xml:space="preserve">representation from informal and smaller </w:t>
      </w:r>
      <w:r w:rsidR="00C9651B" w:rsidRPr="003B4EB2">
        <w:rPr>
          <w:rFonts w:cs="Arial"/>
          <w:bCs/>
        </w:rPr>
        <w:t>private sector</w:t>
      </w:r>
      <w:r w:rsidRPr="003B4EB2">
        <w:rPr>
          <w:rFonts w:cs="Arial"/>
          <w:bCs/>
        </w:rPr>
        <w:t xml:space="preserve"> actors</w:t>
      </w:r>
      <w:r w:rsidR="00C9651B" w:rsidRPr="003B4EB2">
        <w:rPr>
          <w:rFonts w:cs="Arial"/>
          <w:bCs/>
        </w:rPr>
        <w:t>.</w:t>
      </w:r>
      <w:r w:rsidR="00775C2C" w:rsidRPr="003B4EB2">
        <w:t xml:space="preserve">  </w:t>
      </w:r>
      <w:r w:rsidR="009C4953" w:rsidRPr="003B4EB2">
        <w:rPr>
          <w:highlight w:val="yellow"/>
        </w:rPr>
        <w:t xml:space="preserve"> </w:t>
      </w:r>
    </w:p>
    <w:p w14:paraId="39661F15" w14:textId="5345D439" w:rsidR="00A217FD" w:rsidRPr="003B4EB2" w:rsidRDefault="00195EE2" w:rsidP="003B4EB2">
      <w:pPr>
        <w:pStyle w:val="paragraph"/>
        <w:spacing w:before="0" w:beforeAutospacing="0" w:after="120" w:afterAutospacing="0" w:line="254" w:lineRule="auto"/>
        <w:jc w:val="both"/>
        <w:textAlignment w:val="baseline"/>
        <w:rPr>
          <w:rFonts w:cs="Arial"/>
          <w:b/>
          <w:bCs/>
        </w:rPr>
      </w:pPr>
      <w:r>
        <w:rPr>
          <w:rFonts w:ascii="Helvetica" w:hAnsi="Helvetica"/>
          <w:sz w:val="22"/>
          <w:szCs w:val="22"/>
        </w:rPr>
        <w:t>Building on outcomes of the Benin workshop, at their 23</w:t>
      </w:r>
      <w:r w:rsidRPr="003B4EB2">
        <w:rPr>
          <w:rFonts w:ascii="Helvetica" w:hAnsi="Helvetica"/>
          <w:sz w:val="22"/>
          <w:szCs w:val="22"/>
          <w:vertAlign w:val="superscript"/>
        </w:rPr>
        <w:t>rd</w:t>
      </w:r>
      <w:r>
        <w:rPr>
          <w:rFonts w:ascii="Helvetica" w:hAnsi="Helvetica"/>
          <w:sz w:val="22"/>
          <w:szCs w:val="22"/>
        </w:rPr>
        <w:t xml:space="preserve"> Meeting, Steering Committee Members reiterated their s</w:t>
      </w:r>
      <w:r w:rsidR="00CE1A70">
        <w:rPr>
          <w:rFonts w:ascii="Helvetica" w:hAnsi="Helvetica"/>
          <w:sz w:val="22"/>
          <w:szCs w:val="22"/>
        </w:rPr>
        <w:t xml:space="preserve">upport </w:t>
      </w:r>
      <w:r>
        <w:rPr>
          <w:rFonts w:ascii="Helvetica" w:hAnsi="Helvetica"/>
          <w:sz w:val="22"/>
          <w:szCs w:val="22"/>
        </w:rPr>
        <w:t>for</w:t>
      </w:r>
      <w:r w:rsidR="00CE1A70" w:rsidRPr="00CE1A70">
        <w:rPr>
          <w:rFonts w:ascii="Helvetica" w:hAnsi="Helvetica"/>
          <w:sz w:val="22"/>
          <w:szCs w:val="22"/>
        </w:rPr>
        <w:t xml:space="preserve"> the inclusion of the Kampala Principles Assessment (KPA) </w:t>
      </w:r>
      <w:r w:rsidR="00CE1A70">
        <w:rPr>
          <w:rFonts w:ascii="Helvetica" w:hAnsi="Helvetica"/>
          <w:sz w:val="22"/>
          <w:szCs w:val="22"/>
        </w:rPr>
        <w:t xml:space="preserve">and called to further </w:t>
      </w:r>
      <w:r w:rsidR="00CE1A70" w:rsidRPr="00CE1A70">
        <w:rPr>
          <w:rFonts w:ascii="Helvetica" w:hAnsi="Helvetica"/>
          <w:sz w:val="22"/>
          <w:szCs w:val="22"/>
        </w:rPr>
        <w:t>streamlin</w:t>
      </w:r>
      <w:r w:rsidR="00CE1A70">
        <w:rPr>
          <w:rFonts w:ascii="Helvetica" w:hAnsi="Helvetica"/>
          <w:sz w:val="22"/>
          <w:szCs w:val="22"/>
        </w:rPr>
        <w:t>e</w:t>
      </w:r>
      <w:r w:rsidR="00CE1A70" w:rsidRPr="00CE1A70">
        <w:rPr>
          <w:rFonts w:ascii="Helvetica" w:hAnsi="Helvetica"/>
          <w:sz w:val="22"/>
          <w:szCs w:val="22"/>
        </w:rPr>
        <w:t xml:space="preserve"> its draft metrics in an inclusive manner</w:t>
      </w:r>
      <w:r w:rsidR="00CE1A70">
        <w:rPr>
          <w:rFonts w:ascii="Helvetica" w:hAnsi="Helvetica"/>
          <w:sz w:val="22"/>
          <w:szCs w:val="22"/>
        </w:rPr>
        <w:t xml:space="preserve"> – leading to this </w:t>
      </w:r>
      <w:r w:rsidR="00CE1A70">
        <w:rPr>
          <w:rFonts w:ascii="Helvetica" w:hAnsi="Helvetica"/>
          <w:b/>
          <w:bCs/>
          <w:sz w:val="22"/>
          <w:szCs w:val="22"/>
        </w:rPr>
        <w:t>second draft.</w:t>
      </w:r>
    </w:p>
    <w:p w14:paraId="1BAE65BF" w14:textId="11AA7F47" w:rsidR="00F3647A" w:rsidRDefault="001D7488" w:rsidP="001D7488">
      <w:pPr>
        <w:pStyle w:val="Heading4"/>
      </w:pPr>
      <w:r>
        <w:t>Findings from literature revie</w:t>
      </w:r>
      <w:r w:rsidR="00110EB0">
        <w:t>w</w:t>
      </w:r>
      <w:r>
        <w:t xml:space="preserve"> of existing framework</w:t>
      </w:r>
      <w:r w:rsidR="00110EB0">
        <w:t>s</w:t>
      </w:r>
      <w:r>
        <w:t xml:space="preserve">, </w:t>
      </w:r>
      <w:proofErr w:type="gramStart"/>
      <w:r>
        <w:t>measurements</w:t>
      </w:r>
      <w:proofErr w:type="gramEnd"/>
      <w:r>
        <w:t xml:space="preserve"> and studies</w:t>
      </w:r>
    </w:p>
    <w:p w14:paraId="7D04CE55" w14:textId="49CDC980" w:rsidR="00AD50CA" w:rsidRDefault="00392271" w:rsidP="00943134">
      <w:pPr>
        <w:pStyle w:val="BodyText"/>
        <w:spacing w:after="120" w:line="254" w:lineRule="auto"/>
        <w:jc w:val="both"/>
      </w:pPr>
      <w:r>
        <w:t>A literature review was conducted</w:t>
      </w:r>
      <w:r w:rsidR="00943134">
        <w:t xml:space="preserve"> to check for c</w:t>
      </w:r>
      <w:r w:rsidR="00110EB0" w:rsidRPr="00110EB0">
        <w:t>omplementarities with existing frameworks</w:t>
      </w:r>
      <w:r w:rsidR="00943134">
        <w:t xml:space="preserve">, </w:t>
      </w:r>
      <w:proofErr w:type="gramStart"/>
      <w:r w:rsidR="00943134">
        <w:t>measurement</w:t>
      </w:r>
      <w:r>
        <w:t>s</w:t>
      </w:r>
      <w:proofErr w:type="gramEnd"/>
      <w:r w:rsidR="00943134">
        <w:t xml:space="preserve"> and studies</w:t>
      </w:r>
      <w:r w:rsidR="00110EB0" w:rsidRPr="00110EB0">
        <w:t xml:space="preserve"> on private sector engagement in development </w:t>
      </w:r>
      <w:proofErr w:type="spellStart"/>
      <w:r w:rsidR="00110EB0" w:rsidRPr="00110EB0">
        <w:t>co-operation</w:t>
      </w:r>
      <w:proofErr w:type="spellEnd"/>
      <w:r>
        <w:t>,</w:t>
      </w:r>
      <w:r w:rsidR="00110EB0" w:rsidRPr="00110EB0">
        <w:t xml:space="preserve"> </w:t>
      </w:r>
      <w:r w:rsidR="00943134">
        <w:t>such as</w:t>
      </w:r>
      <w:r>
        <w:t xml:space="preserve"> the</w:t>
      </w:r>
      <w:r w:rsidR="00943134">
        <w:t xml:space="preserve"> </w:t>
      </w:r>
      <w:r w:rsidR="00110EB0" w:rsidRPr="00110EB0">
        <w:t>UN Global Compact</w:t>
      </w:r>
      <w:r>
        <w:t xml:space="preserve"> and</w:t>
      </w:r>
      <w:r w:rsidR="00110EB0" w:rsidRPr="00110EB0">
        <w:t xml:space="preserve"> World Bank</w:t>
      </w:r>
      <w:r>
        <w:t xml:space="preserve"> efforts</w:t>
      </w:r>
      <w:r w:rsidR="00943134">
        <w:t xml:space="preserve"> – see Annex IV for the list of all documents that have been reviewed. Key findings are:</w:t>
      </w:r>
    </w:p>
    <w:p w14:paraId="40DA2ED2" w14:textId="081D333C" w:rsidR="00E05E6B" w:rsidRDefault="00943134" w:rsidP="003B4EB2">
      <w:pPr>
        <w:pStyle w:val="BodyText"/>
        <w:numPr>
          <w:ilvl w:val="0"/>
          <w:numId w:val="278"/>
        </w:numPr>
        <w:spacing w:after="120" w:line="254" w:lineRule="auto"/>
        <w:jc w:val="both"/>
      </w:pPr>
      <w:r>
        <w:t xml:space="preserve">Monitoring the effectiveness of </w:t>
      </w:r>
      <w:r w:rsidR="00392271">
        <w:t>p</w:t>
      </w:r>
      <w:r>
        <w:t xml:space="preserve">rivate sector </w:t>
      </w:r>
      <w:r w:rsidR="00392271">
        <w:t>e</w:t>
      </w:r>
      <w:r>
        <w:t xml:space="preserve">ngagement in development </w:t>
      </w:r>
      <w:proofErr w:type="spellStart"/>
      <w:r>
        <w:t>co-operation</w:t>
      </w:r>
      <w:proofErr w:type="spellEnd"/>
      <w:r>
        <w:t xml:space="preserve"> and the Kampala Principles </w:t>
      </w:r>
      <w:r w:rsidRPr="00E029F7">
        <w:rPr>
          <w:b/>
          <w:bCs/>
        </w:rPr>
        <w:t>is new territory and has not been attempted at comparable level of scope and ambition</w:t>
      </w:r>
      <w:r>
        <w:t xml:space="preserve">. </w:t>
      </w:r>
      <w:r w:rsidR="009D74C8">
        <w:t xml:space="preserve">While the Kampala Principles are </w:t>
      </w:r>
      <w:r w:rsidR="009D74C8" w:rsidRPr="009D74C8">
        <w:t>often compared to the UN Global Compact and other principles and frameworks (</w:t>
      </w:r>
      <w:proofErr w:type="gramStart"/>
      <w:r w:rsidR="009D74C8" w:rsidRPr="009D74C8">
        <w:t>e.g.</w:t>
      </w:r>
      <w:proofErr w:type="gramEnd"/>
      <w:r w:rsidR="009D74C8" w:rsidRPr="009D74C8">
        <w:t xml:space="preserve"> UN Principles on Business and Human Rights, I</w:t>
      </w:r>
      <w:r w:rsidR="005D4526">
        <w:t xml:space="preserve">nternational </w:t>
      </w:r>
      <w:proofErr w:type="spellStart"/>
      <w:r w:rsidR="009D74C8" w:rsidRPr="009D74C8">
        <w:t>L</w:t>
      </w:r>
      <w:r w:rsidR="005D4526">
        <w:t>abour</w:t>
      </w:r>
      <w:proofErr w:type="spellEnd"/>
      <w:r w:rsidR="005D4526">
        <w:t xml:space="preserve"> </w:t>
      </w:r>
      <w:proofErr w:type="spellStart"/>
      <w:r w:rsidR="009D74C8" w:rsidRPr="009D74C8">
        <w:t>O</w:t>
      </w:r>
      <w:r w:rsidR="005D4526">
        <w:t>rganisation’s</w:t>
      </w:r>
      <w:proofErr w:type="spellEnd"/>
      <w:r w:rsidR="009D74C8" w:rsidRPr="009D74C8">
        <w:t xml:space="preserve"> Declarations and OECD Guidelines </w:t>
      </w:r>
      <w:r w:rsidR="005D4526">
        <w:t xml:space="preserve">of the </w:t>
      </w:r>
      <w:r w:rsidR="009D74C8" w:rsidRPr="009D74C8">
        <w:t>on Multinational Enterprises), they are distinct to these other principles and frameworks</w:t>
      </w:r>
      <w:r w:rsidR="005E4E4A">
        <w:t xml:space="preserve"> (but</w:t>
      </w:r>
      <w:r w:rsidR="005E4E4A" w:rsidRPr="009D74C8">
        <w:t xml:space="preserve"> </w:t>
      </w:r>
      <w:r w:rsidR="005E4E4A">
        <w:t xml:space="preserve">also </w:t>
      </w:r>
      <w:r w:rsidR="005E4E4A" w:rsidRPr="009D74C8">
        <w:t>referenced in the Kampala Principle</w:t>
      </w:r>
      <w:r w:rsidR="005E4E4A">
        <w:t xml:space="preserve"> 2C)</w:t>
      </w:r>
      <w:r w:rsidR="009D74C8" w:rsidRPr="009D74C8">
        <w:t xml:space="preserve">. For example, </w:t>
      </w:r>
      <w:r w:rsidR="005E4E4A">
        <w:rPr>
          <w:rFonts w:cs="Arial"/>
        </w:rPr>
        <w:t>t</w:t>
      </w:r>
      <w:r w:rsidR="009D74C8" w:rsidRPr="009D74C8">
        <w:rPr>
          <w:rFonts w:cs="Arial"/>
        </w:rPr>
        <w:t xml:space="preserve">he </w:t>
      </w:r>
      <w:hyperlink r:id="rId24">
        <w:r w:rsidR="009D74C8" w:rsidRPr="108F824F">
          <w:rPr>
            <w:rStyle w:val="Hyperlink"/>
            <w:rFonts w:cs="Arial"/>
          </w:rPr>
          <w:t>ten principles of the UN Global Compact</w:t>
        </w:r>
      </w:hyperlink>
      <w:r w:rsidR="009D74C8" w:rsidRPr="009D74C8">
        <w:rPr>
          <w:rFonts w:cs="Arial"/>
        </w:rPr>
        <w:t xml:space="preserve"> are corporate principles that are inward looking and concerned with companies’ responsible business practices. They focus more on </w:t>
      </w:r>
      <w:r w:rsidR="009D74C8">
        <w:rPr>
          <w:rFonts w:cs="Arial"/>
        </w:rPr>
        <w:t>assessing individual companies</w:t>
      </w:r>
      <w:r w:rsidR="00796C50">
        <w:rPr>
          <w:rFonts w:cs="Arial"/>
        </w:rPr>
        <w:t>’</w:t>
      </w:r>
      <w:r w:rsidR="009D74C8">
        <w:rPr>
          <w:rFonts w:cs="Arial"/>
        </w:rPr>
        <w:t xml:space="preserve"> </w:t>
      </w:r>
      <w:r w:rsidR="009D74C8" w:rsidRPr="009D74C8">
        <w:rPr>
          <w:rFonts w:cs="Arial"/>
        </w:rPr>
        <w:t xml:space="preserve">contributions to sustainable development. Conversely, the Kampala Principles provide a unique framework and guidance for </w:t>
      </w:r>
      <w:r w:rsidR="009D74C8" w:rsidRPr="00FC1AED">
        <w:rPr>
          <w:rFonts w:cs="Arial"/>
        </w:rPr>
        <w:t>partnerships</w:t>
      </w:r>
      <w:r w:rsidR="009D74C8" w:rsidRPr="009D74C8">
        <w:rPr>
          <w:rFonts w:cs="Arial"/>
        </w:rPr>
        <w:t xml:space="preserve"> with the private sector in the specific context of aid/development </w:t>
      </w:r>
      <w:proofErr w:type="spellStart"/>
      <w:r w:rsidR="009D74C8" w:rsidRPr="009D74C8">
        <w:rPr>
          <w:rFonts w:cs="Arial"/>
        </w:rPr>
        <w:t>co-operation</w:t>
      </w:r>
      <w:proofErr w:type="spellEnd"/>
      <w:r w:rsidR="009D74C8" w:rsidRPr="009D74C8">
        <w:rPr>
          <w:rFonts w:cs="Arial"/>
        </w:rPr>
        <w:t xml:space="preserve">. They are outward looking and, address the question </w:t>
      </w:r>
      <w:r w:rsidR="009D74C8" w:rsidRPr="00FC1AED">
        <w:rPr>
          <w:rFonts w:cs="Arial"/>
        </w:rPr>
        <w:t>about how</w:t>
      </w:r>
      <w:r w:rsidR="009D74C8" w:rsidRPr="009D74C8">
        <w:rPr>
          <w:rFonts w:cs="Arial"/>
          <w:i/>
          <w:iCs/>
        </w:rPr>
        <w:t xml:space="preserve"> </w:t>
      </w:r>
      <w:r w:rsidR="009D74C8" w:rsidRPr="009D74C8">
        <w:rPr>
          <w:rFonts w:cs="Arial"/>
        </w:rPr>
        <w:t>actors can partner more effectively, in this case with the private sector</w:t>
      </w:r>
      <w:r w:rsidR="00796C50">
        <w:rPr>
          <w:rFonts w:cs="Arial"/>
        </w:rPr>
        <w:t xml:space="preserve"> (not an individual company)</w:t>
      </w:r>
      <w:r w:rsidR="009D74C8" w:rsidRPr="009D74C8">
        <w:rPr>
          <w:rFonts w:cs="Arial"/>
        </w:rPr>
        <w:t>.</w:t>
      </w:r>
      <w:r w:rsidR="00525BC5">
        <w:rPr>
          <w:rFonts w:cs="Arial"/>
        </w:rPr>
        <w:t xml:space="preserve"> </w:t>
      </w:r>
    </w:p>
    <w:p w14:paraId="22808CC9" w14:textId="683533F8" w:rsidR="00120BA1" w:rsidRDefault="00E05E6B" w:rsidP="003B4EB2">
      <w:pPr>
        <w:pStyle w:val="BodyText"/>
        <w:numPr>
          <w:ilvl w:val="0"/>
          <w:numId w:val="278"/>
        </w:numPr>
        <w:spacing w:after="120" w:line="254" w:lineRule="auto"/>
        <w:jc w:val="both"/>
      </w:pPr>
      <w:r>
        <w:t xml:space="preserve">The </w:t>
      </w:r>
      <w:r w:rsidR="00101CAC">
        <w:t>Kampala Principles Assessment</w:t>
      </w:r>
      <w:r w:rsidR="009D74C8" w:rsidRPr="009D74C8">
        <w:t xml:space="preserve"> </w:t>
      </w:r>
      <w:r>
        <w:t>also</w:t>
      </w:r>
      <w:r w:rsidR="009D74C8" w:rsidRPr="009D74C8">
        <w:t xml:space="preserve"> </w:t>
      </w:r>
      <w:r w:rsidR="009D74C8" w:rsidRPr="00E029F7">
        <w:rPr>
          <w:b/>
          <w:bCs/>
        </w:rPr>
        <w:t xml:space="preserve">complements, rather than duplicates, other data collection processes and will link to existing instruments, </w:t>
      </w:r>
      <w:proofErr w:type="gramStart"/>
      <w:r w:rsidR="009D74C8" w:rsidRPr="00E029F7">
        <w:rPr>
          <w:b/>
          <w:bCs/>
        </w:rPr>
        <w:t>principles</w:t>
      </w:r>
      <w:proofErr w:type="gramEnd"/>
      <w:r w:rsidR="009D74C8" w:rsidRPr="00E029F7">
        <w:rPr>
          <w:b/>
          <w:bCs/>
        </w:rPr>
        <w:t xml:space="preserve"> and indicators</w:t>
      </w:r>
      <w:r w:rsidR="009D74C8" w:rsidRPr="009D74C8">
        <w:t xml:space="preserve"> where/as appropriate.</w:t>
      </w:r>
      <w:r>
        <w:t xml:space="preserve"> </w:t>
      </w:r>
    </w:p>
    <w:p w14:paraId="1FDFB417" w14:textId="5C17AB27" w:rsidR="00267D9F" w:rsidRDefault="00E05E6B" w:rsidP="003B4EB2">
      <w:pPr>
        <w:pStyle w:val="BodyText"/>
        <w:numPr>
          <w:ilvl w:val="1"/>
          <w:numId w:val="278"/>
        </w:numPr>
        <w:spacing w:after="120" w:line="254" w:lineRule="auto"/>
        <w:jc w:val="both"/>
      </w:pPr>
      <w:r>
        <w:t>For example, t</w:t>
      </w:r>
      <w:r w:rsidRPr="00E05E6B">
        <w:t xml:space="preserve">he </w:t>
      </w:r>
      <w:hyperlink r:id="rId25" w:history="1">
        <w:r w:rsidRPr="00E05E6B">
          <w:rPr>
            <w:rStyle w:val="Hyperlink"/>
          </w:rPr>
          <w:t>Development Co-operation Forum (DCF) Survey</w:t>
        </w:r>
      </w:hyperlink>
      <w:r>
        <w:t xml:space="preserve"> </w:t>
      </w:r>
      <w:r w:rsidRPr="00E05E6B">
        <w:t xml:space="preserve">on effectiveness, quality and impact in development </w:t>
      </w:r>
      <w:proofErr w:type="spellStart"/>
      <w:r w:rsidRPr="00E05E6B">
        <w:t>co-operation</w:t>
      </w:r>
      <w:proofErr w:type="spellEnd"/>
      <w:r w:rsidRPr="00E05E6B">
        <w:t xml:space="preserve"> (2021/2022 survey was l</w:t>
      </w:r>
      <w:r>
        <w:t xml:space="preserve">aunched in October 2021) – conducted by the United Nations Department of Economic and Social Affairs (UNDESA) – touches upon the role of the private sector in development </w:t>
      </w:r>
      <w:proofErr w:type="spellStart"/>
      <w:r>
        <w:t>co-operation</w:t>
      </w:r>
      <w:proofErr w:type="spellEnd"/>
      <w:r>
        <w:t xml:space="preserve">. However, the survey does not assess the effectiveness of private sector engagement in </w:t>
      </w:r>
      <w:proofErr w:type="gramStart"/>
      <w:r>
        <w:t>great detail</w:t>
      </w:r>
      <w:proofErr w:type="gramEnd"/>
      <w:r>
        <w:t xml:space="preserve">, as this </w:t>
      </w:r>
      <w:r w:rsidR="00101CAC">
        <w:t>Kampala Principles Assessment</w:t>
      </w:r>
      <w:r>
        <w:t xml:space="preserve"> methodology envisages to do. There is thus good potential for Kampala Principles monitoring to complement the DCF survey results and provide participating countries and partners with the o</w:t>
      </w:r>
      <w:r w:rsidR="00FC1AED">
        <w:t>pp</w:t>
      </w:r>
      <w:r>
        <w:t xml:space="preserve">ortunity to undertake a more comprehensive and nuanced analysis of the effectiveness of private sector engagement in development </w:t>
      </w:r>
      <w:proofErr w:type="spellStart"/>
      <w:r>
        <w:t>co-operation</w:t>
      </w:r>
      <w:proofErr w:type="spellEnd"/>
      <w:r>
        <w:t xml:space="preserve">, from a broader multi-stakeholder perspective. </w:t>
      </w:r>
    </w:p>
    <w:p w14:paraId="6C3F46DE" w14:textId="48596175" w:rsidR="00E05E6B" w:rsidRDefault="007F0CE7" w:rsidP="003B4EB2">
      <w:pPr>
        <w:pStyle w:val="BodyText"/>
        <w:numPr>
          <w:ilvl w:val="1"/>
          <w:numId w:val="278"/>
        </w:numPr>
        <w:spacing w:after="120" w:line="254" w:lineRule="auto"/>
        <w:jc w:val="both"/>
      </w:pPr>
      <w:r>
        <w:lastRenderedPageBreak/>
        <w:t>I</w:t>
      </w:r>
      <w:r w:rsidR="001D3058">
        <w:t xml:space="preserve">n a similar vein, </w:t>
      </w:r>
      <w:r w:rsidR="00120BA1">
        <w:t xml:space="preserve">the </w:t>
      </w:r>
      <w:r w:rsidR="00120BA1" w:rsidRPr="003B4EB2">
        <w:rPr>
          <w:b/>
          <w:bCs/>
        </w:rPr>
        <w:t>United States Agency for International Development</w:t>
      </w:r>
      <w:r w:rsidR="00120BA1">
        <w:rPr>
          <w:b/>
          <w:bCs/>
        </w:rPr>
        <w:t>’s (USAID)</w:t>
      </w:r>
      <w:r w:rsidR="00120BA1" w:rsidRPr="003B4EB2" w:rsidDel="00120BA1">
        <w:rPr>
          <w:b/>
          <w:bCs/>
        </w:rPr>
        <w:t xml:space="preserve"> </w:t>
      </w:r>
      <w:r w:rsidR="001D3058" w:rsidRPr="003B4EB2">
        <w:rPr>
          <w:b/>
          <w:bCs/>
        </w:rPr>
        <w:t>pr</w:t>
      </w:r>
      <w:r w:rsidR="001D3058" w:rsidRPr="00547DD7">
        <w:rPr>
          <w:b/>
        </w:rPr>
        <w:t>ivate sector engagement evidence and learning plan</w:t>
      </w:r>
      <w:r w:rsidR="001D3058">
        <w:t xml:space="preserve"> </w:t>
      </w:r>
      <w:r w:rsidR="001D3058" w:rsidRPr="00547DD7">
        <w:rPr>
          <w:b/>
          <w:bCs/>
        </w:rPr>
        <w:t>focuses on three learning questions</w:t>
      </w:r>
      <w:r w:rsidR="0096347E">
        <w:rPr>
          <w:rStyle w:val="FootnoteReference"/>
          <w:b/>
          <w:bCs/>
        </w:rPr>
        <w:footnoteReference w:id="4"/>
      </w:r>
      <w:r w:rsidR="00AB43E3">
        <w:t xml:space="preserve"> that would</w:t>
      </w:r>
      <w:r w:rsidR="00517BE2">
        <w:t xml:space="preserve"> collect information from the private sector to</w:t>
      </w:r>
      <w:r w:rsidR="00AB43E3">
        <w:t xml:space="preserve"> help contribute to the private sector</w:t>
      </w:r>
      <w:r w:rsidR="000420B5">
        <w:t xml:space="preserve"> engagement</w:t>
      </w:r>
      <w:r w:rsidR="00AB43E3">
        <w:t xml:space="preserve"> evidence base. One of these questions aim</w:t>
      </w:r>
      <w:r w:rsidR="000420B5">
        <w:t>s</w:t>
      </w:r>
      <w:r w:rsidR="00AB43E3">
        <w:t xml:space="preserve"> to understand the </w:t>
      </w:r>
      <w:r w:rsidR="00AB43E3" w:rsidRPr="00AB43E3">
        <w:t>context-specific factors</w:t>
      </w:r>
      <w:r w:rsidR="00AB43E3">
        <w:t xml:space="preserve"> that</w:t>
      </w:r>
      <w:r w:rsidR="00AB43E3" w:rsidRPr="00AB43E3">
        <w:t xml:space="preserve"> drive effective engagement with the private sector</w:t>
      </w:r>
      <w:r w:rsidR="00AB43E3">
        <w:t xml:space="preserve">. This is where the </w:t>
      </w:r>
      <w:r w:rsidR="00101CAC">
        <w:t>Kampala Principles Assessment</w:t>
      </w:r>
      <w:r w:rsidR="00AB43E3">
        <w:t xml:space="preserve"> can contribute significantly to USAID’s learning exercise by </w:t>
      </w:r>
      <w:r w:rsidR="000420B5">
        <w:t>producing</w:t>
      </w:r>
      <w:r w:rsidR="00AB43E3">
        <w:t xml:space="preserve"> </w:t>
      </w:r>
      <w:r w:rsidR="00EA1FFF">
        <w:t>comparative country-</w:t>
      </w:r>
      <w:r w:rsidR="000420B5">
        <w:t>level</w:t>
      </w:r>
      <w:r w:rsidR="00517BE2">
        <w:t xml:space="preserve"> and multistakeholder</w:t>
      </w:r>
      <w:r w:rsidR="00AB43E3">
        <w:t xml:space="preserve"> data on the key conditions that make private sector engagement for development </w:t>
      </w:r>
      <w:proofErr w:type="spellStart"/>
      <w:r w:rsidR="00AB43E3">
        <w:t>co-operation</w:t>
      </w:r>
      <w:proofErr w:type="spellEnd"/>
      <w:r w:rsidR="00AB43E3">
        <w:t xml:space="preserve"> more effective. </w:t>
      </w:r>
    </w:p>
    <w:p w14:paraId="3DAAFC7A" w14:textId="2A078C01" w:rsidR="00E260B1" w:rsidRDefault="00267D9F" w:rsidP="003B4EB2">
      <w:pPr>
        <w:pStyle w:val="BodyText"/>
        <w:numPr>
          <w:ilvl w:val="1"/>
          <w:numId w:val="278"/>
        </w:numPr>
        <w:spacing w:after="120" w:line="254" w:lineRule="auto"/>
        <w:jc w:val="both"/>
      </w:pPr>
      <w:r>
        <w:t>T</w:t>
      </w:r>
      <w:r w:rsidRPr="00267D9F">
        <w:t xml:space="preserve">he </w:t>
      </w:r>
      <w:r>
        <w:t xml:space="preserve">Kampala Principles Assessment </w:t>
      </w:r>
      <w:r w:rsidRPr="00267D9F">
        <w:t xml:space="preserve">can also provide evidence on the </w:t>
      </w:r>
      <w:r w:rsidRPr="003B4EB2">
        <w:rPr>
          <w:i/>
          <w:iCs/>
        </w:rPr>
        <w:t>quality</w:t>
      </w:r>
      <w:r w:rsidRPr="00267D9F">
        <w:t xml:space="preserve"> of PSE in </w:t>
      </w:r>
      <w:r>
        <w:t xml:space="preserve">development </w:t>
      </w:r>
      <w:proofErr w:type="spellStart"/>
      <w:r>
        <w:t>co-operation</w:t>
      </w:r>
      <w:proofErr w:type="spellEnd"/>
      <w:r w:rsidRPr="00267D9F">
        <w:t xml:space="preserve"> partnerships, effectively complementing existing data on </w:t>
      </w:r>
      <w:r w:rsidR="005A50C9">
        <w:t xml:space="preserve">the </w:t>
      </w:r>
      <w:r w:rsidR="005A50C9">
        <w:rPr>
          <w:i/>
          <w:iCs/>
        </w:rPr>
        <w:t xml:space="preserve">quantity </w:t>
      </w:r>
      <w:r w:rsidR="005A50C9">
        <w:t>(</w:t>
      </w:r>
      <w:r w:rsidRPr="00267D9F">
        <w:t>volume</w:t>
      </w:r>
      <w:r w:rsidR="005A50C9">
        <w:t>)</w:t>
      </w:r>
      <w:r w:rsidRPr="00267D9F">
        <w:t xml:space="preserve"> of PSE-related flows, </w:t>
      </w:r>
      <w:r w:rsidRPr="003B4EB2">
        <w:rPr>
          <w:b/>
          <w:bCs/>
        </w:rPr>
        <w:t>such as is captured in</w:t>
      </w:r>
      <w:r w:rsidR="00FF5D8A" w:rsidRPr="003B4EB2">
        <w:rPr>
          <w:b/>
          <w:bCs/>
        </w:rPr>
        <w:t xml:space="preserve"> the</w:t>
      </w:r>
      <w:r w:rsidRPr="003B4EB2">
        <w:rPr>
          <w:b/>
          <w:bCs/>
        </w:rPr>
        <w:t xml:space="preserve"> </w:t>
      </w:r>
      <w:r w:rsidR="00FF5D8A" w:rsidRPr="003B4EB2">
        <w:rPr>
          <w:b/>
          <w:bCs/>
        </w:rPr>
        <w:t xml:space="preserve">Total Official Support for Sustainable Development (TOSSD) or when reporting on </w:t>
      </w:r>
      <w:r w:rsidRPr="003B4EB2">
        <w:rPr>
          <w:b/>
          <w:bCs/>
        </w:rPr>
        <w:t>S</w:t>
      </w:r>
      <w:r w:rsidR="00FF5D8A" w:rsidRPr="003B4EB2">
        <w:rPr>
          <w:b/>
          <w:bCs/>
        </w:rPr>
        <w:t xml:space="preserve">ustainable </w:t>
      </w:r>
      <w:r w:rsidRPr="003B4EB2">
        <w:rPr>
          <w:b/>
          <w:bCs/>
        </w:rPr>
        <w:t>D</w:t>
      </w:r>
      <w:r w:rsidR="00FF5D8A" w:rsidRPr="003B4EB2">
        <w:rPr>
          <w:b/>
          <w:bCs/>
        </w:rPr>
        <w:t xml:space="preserve">evelopment </w:t>
      </w:r>
      <w:r w:rsidRPr="003B4EB2">
        <w:rPr>
          <w:b/>
          <w:bCs/>
        </w:rPr>
        <w:t>G</w:t>
      </w:r>
      <w:r w:rsidR="00FF5D8A" w:rsidRPr="003B4EB2">
        <w:rPr>
          <w:b/>
          <w:bCs/>
        </w:rPr>
        <w:t>oal</w:t>
      </w:r>
      <w:r w:rsidRPr="003B4EB2">
        <w:rPr>
          <w:b/>
          <w:bCs/>
        </w:rPr>
        <w:t xml:space="preserve"> 17.17</w:t>
      </w:r>
      <w:r w:rsidRPr="00267D9F">
        <w:t>.</w:t>
      </w:r>
      <w:r w:rsidR="00A444F5">
        <w:rPr>
          <w:rStyle w:val="FootnoteReference"/>
        </w:rPr>
        <w:footnoteReference w:id="5"/>
      </w:r>
      <w:r w:rsidRPr="00267D9F">
        <w:t xml:space="preserve"> Th</w:t>
      </w:r>
      <w:r w:rsidR="005963AE">
        <w:t xml:space="preserve">is is also consistent with the </w:t>
      </w:r>
      <w:r w:rsidR="00626337">
        <w:t xml:space="preserve">overall approach of the </w:t>
      </w:r>
      <w:r w:rsidRPr="00267D9F">
        <w:t>GPEDC monitoring</w:t>
      </w:r>
      <w:r w:rsidR="00626337">
        <w:t xml:space="preserve"> exercise</w:t>
      </w:r>
      <w:r w:rsidRPr="00267D9F">
        <w:t>, wh</w:t>
      </w:r>
      <w:r w:rsidR="00626337">
        <w:t xml:space="preserve">ich </w:t>
      </w:r>
      <w:r w:rsidRPr="00267D9F">
        <w:t>focus</w:t>
      </w:r>
      <w:r w:rsidR="00626337">
        <w:t xml:space="preserve">ses on </w:t>
      </w:r>
      <w:proofErr w:type="spellStart"/>
      <w:r w:rsidR="00626337" w:rsidRPr="003B4EB2">
        <w:rPr>
          <w:i/>
          <w:iCs/>
        </w:rPr>
        <w:t>behaviour</w:t>
      </w:r>
      <w:proofErr w:type="spellEnd"/>
      <w:r w:rsidR="00626337" w:rsidRPr="00267D9F">
        <w:t xml:space="preserve"> related to the effectiveness principles/commitments</w:t>
      </w:r>
      <w:r w:rsidRPr="00267D9F">
        <w:t xml:space="preserve"> </w:t>
      </w:r>
      <w:r w:rsidR="00626337">
        <w:t xml:space="preserve">(“how”) rather than on </w:t>
      </w:r>
      <w:r w:rsidRPr="00267D9F">
        <w:t xml:space="preserve">volumes </w:t>
      </w:r>
      <w:r w:rsidR="0055243A">
        <w:t xml:space="preserve">of development </w:t>
      </w:r>
      <w:proofErr w:type="spellStart"/>
      <w:r w:rsidR="0055243A">
        <w:t>co-operation</w:t>
      </w:r>
      <w:proofErr w:type="spellEnd"/>
      <w:r w:rsidR="0055243A">
        <w:t xml:space="preserve"> (“how much”)</w:t>
      </w:r>
      <w:r w:rsidRPr="00267D9F">
        <w:t>.</w:t>
      </w:r>
    </w:p>
    <w:p w14:paraId="3AF0E6AE" w14:textId="19032665" w:rsidR="000420B5" w:rsidRPr="00E05E6B" w:rsidRDefault="007E1785" w:rsidP="003B4EB2">
      <w:pPr>
        <w:pStyle w:val="BodyText"/>
        <w:numPr>
          <w:ilvl w:val="1"/>
          <w:numId w:val="278"/>
        </w:numPr>
        <w:spacing w:after="120" w:line="254" w:lineRule="auto"/>
        <w:jc w:val="both"/>
      </w:pPr>
      <w:r>
        <w:t xml:space="preserve">Finally there is also potential to link the </w:t>
      </w:r>
      <w:r w:rsidR="00101CAC">
        <w:t>Kampala Principles Assessment</w:t>
      </w:r>
      <w:r>
        <w:t xml:space="preserve"> to more micro</w:t>
      </w:r>
      <w:r w:rsidR="00B6353F">
        <w:t>-</w:t>
      </w:r>
      <w:r>
        <w:t xml:space="preserve">level assessments such as </w:t>
      </w:r>
      <w:hyperlink r:id="rId26" w:history="1">
        <w:r w:rsidRPr="007E1785">
          <w:rPr>
            <w:rStyle w:val="Hyperlink"/>
          </w:rPr>
          <w:t>Business Call to Action’s SDG tracker</w:t>
        </w:r>
      </w:hyperlink>
      <w:r w:rsidR="004E0329">
        <w:t xml:space="preserve"> or</w:t>
      </w:r>
      <w:r>
        <w:t xml:space="preserve"> </w:t>
      </w:r>
      <w:hyperlink r:id="rId27" w:history="1">
        <w:r w:rsidR="00117C3F" w:rsidRPr="00117C3F">
          <w:rPr>
            <w:rStyle w:val="Hyperlink"/>
          </w:rPr>
          <w:t>The Partnering Initiative’s Business Partnership Action</w:t>
        </w:r>
      </w:hyperlink>
      <w:r w:rsidR="00117C3F">
        <w:t xml:space="preserve"> which help assess the business and development impact of individual projects/businesses. Th</w:t>
      </w:r>
      <w:r w:rsidR="00EA1FFF">
        <w:t xml:space="preserve">e Kampala Principles </w:t>
      </w:r>
      <w:r w:rsidR="004E0329">
        <w:t>a</w:t>
      </w:r>
      <w:r w:rsidR="00EA1FFF">
        <w:t>ssessment can bring a greater understanding of progress and challenges on p</w:t>
      </w:r>
      <w:r w:rsidR="00117C3F">
        <w:t xml:space="preserve">rivate sector engagement </w:t>
      </w:r>
      <w:r w:rsidR="00EA1FFF">
        <w:t xml:space="preserve">at the </w:t>
      </w:r>
      <w:proofErr w:type="gramStart"/>
      <w:r w:rsidR="00EA1FFF">
        <w:t>policy-making</w:t>
      </w:r>
      <w:proofErr w:type="gramEnd"/>
      <w:r w:rsidR="00EA1FFF">
        <w:t xml:space="preserve"> and country-level.</w:t>
      </w:r>
    </w:p>
    <w:p w14:paraId="0CF218C5" w14:textId="6999F357" w:rsidR="00EC5B25" w:rsidRDefault="00FC1AED" w:rsidP="003B4EB2">
      <w:pPr>
        <w:pStyle w:val="BodyText"/>
        <w:numPr>
          <w:ilvl w:val="0"/>
          <w:numId w:val="278"/>
        </w:numPr>
        <w:spacing w:after="120" w:line="254" w:lineRule="auto"/>
        <w:jc w:val="both"/>
      </w:pPr>
      <w:r w:rsidRPr="00D3086E">
        <w:t xml:space="preserve">The Kampala Principles assessment </w:t>
      </w:r>
      <w:r w:rsidRPr="00D3086E">
        <w:rPr>
          <w:b/>
          <w:bCs/>
        </w:rPr>
        <w:t>has the potential to contribute to a gap in global SDG reportin</w:t>
      </w:r>
      <w:r w:rsidR="00CD267E">
        <w:rPr>
          <w:b/>
          <w:bCs/>
        </w:rPr>
        <w:t>g</w:t>
      </w:r>
      <w:r w:rsidRPr="00D3086E">
        <w:t xml:space="preserve">. </w:t>
      </w:r>
      <w:r w:rsidR="00EC5B25" w:rsidRPr="00D3086E">
        <w:t>The KP</w:t>
      </w:r>
      <w:r w:rsidR="006E4277">
        <w:t>A</w:t>
      </w:r>
      <w:r w:rsidR="00EC5B25" w:rsidRPr="00D3086E">
        <w:t xml:space="preserve"> could provide countries and their partners with an opportunity to shed further light on the effectiveness angle of PSE in development </w:t>
      </w:r>
      <w:proofErr w:type="spellStart"/>
      <w:r w:rsidR="00EC5B25" w:rsidRPr="00D3086E">
        <w:t>co-operation</w:t>
      </w:r>
      <w:proofErr w:type="spellEnd"/>
      <w:r w:rsidR="00EC5B25" w:rsidRPr="00D3086E">
        <w:t xml:space="preserve"> and multi-stakeholder partnerships</w:t>
      </w:r>
      <w:r w:rsidR="00CD267E">
        <w:t>, thus</w:t>
      </w:r>
      <w:r w:rsidR="00CD267E" w:rsidRPr="00CD267E">
        <w:t xml:space="preserve"> </w:t>
      </w:r>
      <w:r w:rsidR="00CD267E" w:rsidRPr="00CD267E">
        <w:t>bring</w:t>
      </w:r>
      <w:r w:rsidR="00CD267E">
        <w:t>ing</w:t>
      </w:r>
      <w:r w:rsidR="00CD267E" w:rsidRPr="00CD267E">
        <w:t xml:space="preserve"> an effectiveness focus to some of the SDG framework</w:t>
      </w:r>
      <w:r w:rsidR="00CD267E">
        <w:t>’s more</w:t>
      </w:r>
      <w:r w:rsidR="00CD267E" w:rsidRPr="00CD267E">
        <w:t xml:space="preserve"> quantitative indicators</w:t>
      </w:r>
      <w:r w:rsidR="00EC5B25" w:rsidRPr="00D3086E">
        <w:t>.</w:t>
      </w:r>
      <w:r w:rsidR="004C6F4E">
        <w:rPr>
          <w:rStyle w:val="FootnoteReference"/>
        </w:rPr>
        <w:footnoteReference w:id="6"/>
      </w:r>
    </w:p>
    <w:p w14:paraId="2C286FBF" w14:textId="56958362" w:rsidR="0025795A" w:rsidRDefault="00010E56">
      <w:pPr>
        <w:pStyle w:val="Heading2"/>
        <w:numPr>
          <w:ilvl w:val="0"/>
          <w:numId w:val="276"/>
        </w:numPr>
        <w:ind w:left="357" w:hanging="357"/>
      </w:pPr>
      <w:bookmarkStart w:id="12" w:name="_Toc113022678"/>
      <w:r>
        <w:lastRenderedPageBreak/>
        <w:t>D</w:t>
      </w:r>
      <w:r w:rsidR="001459E7">
        <w:t xml:space="preserve">esigning </w:t>
      </w:r>
      <w:r w:rsidR="005722A2">
        <w:t>the</w:t>
      </w:r>
      <w:r w:rsidR="001459E7">
        <w:t xml:space="preserve"> Kampala Principles </w:t>
      </w:r>
      <w:r w:rsidR="005722A2">
        <w:t>A</w:t>
      </w:r>
      <w:r w:rsidR="001459E7">
        <w:t>ssessment methodology</w:t>
      </w:r>
      <w:bookmarkEnd w:id="12"/>
    </w:p>
    <w:p w14:paraId="6A584A80" w14:textId="728A192E" w:rsidR="000A652C" w:rsidRDefault="000A652C" w:rsidP="00AA171F">
      <w:pPr>
        <w:pStyle w:val="BodyText"/>
        <w:spacing w:after="120" w:line="254" w:lineRule="auto"/>
        <w:jc w:val="both"/>
      </w:pPr>
      <w:r>
        <w:t xml:space="preserve">The findings from the stakeholder consultation and literature review have been used to design </w:t>
      </w:r>
      <w:r w:rsidR="006E4277">
        <w:t>the</w:t>
      </w:r>
      <w:r>
        <w:t xml:space="preserve"> Kampala Principles </w:t>
      </w:r>
      <w:r w:rsidR="005722A2">
        <w:t>A</w:t>
      </w:r>
      <w:r>
        <w:t>ssessment</w:t>
      </w:r>
      <w:r w:rsidR="00156B73" w:rsidRPr="00156B73">
        <w:rPr>
          <w:rFonts w:cs="Arial"/>
        </w:rPr>
        <w:t xml:space="preserve"> </w:t>
      </w:r>
      <w:r w:rsidR="00156B73" w:rsidRPr="004B3AC0">
        <w:rPr>
          <w:rFonts w:cs="Arial"/>
        </w:rPr>
        <w:t>t</w:t>
      </w:r>
      <w:r w:rsidR="00156B73">
        <w:rPr>
          <w:rFonts w:cs="Arial"/>
        </w:rPr>
        <w:t>o measure the</w:t>
      </w:r>
      <w:r w:rsidR="00156B73" w:rsidRPr="004B3AC0">
        <w:rPr>
          <w:rFonts w:cs="Arial"/>
        </w:rPr>
        <w:t xml:space="preserve"> effectiveness of private sector engagement in development </w:t>
      </w:r>
      <w:proofErr w:type="spellStart"/>
      <w:r w:rsidR="00156B73" w:rsidRPr="004B3AC0">
        <w:rPr>
          <w:rFonts w:cs="Arial"/>
        </w:rPr>
        <w:t>co-operation</w:t>
      </w:r>
      <w:proofErr w:type="spellEnd"/>
      <w:r w:rsidR="006E4277">
        <w:rPr>
          <w:rFonts w:cs="Arial"/>
        </w:rPr>
        <w:t>,</w:t>
      </w:r>
      <w:r w:rsidR="00156B73">
        <w:rPr>
          <w:rFonts w:cs="Arial"/>
        </w:rPr>
        <w:t xml:space="preserve"> through s</w:t>
      </w:r>
      <w:r w:rsidR="006E4277">
        <w:rPr>
          <w:rFonts w:cs="Arial"/>
        </w:rPr>
        <w:t>everal</w:t>
      </w:r>
      <w:r w:rsidR="00156B73">
        <w:rPr>
          <w:rFonts w:cs="Arial"/>
        </w:rPr>
        <w:t xml:space="preserve"> key steps</w:t>
      </w:r>
      <w:r w:rsidR="006E4277">
        <w:rPr>
          <w:rFonts w:cs="Arial"/>
        </w:rPr>
        <w:t>:</w:t>
      </w:r>
      <w:r w:rsidR="00D300C1">
        <w:rPr>
          <w:rFonts w:cs="Arial"/>
        </w:rPr>
        <w:t xml:space="preserve"> </w:t>
      </w:r>
    </w:p>
    <w:p w14:paraId="0CE0BC50" w14:textId="6AC62A23" w:rsidR="00531891" w:rsidRDefault="004B0C10" w:rsidP="00AA171F">
      <w:pPr>
        <w:pStyle w:val="BodyText"/>
        <w:spacing w:after="120" w:line="254" w:lineRule="auto"/>
        <w:jc w:val="both"/>
      </w:pPr>
      <w:r w:rsidRPr="00936649">
        <w:rPr>
          <w:b/>
          <w:bCs/>
        </w:rPr>
        <w:t>Step 1</w:t>
      </w:r>
      <w:r w:rsidR="00A90109">
        <w:rPr>
          <w:b/>
          <w:bCs/>
        </w:rPr>
        <w:t>)</w:t>
      </w:r>
      <w:r w:rsidR="00936649" w:rsidRPr="00936649">
        <w:rPr>
          <w:b/>
          <w:bCs/>
        </w:rPr>
        <w:t xml:space="preserve"> Articulat</w:t>
      </w:r>
      <w:r w:rsidR="00A90109">
        <w:rPr>
          <w:b/>
          <w:bCs/>
        </w:rPr>
        <w:t>ing the Kampala Principles</w:t>
      </w:r>
      <w:r w:rsidR="00936649" w:rsidRPr="00936649">
        <w:rPr>
          <w:b/>
          <w:bCs/>
        </w:rPr>
        <w:t xml:space="preserve"> theory of change</w:t>
      </w:r>
      <w:r w:rsidR="00A90109">
        <w:t>. As a first step in designing the methodology</w:t>
      </w:r>
      <w:r w:rsidR="00BA009F">
        <w:t>,</w:t>
      </w:r>
      <w:r w:rsidR="00A90109">
        <w:t xml:space="preserve"> a theory of change </w:t>
      </w:r>
      <w:r w:rsidR="00F75E06">
        <w:t>has been</w:t>
      </w:r>
      <w:r w:rsidR="00A90109">
        <w:t xml:space="preserve"> developed</w:t>
      </w:r>
      <w:r w:rsidR="00BA009F">
        <w:t>. This theory of change</w:t>
      </w:r>
      <w:r w:rsidR="00A90109">
        <w:t xml:space="preserve"> </w:t>
      </w:r>
      <w:r w:rsidR="00AA171F">
        <w:t>help</w:t>
      </w:r>
      <w:r w:rsidR="00BA009F">
        <w:t>s to</w:t>
      </w:r>
      <w:r w:rsidR="00AA171F">
        <w:t xml:space="preserve"> </w:t>
      </w:r>
      <w:r w:rsidR="00A90109">
        <w:t xml:space="preserve">visualize </w:t>
      </w:r>
      <w:r w:rsidR="00AA171F" w:rsidRPr="00AA171F">
        <w:t>the expected cause</w:t>
      </w:r>
      <w:r w:rsidR="007804A2">
        <w:t>-</w:t>
      </w:r>
      <w:r w:rsidR="00AA171F" w:rsidRPr="00AA171F">
        <w:t>and</w:t>
      </w:r>
      <w:r w:rsidR="007804A2">
        <w:t>-</w:t>
      </w:r>
      <w:r w:rsidR="00AA171F" w:rsidRPr="00AA171F">
        <w:t xml:space="preserve">effect pathway </w:t>
      </w:r>
      <w:r w:rsidR="001329F5">
        <w:t>from</w:t>
      </w:r>
      <w:r w:rsidR="00AA171F" w:rsidRPr="00AA171F">
        <w:t xml:space="preserve"> </w:t>
      </w:r>
      <w:r w:rsidR="00AA171F">
        <w:t>applying</w:t>
      </w:r>
      <w:r w:rsidR="00AA171F" w:rsidRPr="00AA171F">
        <w:t xml:space="preserve"> the Kampala Principles</w:t>
      </w:r>
      <w:r w:rsidR="00BA009F">
        <w:t>, to</w:t>
      </w:r>
      <w:r w:rsidR="00AA171F" w:rsidRPr="00AA171F">
        <w:t xml:space="preserve"> improv</w:t>
      </w:r>
      <w:r w:rsidR="00BA009F">
        <w:t>ing the effectiveness of</w:t>
      </w:r>
      <w:r w:rsidR="00AA171F" w:rsidRPr="00AA171F">
        <w:t xml:space="preserve"> private sector partnerships in development </w:t>
      </w:r>
      <w:proofErr w:type="spellStart"/>
      <w:r w:rsidR="00AA171F" w:rsidRPr="00AA171F">
        <w:t>co-operation</w:t>
      </w:r>
      <w:proofErr w:type="spellEnd"/>
      <w:r w:rsidR="00AA171F" w:rsidRPr="00AA171F">
        <w:t xml:space="preserve">, </w:t>
      </w:r>
      <w:r w:rsidR="00BA009F">
        <w:t>to</w:t>
      </w:r>
      <w:r w:rsidR="00AA171F" w:rsidRPr="00AA171F">
        <w:t xml:space="preserve"> </w:t>
      </w:r>
      <w:r w:rsidR="00BA009F">
        <w:t>contributing towards</w:t>
      </w:r>
      <w:r w:rsidR="00AA171F" w:rsidRPr="00AA171F">
        <w:t xml:space="preserve"> achiev</w:t>
      </w:r>
      <w:r w:rsidR="00BA009F">
        <w:t>ing</w:t>
      </w:r>
      <w:r w:rsidR="00AA171F" w:rsidRPr="00AA171F">
        <w:t xml:space="preserve"> the SDG</w:t>
      </w:r>
      <w:r w:rsidR="00BA009F">
        <w:t xml:space="preserve"> targets</w:t>
      </w:r>
      <w:r w:rsidR="00AA171F" w:rsidRPr="00AA171F">
        <w:t>.</w:t>
      </w:r>
      <w:r w:rsidR="00AC2DDD">
        <w:t xml:space="preserve"> </w:t>
      </w:r>
      <w:r w:rsidR="00D46AEC">
        <w:t>Clarifying the different levels of change helps to inform what to measure</w:t>
      </w:r>
      <w:r w:rsidR="00E34F6F">
        <w:t xml:space="preserve"> </w:t>
      </w:r>
      <w:r w:rsidR="00D46AEC">
        <w:t xml:space="preserve">at </w:t>
      </w:r>
      <w:r w:rsidR="00316344">
        <w:t>each</w:t>
      </w:r>
      <w:r w:rsidR="00D46AEC">
        <w:t xml:space="preserve"> step, to assess how change occurs</w:t>
      </w:r>
      <w:r w:rsidR="00E34F6F">
        <w:t xml:space="preserve">. </w:t>
      </w:r>
    </w:p>
    <w:p w14:paraId="540385CB" w14:textId="20BC29B7" w:rsidR="00531891" w:rsidRDefault="00531891" w:rsidP="00AA171F">
      <w:pPr>
        <w:pStyle w:val="BodyText"/>
        <w:spacing w:after="120" w:line="254" w:lineRule="auto"/>
        <w:jc w:val="both"/>
      </w:pPr>
      <w:r>
        <w:t xml:space="preserve">The theory of change identifies the </w:t>
      </w:r>
      <w:r w:rsidR="00316344">
        <w:t>following</w:t>
      </w:r>
      <w:r>
        <w:t xml:space="preserve"> levels</w:t>
      </w:r>
      <w:r w:rsidR="00316344">
        <w:t>:</w:t>
      </w:r>
    </w:p>
    <w:p w14:paraId="6D9904BB" w14:textId="07F00816" w:rsidR="00316344" w:rsidRDefault="00316344">
      <w:pPr>
        <w:pStyle w:val="BodyText"/>
        <w:numPr>
          <w:ilvl w:val="0"/>
          <w:numId w:val="179"/>
        </w:numPr>
        <w:spacing w:after="120" w:line="254" w:lineRule="auto"/>
        <w:jc w:val="both"/>
      </w:pPr>
      <w:r w:rsidRPr="00316344">
        <w:rPr>
          <w:b/>
          <w:bCs/>
        </w:rPr>
        <w:t>Outputs:</w:t>
      </w:r>
      <w:r>
        <w:t xml:space="preserve"> The efforts by the GPEDC and other stakeholders to create awareness of the key conditions for effective private sector engagement in development </w:t>
      </w:r>
      <w:proofErr w:type="spellStart"/>
      <w:r>
        <w:t>co-operation</w:t>
      </w:r>
      <w:proofErr w:type="spellEnd"/>
      <w:r>
        <w:t>.</w:t>
      </w:r>
    </w:p>
    <w:p w14:paraId="212416B3" w14:textId="25589A59" w:rsidR="00316344" w:rsidRDefault="00316344">
      <w:pPr>
        <w:pStyle w:val="BodyText"/>
        <w:numPr>
          <w:ilvl w:val="0"/>
          <w:numId w:val="179"/>
        </w:numPr>
        <w:spacing w:after="120" w:line="254" w:lineRule="auto"/>
        <w:jc w:val="both"/>
      </w:pPr>
      <w:r>
        <w:rPr>
          <w:b/>
          <w:bCs/>
        </w:rPr>
        <w:t>Outcomes:</w:t>
      </w:r>
      <w:r>
        <w:t xml:space="preserve"> The resultant process of how </w:t>
      </w:r>
      <w:r w:rsidR="00517EF4">
        <w:t>PSE stakeholders are</w:t>
      </w:r>
      <w:r w:rsidR="00757E16">
        <w:t xml:space="preserve"> aware and</w:t>
      </w:r>
      <w:r>
        <w:t xml:space="preserve"> engaged in development </w:t>
      </w:r>
      <w:proofErr w:type="spellStart"/>
      <w:r>
        <w:t>co-operation</w:t>
      </w:r>
      <w:proofErr w:type="spellEnd"/>
      <w:r>
        <w:t xml:space="preserve"> at the </w:t>
      </w:r>
      <w:r w:rsidR="00542118">
        <w:t>partner country</w:t>
      </w:r>
      <w:r>
        <w:t xml:space="preserve"> level, with a focus on </w:t>
      </w:r>
      <w:r w:rsidR="00AA34D6">
        <w:t xml:space="preserve">the characteristics of this process, i.e., </w:t>
      </w:r>
      <w:r>
        <w:t xml:space="preserve">the </w:t>
      </w:r>
      <w:r w:rsidR="001E5FB7">
        <w:t>implementation</w:t>
      </w:r>
      <w:r w:rsidR="00AA34D6">
        <w:t xml:space="preserve"> of the Kampala Principles (implicitly or explicitly).</w:t>
      </w:r>
    </w:p>
    <w:p w14:paraId="1B3DB7BC" w14:textId="448D434C" w:rsidR="00AA34D6" w:rsidRDefault="00AA34D6">
      <w:pPr>
        <w:pStyle w:val="BodyText"/>
        <w:numPr>
          <w:ilvl w:val="0"/>
          <w:numId w:val="179"/>
        </w:numPr>
        <w:spacing w:after="120" w:line="254" w:lineRule="auto"/>
        <w:jc w:val="both"/>
      </w:pPr>
      <w:r>
        <w:rPr>
          <w:b/>
          <w:bCs/>
        </w:rPr>
        <w:t>Purpose:</w:t>
      </w:r>
      <w:r>
        <w:t xml:space="preserve"> </w:t>
      </w:r>
      <w:r w:rsidR="00180759">
        <w:t>As a result,</w:t>
      </w:r>
      <w:r>
        <w:t xml:space="preserve"> the private sector is enabled to be a</w:t>
      </w:r>
      <w:r w:rsidR="00180759">
        <w:t xml:space="preserve"> more important and effective</w:t>
      </w:r>
      <w:r>
        <w:t xml:space="preserve"> partner in development </w:t>
      </w:r>
      <w:proofErr w:type="spellStart"/>
      <w:r>
        <w:t>co-operation</w:t>
      </w:r>
      <w:proofErr w:type="spellEnd"/>
      <w:r>
        <w:t xml:space="preserve"> </w:t>
      </w:r>
      <w:r w:rsidR="00542118">
        <w:t xml:space="preserve">in partner </w:t>
      </w:r>
      <w:r w:rsidR="006F2A8C">
        <w:t>countries</w:t>
      </w:r>
      <w:r>
        <w:t>.</w:t>
      </w:r>
    </w:p>
    <w:p w14:paraId="68E774AE" w14:textId="0B1610F8" w:rsidR="00AA34D6" w:rsidRPr="00180759" w:rsidRDefault="00AA34D6">
      <w:pPr>
        <w:pStyle w:val="BodyText"/>
        <w:numPr>
          <w:ilvl w:val="0"/>
          <w:numId w:val="179"/>
        </w:numPr>
        <w:spacing w:after="120" w:line="254" w:lineRule="auto"/>
        <w:jc w:val="both"/>
      </w:pPr>
      <w:r>
        <w:rPr>
          <w:b/>
          <w:bCs/>
        </w:rPr>
        <w:t>Goal:</w:t>
      </w:r>
      <w:r w:rsidR="00180759">
        <w:rPr>
          <w:b/>
          <w:bCs/>
        </w:rPr>
        <w:t xml:space="preserve"> </w:t>
      </w:r>
      <w:r w:rsidR="00180759" w:rsidRPr="00180759">
        <w:t xml:space="preserve">As a result, </w:t>
      </w:r>
      <w:r w:rsidR="00180759">
        <w:t xml:space="preserve">national development results </w:t>
      </w:r>
      <w:r w:rsidR="003E32A7">
        <w:t>increase,</w:t>
      </w:r>
      <w:r w:rsidR="00180759">
        <w:t xml:space="preserve"> and SD</w:t>
      </w:r>
      <w:r w:rsidR="00FB313D">
        <w:t>G</w:t>
      </w:r>
      <w:r w:rsidR="003E32A7">
        <w:t>s</w:t>
      </w:r>
      <w:r w:rsidR="00180759">
        <w:t xml:space="preserve"> are attained</w:t>
      </w:r>
      <w:r w:rsidR="004D7AE7">
        <w:t xml:space="preserve">, </w:t>
      </w:r>
      <w:r w:rsidR="00FB313D">
        <w:t>in</w:t>
      </w:r>
      <w:r w:rsidR="004D7AE7">
        <w:t>cluding the pledge</w:t>
      </w:r>
      <w:r w:rsidR="00FB313D">
        <w:t xml:space="preserve"> to </w:t>
      </w:r>
      <w:r w:rsidR="00FB313D">
        <w:rPr>
          <w:i/>
        </w:rPr>
        <w:t>leave no one behind</w:t>
      </w:r>
      <w:r w:rsidR="00180759">
        <w:t>.</w:t>
      </w:r>
    </w:p>
    <w:p w14:paraId="062D8B57" w14:textId="6895C2C6" w:rsidR="00F75E06" w:rsidRDefault="00180759" w:rsidP="00AA171F">
      <w:pPr>
        <w:pStyle w:val="BodyText"/>
        <w:spacing w:after="120" w:line="254" w:lineRule="auto"/>
        <w:jc w:val="both"/>
      </w:pPr>
      <w:r w:rsidRPr="00D83427">
        <w:rPr>
          <w:b/>
          <w:bCs/>
        </w:rPr>
        <w:t xml:space="preserve">The </w:t>
      </w:r>
      <w:r w:rsidR="00101CAC">
        <w:rPr>
          <w:b/>
          <w:bCs/>
        </w:rPr>
        <w:t>Kampala Principles Assessment</w:t>
      </w:r>
      <w:r w:rsidRPr="00D83427">
        <w:rPr>
          <w:b/>
          <w:bCs/>
        </w:rPr>
        <w:t xml:space="preserve"> methodology focuses on measuring change at the outcome level and</w:t>
      </w:r>
      <w:r w:rsidR="00D83427" w:rsidRPr="00D83427">
        <w:rPr>
          <w:b/>
          <w:bCs/>
        </w:rPr>
        <w:t xml:space="preserve"> collects available information to assess changes at purpose level.</w:t>
      </w:r>
      <w:r>
        <w:t xml:space="preserve"> </w:t>
      </w:r>
    </w:p>
    <w:p w14:paraId="116F630D" w14:textId="05180968" w:rsidR="00AC2DDD" w:rsidRDefault="00D83427" w:rsidP="00AA171F">
      <w:pPr>
        <w:pStyle w:val="BodyText"/>
        <w:spacing w:after="120" w:line="254" w:lineRule="auto"/>
        <w:jc w:val="both"/>
      </w:pPr>
      <w:r>
        <w:t xml:space="preserve">The theory of change is explained in more detail in Chapter 2. </w:t>
      </w:r>
    </w:p>
    <w:p w14:paraId="63081C50" w14:textId="51DAD5AC" w:rsidR="00F75E06" w:rsidRDefault="004B0C10" w:rsidP="00FB4EBA">
      <w:pPr>
        <w:pStyle w:val="BodyText"/>
        <w:spacing w:after="120" w:line="254" w:lineRule="auto"/>
        <w:jc w:val="both"/>
      </w:pPr>
      <w:r w:rsidRPr="00442CA9">
        <w:rPr>
          <w:b/>
          <w:bCs/>
        </w:rPr>
        <w:t>Step 2</w:t>
      </w:r>
      <w:r w:rsidR="001329F5" w:rsidRPr="00442CA9">
        <w:rPr>
          <w:b/>
          <w:bCs/>
        </w:rPr>
        <w:t>)</w:t>
      </w:r>
      <w:r w:rsidRPr="00442CA9">
        <w:rPr>
          <w:b/>
          <w:bCs/>
        </w:rPr>
        <w:t xml:space="preserve"> </w:t>
      </w:r>
      <w:r w:rsidR="001329F5" w:rsidRPr="00442CA9">
        <w:rPr>
          <w:b/>
          <w:bCs/>
        </w:rPr>
        <w:t>D</w:t>
      </w:r>
      <w:r w:rsidRPr="00442CA9">
        <w:rPr>
          <w:b/>
          <w:bCs/>
        </w:rPr>
        <w:t>efin</w:t>
      </w:r>
      <w:r w:rsidR="001329F5" w:rsidRPr="00442CA9">
        <w:rPr>
          <w:b/>
          <w:bCs/>
        </w:rPr>
        <w:t>ing</w:t>
      </w:r>
      <w:r w:rsidRPr="00442CA9">
        <w:rPr>
          <w:b/>
          <w:bCs/>
        </w:rPr>
        <w:t xml:space="preserve"> key </w:t>
      </w:r>
      <w:r w:rsidR="001329F5" w:rsidRPr="00442CA9">
        <w:rPr>
          <w:b/>
          <w:bCs/>
        </w:rPr>
        <w:t xml:space="preserve">metrics to assess the </w:t>
      </w:r>
      <w:r w:rsidR="001E5FB7">
        <w:rPr>
          <w:b/>
          <w:bCs/>
        </w:rPr>
        <w:t>implementation</w:t>
      </w:r>
      <w:r w:rsidR="001329F5" w:rsidRPr="00442CA9">
        <w:rPr>
          <w:b/>
          <w:bCs/>
        </w:rPr>
        <w:t xml:space="preserve"> of the Kampala Principles</w:t>
      </w:r>
      <w:r w:rsidR="00442CA9" w:rsidRPr="00442CA9">
        <w:rPr>
          <w:b/>
          <w:bCs/>
        </w:rPr>
        <w:t xml:space="preserve">. </w:t>
      </w:r>
      <w:r w:rsidR="00E34F6F" w:rsidRPr="00E34F6F">
        <w:t>In the next step</w:t>
      </w:r>
      <w:r w:rsidR="00E34F6F">
        <w:t xml:space="preserve">, </w:t>
      </w:r>
      <w:r w:rsidR="00531DB4">
        <w:t>a small number of</w:t>
      </w:r>
      <w:r w:rsidR="005B5ACB">
        <w:t xml:space="preserve"> </w:t>
      </w:r>
      <w:r w:rsidR="00E34F6F">
        <w:t xml:space="preserve">key metrics </w:t>
      </w:r>
      <w:r w:rsidR="00F75E06">
        <w:t>have been</w:t>
      </w:r>
      <w:r w:rsidR="00E34F6F">
        <w:t xml:space="preserve"> </w:t>
      </w:r>
      <w:r w:rsidR="005B5ACB">
        <w:t>identified</w:t>
      </w:r>
      <w:r w:rsidR="00E34F6F">
        <w:t xml:space="preserve"> which specify what to measure </w:t>
      </w:r>
      <w:r w:rsidR="005B5ACB">
        <w:t>to assess change</w:t>
      </w:r>
      <w:r w:rsidR="00F75E06">
        <w:t xml:space="preserve">s at the outcome and purpose level. </w:t>
      </w:r>
      <w:r w:rsidR="00542118">
        <w:t xml:space="preserve">Four </w:t>
      </w:r>
      <w:r w:rsidR="00531891">
        <w:t>key metrics</w:t>
      </w:r>
      <w:r w:rsidR="005B5ACB">
        <w:t xml:space="preserve"> help a</w:t>
      </w:r>
      <w:r w:rsidR="005B5ACB" w:rsidRPr="005B5ACB">
        <w:t xml:space="preserve">ssess the </w:t>
      </w:r>
      <w:r w:rsidR="001E5FB7">
        <w:t>implementation</w:t>
      </w:r>
      <w:r w:rsidR="005B5ACB" w:rsidRPr="005B5ACB">
        <w:t xml:space="preserve"> of the five Kampala Principles at the </w:t>
      </w:r>
      <w:r w:rsidR="00542118">
        <w:t>partner country</w:t>
      </w:r>
      <w:r w:rsidR="00542118" w:rsidRPr="005B5ACB">
        <w:t xml:space="preserve"> </w:t>
      </w:r>
      <w:r w:rsidR="005B5ACB" w:rsidRPr="005B5ACB">
        <w:t>leve</w:t>
      </w:r>
      <w:r w:rsidR="00FB4EBA">
        <w:t>l</w:t>
      </w:r>
      <w:r w:rsidR="00F75E06">
        <w:t xml:space="preserve"> and their immediate result</w:t>
      </w:r>
      <w:r w:rsidR="00593480">
        <w:t>s</w:t>
      </w:r>
      <w:r w:rsidR="00FB4EBA">
        <w:t>.</w:t>
      </w:r>
      <w:r w:rsidR="00531DB4">
        <w:t xml:space="preserve"> </w:t>
      </w:r>
    </w:p>
    <w:p w14:paraId="60D2F25E" w14:textId="77777777" w:rsidR="00AF36F8" w:rsidRDefault="00F75E06" w:rsidP="00FB4EBA">
      <w:pPr>
        <w:pStyle w:val="BodyText"/>
        <w:spacing w:after="120" w:line="254" w:lineRule="auto"/>
        <w:jc w:val="both"/>
      </w:pPr>
      <w:r>
        <w:t>Key</w:t>
      </w:r>
      <w:r w:rsidR="00531DB4">
        <w:t xml:space="preserve"> metrics </w:t>
      </w:r>
      <w:r>
        <w:t>were defined based on</w:t>
      </w:r>
      <w:r w:rsidR="00AF36F8">
        <w:t>:</w:t>
      </w:r>
    </w:p>
    <w:p w14:paraId="469E0C10" w14:textId="317B7F33" w:rsidR="00AF36F8" w:rsidRDefault="00AF36F8" w:rsidP="003B4EB2">
      <w:pPr>
        <w:pStyle w:val="BodyText"/>
        <w:numPr>
          <w:ilvl w:val="0"/>
          <w:numId w:val="179"/>
        </w:numPr>
        <w:spacing w:after="120" w:line="254" w:lineRule="auto"/>
        <w:jc w:val="both"/>
      </w:pPr>
      <w:r>
        <w:t>W</w:t>
      </w:r>
      <w:r w:rsidR="00F75E06">
        <w:t xml:space="preserve">hat is </w:t>
      </w:r>
      <w:r w:rsidR="00531DB4" w:rsidRPr="00531DB4">
        <w:t>considered most relevant</w:t>
      </w:r>
      <w:r>
        <w:t>.</w:t>
      </w:r>
    </w:p>
    <w:p w14:paraId="4830E503" w14:textId="545E071C" w:rsidR="00AF36F8" w:rsidRDefault="00AF36F8" w:rsidP="003B4EB2">
      <w:pPr>
        <w:pStyle w:val="BodyText"/>
        <w:numPr>
          <w:ilvl w:val="0"/>
          <w:numId w:val="179"/>
        </w:numPr>
        <w:spacing w:after="120" w:line="254" w:lineRule="auto"/>
        <w:jc w:val="both"/>
      </w:pPr>
      <w:r>
        <w:t>What is</w:t>
      </w:r>
      <w:r w:rsidR="00531DB4">
        <w:t xml:space="preserve"> </w:t>
      </w:r>
      <w:r w:rsidR="00531DB4" w:rsidRPr="00531DB4">
        <w:t>not tracked elsewhere</w:t>
      </w:r>
      <w:r>
        <w:t xml:space="preserve"> (to avoid duplication</w:t>
      </w:r>
      <w:r w:rsidR="00463731">
        <w:t>s</w:t>
      </w:r>
      <w:r>
        <w:t>).</w:t>
      </w:r>
    </w:p>
    <w:p w14:paraId="0B126184" w14:textId="3643AD91" w:rsidR="00AF36F8" w:rsidRDefault="00AF36F8" w:rsidP="003B4EB2">
      <w:pPr>
        <w:pStyle w:val="BodyText"/>
        <w:numPr>
          <w:ilvl w:val="0"/>
          <w:numId w:val="179"/>
        </w:numPr>
        <w:spacing w:after="120" w:line="254" w:lineRule="auto"/>
        <w:jc w:val="both"/>
      </w:pPr>
      <w:r>
        <w:t>Whether</w:t>
      </w:r>
      <w:r w:rsidR="00FD4A9D">
        <w:t xml:space="preserve"> information </w:t>
      </w:r>
      <w:r>
        <w:t xml:space="preserve">is available to measure them (to reduce </w:t>
      </w:r>
      <w:r w:rsidR="004D7AE7">
        <w:t>reporting</w:t>
      </w:r>
      <w:r>
        <w:t xml:space="preserve"> burden).</w:t>
      </w:r>
    </w:p>
    <w:p w14:paraId="11EB6E56" w14:textId="1B373ACC" w:rsidR="00AF36F8" w:rsidRDefault="00AF36F8" w:rsidP="003B4EB2">
      <w:pPr>
        <w:pStyle w:val="BodyText"/>
        <w:numPr>
          <w:ilvl w:val="0"/>
          <w:numId w:val="179"/>
        </w:numPr>
        <w:spacing w:after="120" w:line="254" w:lineRule="auto"/>
        <w:jc w:val="both"/>
      </w:pPr>
      <w:r>
        <w:t>Wh</w:t>
      </w:r>
      <w:r w:rsidR="0008211D">
        <w:t>ether they measure the ‘essence’ of the five interconnected and mutually reinforcing</w:t>
      </w:r>
      <w:r w:rsidR="00531DB4" w:rsidRPr="00531DB4">
        <w:t xml:space="preserve"> K</w:t>
      </w:r>
      <w:r w:rsidR="00531DB4">
        <w:t>ampala Principle</w:t>
      </w:r>
      <w:r w:rsidR="00531DB4" w:rsidRPr="00531DB4">
        <w:t>s</w:t>
      </w:r>
      <w:r w:rsidR="00EC155B">
        <w:t>.</w:t>
      </w:r>
      <w:r w:rsidR="003B781B">
        <w:t xml:space="preserve"> </w:t>
      </w:r>
    </w:p>
    <w:p w14:paraId="3B3BE953" w14:textId="2CA4B1C1" w:rsidR="004B0C10" w:rsidRDefault="00D568A0" w:rsidP="003B4EB2">
      <w:pPr>
        <w:pStyle w:val="BodyText"/>
        <w:numPr>
          <w:ilvl w:val="0"/>
          <w:numId w:val="179"/>
        </w:numPr>
        <w:spacing w:after="120" w:line="254" w:lineRule="auto"/>
        <w:jc w:val="both"/>
      </w:pPr>
      <w:r>
        <w:lastRenderedPageBreak/>
        <w:t>Whether they can be checked against different stakeholder groups to triangulate the information</w:t>
      </w:r>
      <w:r w:rsidR="003C390C">
        <w:t>.</w:t>
      </w:r>
    </w:p>
    <w:p w14:paraId="7D106EF1" w14:textId="2F080F80" w:rsidR="000136D4" w:rsidRDefault="000136D4" w:rsidP="000136D4">
      <w:pPr>
        <w:pStyle w:val="BodyText"/>
        <w:spacing w:after="120" w:line="254" w:lineRule="auto"/>
        <w:jc w:val="both"/>
      </w:pPr>
      <w:r>
        <w:t xml:space="preserve">The key metrics are described in more detail in Chapter 2. </w:t>
      </w:r>
    </w:p>
    <w:p w14:paraId="1420BC11" w14:textId="5D7681E4" w:rsidR="007A1945" w:rsidRDefault="00531DB4" w:rsidP="00FB4EBA">
      <w:pPr>
        <w:pStyle w:val="BodyText"/>
        <w:spacing w:after="120" w:line="254" w:lineRule="auto"/>
        <w:jc w:val="both"/>
      </w:pPr>
      <w:r w:rsidRPr="00531DB4">
        <w:rPr>
          <w:b/>
          <w:bCs/>
        </w:rPr>
        <w:t>Step 3)</w:t>
      </w:r>
      <w:r>
        <w:rPr>
          <w:b/>
          <w:bCs/>
        </w:rPr>
        <w:t xml:space="preserve"> Developing a process to collect information </w:t>
      </w:r>
      <w:r w:rsidR="000457AB">
        <w:rPr>
          <w:b/>
          <w:bCs/>
        </w:rPr>
        <w:t>against</w:t>
      </w:r>
      <w:r>
        <w:rPr>
          <w:b/>
          <w:bCs/>
        </w:rPr>
        <w:t xml:space="preserve"> the key metrics. </w:t>
      </w:r>
      <w:r w:rsidR="000457AB" w:rsidRPr="00531DB4">
        <w:t>Finally,</w:t>
      </w:r>
      <w:r w:rsidR="003B781B">
        <w:t xml:space="preserve"> a data collection </w:t>
      </w:r>
      <w:r w:rsidR="000457AB">
        <w:t>process</w:t>
      </w:r>
      <w:r w:rsidR="003B781B">
        <w:t xml:space="preserve"> </w:t>
      </w:r>
      <w:r w:rsidR="000457AB">
        <w:t>has been</w:t>
      </w:r>
      <w:r w:rsidR="003B781B">
        <w:t xml:space="preserve"> de</w:t>
      </w:r>
      <w:r w:rsidR="000457AB">
        <w:t>veloped</w:t>
      </w:r>
      <w:r w:rsidR="003B781B">
        <w:t xml:space="preserve"> </w:t>
      </w:r>
      <w:r w:rsidR="000457AB">
        <w:t>in which</w:t>
      </w:r>
      <w:r w:rsidR="003B781B">
        <w:t xml:space="preserve"> all relevant stakeholders</w:t>
      </w:r>
      <w:r w:rsidR="0008211D">
        <w:t xml:space="preserve"> – partner countries, development partners, civil society </w:t>
      </w:r>
      <w:proofErr w:type="spellStart"/>
      <w:r w:rsidR="0008211D">
        <w:t>organisations</w:t>
      </w:r>
      <w:proofErr w:type="spellEnd"/>
      <w:r w:rsidR="0008211D">
        <w:t xml:space="preserve">, </w:t>
      </w:r>
      <w:r w:rsidR="0037707C">
        <w:t>private sector</w:t>
      </w:r>
      <w:r w:rsidR="0008211D">
        <w:t xml:space="preserve"> representatives and trade unions </w:t>
      </w:r>
      <w:r w:rsidR="0021047D">
        <w:t>–</w:t>
      </w:r>
      <w:r w:rsidR="003B781B">
        <w:t xml:space="preserve"> </w:t>
      </w:r>
      <w:r w:rsidR="000457AB">
        <w:t>wil</w:t>
      </w:r>
      <w:r w:rsidR="0008211D">
        <w:t>l</w:t>
      </w:r>
      <w:r w:rsidR="000457AB">
        <w:t xml:space="preserve"> be</w:t>
      </w:r>
      <w:r w:rsidR="003C390C">
        <w:t xml:space="preserve"> engaged</w:t>
      </w:r>
      <w:r w:rsidR="003E32A7">
        <w:t>.</w:t>
      </w:r>
      <w:r w:rsidR="003C390C">
        <w:t xml:space="preserve"> This would help reinforce the multi-stakeholder nature of the Kampala Principles and inclusiveness of </w:t>
      </w:r>
      <w:r w:rsidR="00A90167">
        <w:t xml:space="preserve">these actors (including those who may risk being </w:t>
      </w:r>
      <w:r w:rsidR="000457AB">
        <w:t>unrepresented</w:t>
      </w:r>
      <w:r w:rsidR="00A90167">
        <w:t xml:space="preserve">) in private sector partnerships in development </w:t>
      </w:r>
      <w:proofErr w:type="spellStart"/>
      <w:r w:rsidR="00A90167">
        <w:t>co-operation</w:t>
      </w:r>
      <w:proofErr w:type="spellEnd"/>
      <w:r w:rsidR="00ED2338">
        <w:t xml:space="preserve">; and </w:t>
      </w:r>
      <w:r w:rsidR="00695649">
        <w:t xml:space="preserve">retain the </w:t>
      </w:r>
      <w:r w:rsidR="007220B6">
        <w:t xml:space="preserve">spirit of </w:t>
      </w:r>
      <w:r w:rsidR="00AC4CE9">
        <w:t xml:space="preserve">multistakeholder </w:t>
      </w:r>
      <w:r w:rsidR="007220B6">
        <w:t xml:space="preserve">dialogue </w:t>
      </w:r>
      <w:r w:rsidR="00D324FB">
        <w:t xml:space="preserve">enshrined in the </w:t>
      </w:r>
      <w:proofErr w:type="gramStart"/>
      <w:r w:rsidR="00D324FB">
        <w:t>Indicator</w:t>
      </w:r>
      <w:proofErr w:type="gramEnd"/>
      <w:r w:rsidR="00D324FB">
        <w:t xml:space="preserve"> 3 in the previous monitoring exercise</w:t>
      </w:r>
      <w:r w:rsidR="00A90167">
        <w:t>.</w:t>
      </w:r>
    </w:p>
    <w:p w14:paraId="0B218A41" w14:textId="73142607" w:rsidR="00FE4E9A" w:rsidRPr="00FE4E9A" w:rsidRDefault="007A1945" w:rsidP="00FE4E9A">
      <w:pPr>
        <w:pStyle w:val="BodyText"/>
        <w:spacing w:after="120" w:line="254" w:lineRule="auto"/>
        <w:jc w:val="both"/>
        <w:rPr>
          <w:b/>
          <w:bCs/>
        </w:rPr>
        <w:sectPr w:rsidR="00FE4E9A" w:rsidRPr="00FE4E9A" w:rsidSect="008E2801">
          <w:footerReference w:type="first" r:id="rId28"/>
          <w:pgSz w:w="11900" w:h="16820" w:code="9"/>
          <w:pgMar w:top="1418" w:right="1418" w:bottom="1985" w:left="1418" w:header="851" w:footer="851" w:gutter="0"/>
          <w:pgNumType w:start="1"/>
          <w:cols w:space="708"/>
          <w:docGrid w:linePitch="299"/>
        </w:sectPr>
      </w:pPr>
      <w:r>
        <w:t xml:space="preserve">Chapter </w:t>
      </w:r>
      <w:r w:rsidR="000457AB">
        <w:t>3</w:t>
      </w:r>
      <w:r>
        <w:t xml:space="preserve"> </w:t>
      </w:r>
      <w:r w:rsidR="00AA3891">
        <w:t>explains this</w:t>
      </w:r>
      <w:r w:rsidR="003E32A7">
        <w:t xml:space="preserve"> process</w:t>
      </w:r>
      <w:r w:rsidR="00AA3891">
        <w:t xml:space="preserve"> in detail</w:t>
      </w:r>
      <w:r w:rsidR="00EC155B">
        <w:t>; the annexes</w:t>
      </w:r>
      <w:r w:rsidR="003E32A7">
        <w:t xml:space="preserve"> con</w:t>
      </w:r>
      <w:r w:rsidR="00EC155B">
        <w:t>tain stakeholder</w:t>
      </w:r>
      <w:r w:rsidR="003E32A7">
        <w:t xml:space="preserve"> questionnaires.</w:t>
      </w:r>
    </w:p>
    <w:p w14:paraId="3CAE1ED8" w14:textId="1B2224CF" w:rsidR="00076CC3" w:rsidRPr="006B6B26" w:rsidRDefault="00AB6E53">
      <w:pPr>
        <w:pStyle w:val="Heading1"/>
        <w:numPr>
          <w:ilvl w:val="0"/>
          <w:numId w:val="275"/>
        </w:numPr>
        <w:ind w:left="567" w:hanging="567"/>
        <w:rPr>
          <w:lang w:val="en-GB"/>
        </w:rPr>
      </w:pPr>
      <w:bookmarkStart w:id="13" w:name="_Toc113022679"/>
      <w:r>
        <w:rPr>
          <w:lang w:val="en-GB"/>
        </w:rPr>
        <w:lastRenderedPageBreak/>
        <w:t>D</w:t>
      </w:r>
      <w:r w:rsidR="00CD1E51" w:rsidRPr="006B6B26">
        <w:rPr>
          <w:lang w:val="en-GB"/>
        </w:rPr>
        <w:t xml:space="preserve">efining </w:t>
      </w:r>
      <w:r w:rsidR="00D865C8" w:rsidRPr="006B6B26">
        <w:rPr>
          <w:lang w:val="en-GB"/>
        </w:rPr>
        <w:t>W</w:t>
      </w:r>
      <w:r w:rsidR="00CD1E51" w:rsidRPr="006B6B26">
        <w:rPr>
          <w:lang w:val="en-GB"/>
        </w:rPr>
        <w:t xml:space="preserve">hat to </w:t>
      </w:r>
      <w:r w:rsidR="00D865C8" w:rsidRPr="006B6B26">
        <w:rPr>
          <w:lang w:val="en-GB"/>
        </w:rPr>
        <w:t>M</w:t>
      </w:r>
      <w:r w:rsidR="00CD1E51" w:rsidRPr="006B6B26">
        <w:rPr>
          <w:lang w:val="en-GB"/>
        </w:rPr>
        <w:t xml:space="preserve">easure </w:t>
      </w:r>
      <w:r w:rsidR="00D865C8" w:rsidRPr="006B6B26">
        <w:rPr>
          <w:lang w:val="en-GB"/>
        </w:rPr>
        <w:t>T</w:t>
      </w:r>
      <w:r w:rsidR="00CD1E51" w:rsidRPr="006B6B26">
        <w:rPr>
          <w:lang w:val="en-GB"/>
        </w:rPr>
        <w:t xml:space="preserve">hrough the </w:t>
      </w:r>
      <w:r w:rsidR="00101CAC">
        <w:rPr>
          <w:lang w:val="en-GB"/>
        </w:rPr>
        <w:t>Kampala Principles Assessment</w:t>
      </w:r>
      <w:bookmarkEnd w:id="13"/>
    </w:p>
    <w:p w14:paraId="281B9EC4" w14:textId="06EAEDB5" w:rsidR="00065CA2" w:rsidRPr="003B4EB2" w:rsidRDefault="005F5539" w:rsidP="00FF53BE">
      <w:pPr>
        <w:pStyle w:val="Heading2"/>
        <w:numPr>
          <w:ilvl w:val="0"/>
          <w:numId w:val="280"/>
        </w:numPr>
        <w:ind w:left="357" w:hanging="357"/>
        <w:rPr>
          <w:rFonts w:cs="Helvetica"/>
          <w:lang w:val="en-GB"/>
        </w:rPr>
      </w:pPr>
      <w:bookmarkStart w:id="14" w:name="_Toc113022680"/>
      <w:r w:rsidRPr="003B4EB2">
        <w:rPr>
          <w:rFonts w:cs="Helvetica"/>
          <w:lang w:val="en-GB"/>
        </w:rPr>
        <w:t xml:space="preserve">Articulating the Kampala Principles </w:t>
      </w:r>
      <w:r w:rsidR="00D865C8" w:rsidRPr="003B4EB2">
        <w:rPr>
          <w:rFonts w:cs="Helvetica"/>
          <w:lang w:val="en-GB"/>
        </w:rPr>
        <w:t>T</w:t>
      </w:r>
      <w:r w:rsidRPr="003B4EB2">
        <w:rPr>
          <w:rFonts w:cs="Helvetica"/>
          <w:lang w:val="en-GB"/>
        </w:rPr>
        <w:t xml:space="preserve">heory of </w:t>
      </w:r>
      <w:r w:rsidR="00D865C8" w:rsidRPr="003B4EB2">
        <w:rPr>
          <w:rFonts w:cs="Helvetica"/>
          <w:lang w:val="en-GB"/>
        </w:rPr>
        <w:t>C</w:t>
      </w:r>
      <w:r w:rsidRPr="003B4EB2">
        <w:rPr>
          <w:rFonts w:cs="Helvetica"/>
          <w:lang w:val="en-GB"/>
        </w:rPr>
        <w:t>hange</w:t>
      </w:r>
      <w:bookmarkEnd w:id="14"/>
    </w:p>
    <w:p w14:paraId="6EE0649F" w14:textId="606740A2" w:rsidR="00AE699A" w:rsidRDefault="0099356F" w:rsidP="0099356F">
      <w:pPr>
        <w:pStyle w:val="BodyText"/>
        <w:spacing w:after="120" w:line="254" w:lineRule="auto"/>
        <w:jc w:val="both"/>
        <w:rPr>
          <w:lang w:val="en-GB"/>
        </w:rPr>
      </w:pPr>
      <w:r>
        <w:rPr>
          <w:lang w:val="en-GB"/>
        </w:rPr>
        <w:t xml:space="preserve">A theory of change helps visualize </w:t>
      </w:r>
      <w:r w:rsidR="00DF1610">
        <w:rPr>
          <w:lang w:val="en-GB"/>
        </w:rPr>
        <w:t>how</w:t>
      </w:r>
      <w:r>
        <w:rPr>
          <w:lang w:val="en-GB"/>
        </w:rPr>
        <w:t xml:space="preserve"> outputs</w:t>
      </w:r>
      <w:r w:rsidR="00DF1610">
        <w:rPr>
          <w:lang w:val="en-GB"/>
        </w:rPr>
        <w:t>,</w:t>
      </w:r>
      <w:r>
        <w:rPr>
          <w:lang w:val="en-GB"/>
        </w:rPr>
        <w:t xml:space="preserve"> </w:t>
      </w:r>
      <w:r w:rsidR="00DF1610">
        <w:rPr>
          <w:lang w:val="en-GB"/>
        </w:rPr>
        <w:t>via different</w:t>
      </w:r>
      <w:r>
        <w:rPr>
          <w:lang w:val="en-GB"/>
        </w:rPr>
        <w:t xml:space="preserve"> </w:t>
      </w:r>
      <w:r w:rsidR="00DF1610">
        <w:rPr>
          <w:lang w:val="en-GB"/>
        </w:rPr>
        <w:t>types and levels of out</w:t>
      </w:r>
      <w:r>
        <w:rPr>
          <w:lang w:val="en-GB"/>
        </w:rPr>
        <w:t>come</w:t>
      </w:r>
      <w:r w:rsidR="00DF1610">
        <w:rPr>
          <w:lang w:val="en-GB"/>
        </w:rPr>
        <w:t>s, support the intended goal. This in turn</w:t>
      </w:r>
      <w:r>
        <w:rPr>
          <w:lang w:val="en-GB"/>
        </w:rPr>
        <w:t xml:space="preserve"> </w:t>
      </w:r>
      <w:r w:rsidR="00AE699A">
        <w:rPr>
          <w:lang w:val="en-GB"/>
        </w:rPr>
        <w:t>helps design a</w:t>
      </w:r>
      <w:r>
        <w:rPr>
          <w:lang w:val="en-GB"/>
        </w:rPr>
        <w:t xml:space="preserve"> coherent assessment effort</w:t>
      </w:r>
      <w:r w:rsidR="00057D35">
        <w:rPr>
          <w:lang w:val="en-GB"/>
        </w:rPr>
        <w:t xml:space="preserve">, but also </w:t>
      </w:r>
      <w:r w:rsidR="006C61EE">
        <w:rPr>
          <w:lang w:val="en-GB"/>
        </w:rPr>
        <w:t xml:space="preserve">helps to develop a common understanding about how the </w:t>
      </w:r>
      <w:r w:rsidR="006D42B3">
        <w:rPr>
          <w:lang w:val="en-GB"/>
        </w:rPr>
        <w:t>Kampala Principles can contribute towards increased effectiveness of private sector engagement in development co-operation.</w:t>
      </w:r>
    </w:p>
    <w:p w14:paraId="321CB737" w14:textId="12AD863C" w:rsidR="00215BB8" w:rsidRDefault="00AE699A" w:rsidP="0099356F">
      <w:pPr>
        <w:pStyle w:val="BodyText"/>
        <w:spacing w:after="120" w:line="254" w:lineRule="auto"/>
        <w:jc w:val="both"/>
        <w:rPr>
          <w:lang w:val="en-GB"/>
        </w:rPr>
      </w:pPr>
      <w:r>
        <w:rPr>
          <w:lang w:val="en-GB"/>
        </w:rPr>
        <w:t xml:space="preserve">Figure 1 below a theory of change of the Kampala Principles has been articulated. </w:t>
      </w:r>
    </w:p>
    <w:p w14:paraId="6EE6796E" w14:textId="74277DC3" w:rsidR="00A70265" w:rsidRDefault="00AD053F" w:rsidP="00370644">
      <w:pPr>
        <w:pStyle w:val="BodyText"/>
        <w:keepNext/>
        <w:spacing w:after="120" w:line="254" w:lineRule="auto"/>
        <w:jc w:val="both"/>
      </w:pPr>
      <w:r>
        <w:rPr>
          <w:noProof/>
        </w:rPr>
        <w:lastRenderedPageBreak/>
        <w:drawing>
          <wp:inline distT="0" distB="0" distL="0" distR="0" wp14:anchorId="6A156A22" wp14:editId="54F7905E">
            <wp:extent cx="6256749" cy="351905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59116" cy="3520386"/>
                    </a:xfrm>
                    <a:prstGeom prst="rect">
                      <a:avLst/>
                    </a:prstGeom>
                    <a:noFill/>
                  </pic:spPr>
                </pic:pic>
              </a:graphicData>
            </a:graphic>
          </wp:inline>
        </w:drawing>
      </w:r>
    </w:p>
    <w:p w14:paraId="260369B1" w14:textId="6C1A97C2" w:rsidR="00215BB8" w:rsidRDefault="00370644" w:rsidP="00370644">
      <w:pPr>
        <w:pStyle w:val="Caption"/>
        <w:jc w:val="both"/>
        <w:rPr>
          <w:lang w:val="en-GB"/>
        </w:rPr>
      </w:pPr>
      <w:bookmarkStart w:id="15" w:name="_Toc112146259"/>
      <w:r>
        <w:t xml:space="preserve">Figure </w:t>
      </w:r>
      <w:fldSimple w:instr=" SEQ Figure \* ARABIC ">
        <w:r>
          <w:rPr>
            <w:noProof/>
          </w:rPr>
          <w:t>1</w:t>
        </w:r>
      </w:fldSimple>
      <w:r>
        <w:t xml:space="preserve"> Kampala Principles theory of change</w:t>
      </w:r>
      <w:bookmarkEnd w:id="15"/>
    </w:p>
    <w:p w14:paraId="4741BC78" w14:textId="5B0035CC" w:rsidR="001552B3" w:rsidRDefault="001552B3" w:rsidP="0099356F">
      <w:pPr>
        <w:pStyle w:val="BodyText"/>
        <w:spacing w:after="120" w:line="254" w:lineRule="auto"/>
        <w:jc w:val="both"/>
        <w:rPr>
          <w:lang w:val="en-GB"/>
        </w:rPr>
      </w:pPr>
      <w:r>
        <w:rPr>
          <w:lang w:val="en-GB"/>
        </w:rPr>
        <w:t>The theory of change is organized as follows (bottom up):</w:t>
      </w:r>
    </w:p>
    <w:p w14:paraId="7F8976A4" w14:textId="061566E8" w:rsidR="00CD7FDD" w:rsidRPr="00CD7FDD" w:rsidRDefault="001552B3" w:rsidP="003B4EB2">
      <w:pPr>
        <w:pStyle w:val="BodyText"/>
        <w:spacing w:after="120" w:line="254" w:lineRule="auto"/>
        <w:jc w:val="both"/>
        <w:rPr>
          <w:lang w:val="en-GB"/>
        </w:rPr>
      </w:pPr>
      <w:r w:rsidRPr="00057D35">
        <w:rPr>
          <w:b/>
          <w:bCs/>
          <w:lang w:val="en-GB"/>
        </w:rPr>
        <w:t>Outputs:</w:t>
      </w:r>
      <w:r>
        <w:rPr>
          <w:lang w:val="en-GB"/>
        </w:rPr>
        <w:t xml:space="preserve"> The green boxes at the bottom sho</w:t>
      </w:r>
      <w:r w:rsidR="00FC72F6">
        <w:rPr>
          <w:lang w:val="en-GB"/>
        </w:rPr>
        <w:t xml:space="preserve">w the outputs </w:t>
      </w:r>
      <w:r w:rsidR="00057D35">
        <w:rPr>
          <w:lang w:val="en-GB"/>
        </w:rPr>
        <w:t>- the</w:t>
      </w:r>
      <w:r w:rsidR="00FC72F6">
        <w:rPr>
          <w:lang w:val="en-GB"/>
        </w:rPr>
        <w:t xml:space="preserve"> </w:t>
      </w:r>
      <w:r w:rsidR="00FC72F6">
        <w:t>result</w:t>
      </w:r>
      <w:r w:rsidR="00F63E63">
        <w:t>s</w:t>
      </w:r>
      <w:r w:rsidR="00FC72F6">
        <w:t xml:space="preserve"> of efforts by the GPEDC and other stakeholders to create awareness of the key conditions for effective private sector engagement in development </w:t>
      </w:r>
      <w:proofErr w:type="spellStart"/>
      <w:r w:rsidR="00FC72F6">
        <w:t>co-operation</w:t>
      </w:r>
      <w:proofErr w:type="spellEnd"/>
      <w:r w:rsidR="00FC72F6">
        <w:t>. The</w:t>
      </w:r>
      <w:r w:rsidR="008D5278">
        <w:t xml:space="preserve">y show the </w:t>
      </w:r>
      <w:r w:rsidR="009578A6">
        <w:t xml:space="preserve">work done by GPEDC </w:t>
      </w:r>
      <w:r w:rsidR="009578A6" w:rsidRPr="009578A6">
        <w:t xml:space="preserve">to develop best practice guidance and </w:t>
      </w:r>
      <w:r w:rsidR="009578A6">
        <w:t>disseminate</w:t>
      </w:r>
      <w:r w:rsidR="009578A6" w:rsidRPr="009578A6">
        <w:t xml:space="preserve"> those across relevant stakeholder groups to </w:t>
      </w:r>
      <w:r w:rsidR="00CD3BB5">
        <w:t>make private sector partnerships for</w:t>
      </w:r>
      <w:r w:rsidR="009578A6" w:rsidRPr="009578A6">
        <w:t xml:space="preserve"> development </w:t>
      </w:r>
      <w:proofErr w:type="spellStart"/>
      <w:r w:rsidR="009578A6" w:rsidRPr="009578A6">
        <w:t>co-operation</w:t>
      </w:r>
      <w:proofErr w:type="spellEnd"/>
      <w:r w:rsidR="00CD3BB5">
        <w:t xml:space="preserve"> more effective</w:t>
      </w:r>
      <w:r w:rsidR="009578A6">
        <w:t xml:space="preserve">. </w:t>
      </w:r>
      <w:r w:rsidR="00CD3BB5">
        <w:t>This includes</w:t>
      </w:r>
      <w:r w:rsidR="00CD7FDD">
        <w:t>:</w:t>
      </w:r>
    </w:p>
    <w:p w14:paraId="7D4973C1" w14:textId="2053248D" w:rsidR="003814D3" w:rsidRPr="003814D3" w:rsidRDefault="003814D3">
      <w:pPr>
        <w:pStyle w:val="BodyText"/>
        <w:numPr>
          <w:ilvl w:val="0"/>
          <w:numId w:val="180"/>
        </w:numPr>
        <w:spacing w:after="120" w:line="254" w:lineRule="auto"/>
        <w:jc w:val="both"/>
        <w:rPr>
          <w:lang w:val="en-GB"/>
        </w:rPr>
      </w:pPr>
      <w:r>
        <w:lastRenderedPageBreak/>
        <w:t>developing</w:t>
      </w:r>
      <w:r w:rsidR="00CD3BB5">
        <w:t xml:space="preserve"> the Kampala Principle</w:t>
      </w:r>
      <w:r w:rsidR="00AC0A50">
        <w:t xml:space="preserve">s, </w:t>
      </w:r>
    </w:p>
    <w:p w14:paraId="0D1BCF48" w14:textId="7E19798A" w:rsidR="003814D3" w:rsidRPr="003814D3" w:rsidRDefault="00AC0A50">
      <w:pPr>
        <w:pStyle w:val="BodyText"/>
        <w:numPr>
          <w:ilvl w:val="0"/>
          <w:numId w:val="180"/>
        </w:numPr>
        <w:spacing w:after="120" w:line="254" w:lineRule="auto"/>
        <w:jc w:val="both"/>
        <w:rPr>
          <w:lang w:val="en-GB"/>
        </w:rPr>
      </w:pPr>
      <w:r>
        <w:t>develop</w:t>
      </w:r>
      <w:r w:rsidR="003814D3">
        <w:t>ing</w:t>
      </w:r>
      <w:r w:rsidR="00CD3BB5">
        <w:t xml:space="preserve"> supporting guidance on how to apply</w:t>
      </w:r>
      <w:r>
        <w:t xml:space="preserve"> and assess its </w:t>
      </w:r>
      <w:r w:rsidR="001E5FB7">
        <w:t>implementation</w:t>
      </w:r>
      <w:r w:rsidR="00CD3BB5">
        <w:t xml:space="preserve"> </w:t>
      </w:r>
      <w:r>
        <w:t xml:space="preserve">(the </w:t>
      </w:r>
      <w:r w:rsidR="00EE15D2">
        <w:t xml:space="preserve">Kampala Principles </w:t>
      </w:r>
      <w:r>
        <w:t xml:space="preserve">toolkits and assessment methodology), </w:t>
      </w:r>
      <w:r w:rsidR="00057D35">
        <w:t>as well as</w:t>
      </w:r>
      <w:r>
        <w:t xml:space="preserve"> </w:t>
      </w:r>
    </w:p>
    <w:p w14:paraId="2BE27CCC" w14:textId="07601BEC" w:rsidR="00CD7FDD" w:rsidRPr="00CD7FDD" w:rsidRDefault="00AC0A50">
      <w:pPr>
        <w:pStyle w:val="BodyText"/>
        <w:numPr>
          <w:ilvl w:val="0"/>
          <w:numId w:val="180"/>
        </w:numPr>
        <w:spacing w:after="120" w:line="254" w:lineRule="auto"/>
        <w:jc w:val="both"/>
        <w:rPr>
          <w:lang w:val="en-GB"/>
        </w:rPr>
      </w:pPr>
      <w:r>
        <w:t>experience sharing on good practices.</w:t>
      </w:r>
      <w:r w:rsidR="000D2275">
        <w:t xml:space="preserve"> </w:t>
      </w:r>
    </w:p>
    <w:p w14:paraId="79A05D8F" w14:textId="066531ED" w:rsidR="005C1C2C" w:rsidRPr="00DE4DE9" w:rsidRDefault="00A37100" w:rsidP="003B4EB2">
      <w:pPr>
        <w:pStyle w:val="BodyText"/>
        <w:spacing w:after="120" w:line="254" w:lineRule="auto"/>
        <w:jc w:val="both"/>
        <w:rPr>
          <w:lang w:val="en-GB"/>
        </w:rPr>
      </w:pPr>
      <w:r>
        <w:rPr>
          <w:b/>
          <w:bCs/>
        </w:rPr>
        <w:t>O</w:t>
      </w:r>
      <w:r w:rsidR="000A5A00" w:rsidRPr="00B14B1C">
        <w:rPr>
          <w:b/>
          <w:bCs/>
        </w:rPr>
        <w:t>utcomes:</w:t>
      </w:r>
      <w:r w:rsidR="000A5A00">
        <w:t xml:space="preserve"> The brown and orange boxes show the outcomes </w:t>
      </w:r>
      <w:r w:rsidR="00B14B1C">
        <w:t>- the</w:t>
      </w:r>
      <w:r w:rsidR="00256402">
        <w:t xml:space="preserve"> result</w:t>
      </w:r>
      <w:r w:rsidR="00F63E63">
        <w:t>s</w:t>
      </w:r>
      <w:r w:rsidR="00256402">
        <w:t xml:space="preserve"> </w:t>
      </w:r>
      <w:r w:rsidR="005E59C7">
        <w:t xml:space="preserve">of </w:t>
      </w:r>
      <w:r w:rsidR="00B14B1C">
        <w:t>all these efforts</w:t>
      </w:r>
      <w:r w:rsidR="005E59C7">
        <w:t>.</w:t>
      </w:r>
      <w:r w:rsidR="009402AE">
        <w:t xml:space="preserve"> They capture the country-level behavior related to </w:t>
      </w:r>
      <w:r w:rsidR="00B14B1C">
        <w:t>creating</w:t>
      </w:r>
      <w:r w:rsidR="009402AE">
        <w:t xml:space="preserve"> </w:t>
      </w:r>
      <w:r w:rsidR="00CD7FDD">
        <w:t xml:space="preserve">the </w:t>
      </w:r>
      <w:r w:rsidR="005C1C2C">
        <w:t xml:space="preserve">key conditions that make private sector </w:t>
      </w:r>
      <w:r w:rsidR="00CD7FDD">
        <w:t xml:space="preserve">engagement </w:t>
      </w:r>
      <w:r w:rsidR="005C1C2C">
        <w:t xml:space="preserve">for development </w:t>
      </w:r>
      <w:proofErr w:type="spellStart"/>
      <w:r w:rsidR="005C1C2C">
        <w:t>co-operation</w:t>
      </w:r>
      <w:proofErr w:type="spellEnd"/>
      <w:r w:rsidR="005C1C2C">
        <w:t xml:space="preserve"> more effective, i.e.  the </w:t>
      </w:r>
      <w:r w:rsidR="001E5FB7">
        <w:t>implementation</w:t>
      </w:r>
      <w:r w:rsidR="005C1C2C">
        <w:t xml:space="preserve"> of the Kampala Principles (implicitly or explicitly)</w:t>
      </w:r>
      <w:r w:rsidR="00CD7FDD">
        <w:t xml:space="preserve"> – see</w:t>
      </w:r>
      <w:r w:rsidR="001E7E5B">
        <w:t xml:space="preserve"> b</w:t>
      </w:r>
      <w:r w:rsidR="005C1C2C">
        <w:t>oxes</w:t>
      </w:r>
      <w:r w:rsidR="00DE4DE9">
        <w:t>:</w:t>
      </w:r>
    </w:p>
    <w:p w14:paraId="78CD982B" w14:textId="3B54B527" w:rsidR="00C803E2" w:rsidRPr="003814D3" w:rsidRDefault="003814D3" w:rsidP="003B4EB2">
      <w:pPr>
        <w:pStyle w:val="BodyText"/>
        <w:numPr>
          <w:ilvl w:val="0"/>
          <w:numId w:val="180"/>
        </w:numPr>
        <w:spacing w:after="120" w:line="254" w:lineRule="auto"/>
        <w:jc w:val="both"/>
        <w:rPr>
          <w:lang w:val="en-GB"/>
        </w:rPr>
      </w:pPr>
      <w:r>
        <w:rPr>
          <w:lang w:val="en-GB"/>
        </w:rPr>
        <w:t>The first (important) step</w:t>
      </w:r>
      <w:r w:rsidR="00005834">
        <w:rPr>
          <w:lang w:val="en-GB"/>
        </w:rPr>
        <w:t xml:space="preserve"> in brown shows</w:t>
      </w:r>
      <w:r>
        <w:rPr>
          <w:lang w:val="en-GB"/>
        </w:rPr>
        <w:t xml:space="preserve"> that all relevant stakeholders </w:t>
      </w:r>
      <w:r w:rsidR="00542118">
        <w:rPr>
          <w:lang w:val="en-GB"/>
        </w:rPr>
        <w:t xml:space="preserve">in partner countries </w:t>
      </w:r>
      <w:r>
        <w:rPr>
          <w:lang w:val="en-GB"/>
        </w:rPr>
        <w:t>are aware of the key conditions that</w:t>
      </w:r>
      <w:r w:rsidRPr="003814D3">
        <w:t xml:space="preserve"> </w:t>
      </w:r>
      <w:r>
        <w:t xml:space="preserve">make private sector engagement </w:t>
      </w:r>
      <w:r w:rsidR="00533CD7">
        <w:t xml:space="preserve">through </w:t>
      </w:r>
      <w:r>
        <w:t xml:space="preserve">development </w:t>
      </w:r>
      <w:proofErr w:type="spellStart"/>
      <w:r>
        <w:t>co-operation</w:t>
      </w:r>
      <w:proofErr w:type="spellEnd"/>
      <w:r>
        <w:t xml:space="preserve"> more effective.</w:t>
      </w:r>
    </w:p>
    <w:p w14:paraId="5F7DFEB9" w14:textId="23E2B59C" w:rsidR="00C803E2" w:rsidRPr="00286736" w:rsidRDefault="003814D3" w:rsidP="003B4EB2">
      <w:pPr>
        <w:pStyle w:val="BodyText"/>
        <w:numPr>
          <w:ilvl w:val="0"/>
          <w:numId w:val="180"/>
        </w:numPr>
        <w:spacing w:after="120" w:line="254" w:lineRule="auto"/>
        <w:jc w:val="both"/>
        <w:rPr>
          <w:lang w:val="en-GB"/>
        </w:rPr>
      </w:pPr>
      <w:r>
        <w:t xml:space="preserve">The </w:t>
      </w:r>
      <w:r w:rsidR="00803704">
        <w:t xml:space="preserve">first row of </w:t>
      </w:r>
      <w:r>
        <w:t>boxes in orange</w:t>
      </w:r>
      <w:r w:rsidR="00803704">
        <w:t xml:space="preserve"> (from bottom up)</w:t>
      </w:r>
      <w:r>
        <w:t xml:space="preserve"> show</w:t>
      </w:r>
      <w:r w:rsidR="006C7C8B">
        <w:t xml:space="preserve"> </w:t>
      </w:r>
      <w:r w:rsidR="00A16E35">
        <w:t>implementation of the ke</w:t>
      </w:r>
      <w:r w:rsidR="003A17D8">
        <w:t>y</w:t>
      </w:r>
      <w:r w:rsidR="00A16E35">
        <w:t xml:space="preserve"> principles for effective private sector engagement through development </w:t>
      </w:r>
      <w:proofErr w:type="spellStart"/>
      <w:r w:rsidR="00A16E35">
        <w:t>co-operation</w:t>
      </w:r>
      <w:proofErr w:type="spellEnd"/>
      <w:r w:rsidR="003A17D8">
        <w:t xml:space="preserve"> (</w:t>
      </w:r>
      <w:proofErr w:type="gramStart"/>
      <w:r w:rsidR="003A17D8">
        <w:t>i.e.</w:t>
      </w:r>
      <w:proofErr w:type="gramEnd"/>
      <w:r w:rsidR="003A17D8">
        <w:t xml:space="preserve"> the Kampala Principles)</w:t>
      </w:r>
      <w:r w:rsidR="00A16E35">
        <w:t>.</w:t>
      </w:r>
      <w:r w:rsidR="00945925">
        <w:t xml:space="preserve"> The boxes inside the dotted orange line reflects a virtuous cycle in which implementation of one Kampala Principle likely leads to implementing another.   </w:t>
      </w:r>
    </w:p>
    <w:p w14:paraId="357FEAC9" w14:textId="4ECDEB89" w:rsidR="00C803E2" w:rsidRPr="00286736" w:rsidRDefault="00803704" w:rsidP="003B4EB2">
      <w:pPr>
        <w:pStyle w:val="BodyText"/>
        <w:numPr>
          <w:ilvl w:val="0"/>
          <w:numId w:val="180"/>
        </w:numPr>
        <w:spacing w:after="120" w:line="254" w:lineRule="auto"/>
        <w:jc w:val="both"/>
        <w:rPr>
          <w:lang w:val="en-GB"/>
        </w:rPr>
      </w:pPr>
      <w:r>
        <w:t>The second row of orange boxes</w:t>
      </w:r>
      <w:r w:rsidR="009807EE">
        <w:t xml:space="preserve"> </w:t>
      </w:r>
      <w:r>
        <w:t>show how</w:t>
      </w:r>
      <w:r w:rsidR="006C7C8B">
        <w:t xml:space="preserve"> </w:t>
      </w:r>
      <w:r w:rsidR="009807EE">
        <w:t>related changes in outlook and behavior</w:t>
      </w:r>
      <w:r w:rsidR="006C7C8B">
        <w:t xml:space="preserve"> stemming from th</w:t>
      </w:r>
      <w:r w:rsidR="000E29D9">
        <w:t>e implementation of the Kampala Principles:</w:t>
      </w:r>
      <w:r w:rsidR="009807EE">
        <w:t xml:space="preserve"> </w:t>
      </w:r>
    </w:p>
    <w:p w14:paraId="059B447A" w14:textId="53F4A693" w:rsidR="00C803E2" w:rsidRPr="00286736" w:rsidRDefault="000E29D9" w:rsidP="003B4EB2">
      <w:pPr>
        <w:pStyle w:val="BodyText"/>
        <w:numPr>
          <w:ilvl w:val="1"/>
          <w:numId w:val="180"/>
        </w:numPr>
        <w:spacing w:after="120" w:line="254" w:lineRule="auto"/>
        <w:jc w:val="both"/>
        <w:rPr>
          <w:lang w:val="en-GB"/>
        </w:rPr>
      </w:pPr>
      <w:r>
        <w:t xml:space="preserve">Improvement of the </w:t>
      </w:r>
      <w:r w:rsidRPr="000E29D9">
        <w:t xml:space="preserve">state of policies on private sector engagement in development </w:t>
      </w:r>
      <w:proofErr w:type="spellStart"/>
      <w:proofErr w:type="gramStart"/>
      <w:r w:rsidRPr="000E29D9">
        <w:t>co-operation</w:t>
      </w:r>
      <w:proofErr w:type="spellEnd"/>
      <w:r>
        <w:t>;</w:t>
      </w:r>
      <w:proofErr w:type="gramEnd"/>
    </w:p>
    <w:p w14:paraId="68586277" w14:textId="60A895AD" w:rsidR="00C803E2" w:rsidRPr="00286736" w:rsidRDefault="000E29D9" w:rsidP="003B4EB2">
      <w:pPr>
        <w:pStyle w:val="BodyText"/>
        <w:numPr>
          <w:ilvl w:val="1"/>
          <w:numId w:val="180"/>
        </w:numPr>
        <w:spacing w:after="120" w:line="254" w:lineRule="auto"/>
        <w:jc w:val="both"/>
        <w:rPr>
          <w:lang w:val="en-GB"/>
        </w:rPr>
      </w:pPr>
      <w:r>
        <w:t>Increase</w:t>
      </w:r>
      <w:r w:rsidR="008C7D6E">
        <w:t xml:space="preserve"> of</w:t>
      </w:r>
      <w:r>
        <w:t xml:space="preserve"> i</w:t>
      </w:r>
      <w:r w:rsidRPr="000E29D9">
        <w:t xml:space="preserve">nclusive dialogue on private sector engagement in development </w:t>
      </w:r>
      <w:proofErr w:type="spellStart"/>
      <w:proofErr w:type="gramStart"/>
      <w:r w:rsidRPr="000E29D9">
        <w:t>co-operation</w:t>
      </w:r>
      <w:proofErr w:type="spellEnd"/>
      <w:r>
        <w:t>;</w:t>
      </w:r>
      <w:proofErr w:type="gramEnd"/>
    </w:p>
    <w:p w14:paraId="67B02AF9" w14:textId="4E0D9814" w:rsidR="00C803E2" w:rsidRPr="00286736" w:rsidRDefault="000E29D9" w:rsidP="003B4EB2">
      <w:pPr>
        <w:pStyle w:val="BodyText"/>
        <w:numPr>
          <w:ilvl w:val="1"/>
          <w:numId w:val="180"/>
        </w:numPr>
        <w:spacing w:after="120" w:line="254" w:lineRule="auto"/>
        <w:jc w:val="both"/>
        <w:rPr>
          <w:lang w:val="en-GB"/>
        </w:rPr>
      </w:pPr>
      <w:r>
        <w:t>Improve</w:t>
      </w:r>
      <w:r w:rsidR="008C7D6E">
        <w:t>ment in the</w:t>
      </w:r>
      <w:r>
        <w:t xml:space="preserve"> </w:t>
      </w:r>
      <w:r w:rsidRPr="000E29D9">
        <w:t xml:space="preserve">quality of private sector engagement for development </w:t>
      </w:r>
      <w:proofErr w:type="spellStart"/>
      <w:r w:rsidRPr="000E29D9">
        <w:t>co-operation</w:t>
      </w:r>
      <w:proofErr w:type="spellEnd"/>
      <w:r w:rsidRPr="000E29D9">
        <w:t xml:space="preserve"> in partner countries</w:t>
      </w:r>
      <w:r w:rsidR="008C7D6E">
        <w:t>:</w:t>
      </w:r>
    </w:p>
    <w:p w14:paraId="54F3D74E" w14:textId="0648AF53" w:rsidR="0040700B" w:rsidRPr="00286736" w:rsidRDefault="008C7D6E" w:rsidP="003B4EB2">
      <w:pPr>
        <w:pStyle w:val="BodyText"/>
        <w:numPr>
          <w:ilvl w:val="1"/>
          <w:numId w:val="180"/>
        </w:numPr>
        <w:spacing w:after="120" w:line="254" w:lineRule="auto"/>
        <w:jc w:val="both"/>
        <w:rPr>
          <w:lang w:val="en-GB"/>
        </w:rPr>
      </w:pPr>
      <w:r>
        <w:t xml:space="preserve">Improvement in the </w:t>
      </w:r>
      <w:r w:rsidRPr="008C7D6E">
        <w:t xml:space="preserve">ease of partnering </w:t>
      </w:r>
      <w:r w:rsidR="00992437">
        <w:t>i</w:t>
      </w:r>
      <w:r w:rsidRPr="008C7D6E">
        <w:t xml:space="preserve">n private sector partnerships </w:t>
      </w:r>
      <w:r w:rsidR="00992437">
        <w:t>through</w:t>
      </w:r>
      <w:r w:rsidR="00992437" w:rsidRPr="008C7D6E">
        <w:t xml:space="preserve"> </w:t>
      </w:r>
      <w:r w:rsidRPr="008C7D6E">
        <w:t xml:space="preserve">development </w:t>
      </w:r>
      <w:proofErr w:type="spellStart"/>
      <w:r w:rsidRPr="008C7D6E">
        <w:t>co-operation</w:t>
      </w:r>
      <w:proofErr w:type="spellEnd"/>
      <w:r w:rsidRPr="008C7D6E">
        <w:t xml:space="preserve"> </w:t>
      </w:r>
      <w:r w:rsidR="000E29D9" w:rsidRPr="000E29D9">
        <w:t xml:space="preserve"> </w:t>
      </w:r>
      <w:r w:rsidR="003814D3" w:rsidRPr="000816FF">
        <w:t xml:space="preserve"> </w:t>
      </w:r>
    </w:p>
    <w:p w14:paraId="7C935EC4" w14:textId="7E8A333F" w:rsidR="00DE4DE9" w:rsidRPr="00B50F35" w:rsidRDefault="00B50F35" w:rsidP="003B4EB2">
      <w:pPr>
        <w:pStyle w:val="BodyText"/>
        <w:spacing w:after="120" w:line="254" w:lineRule="auto"/>
        <w:jc w:val="both"/>
        <w:rPr>
          <w:lang w:val="en-GB"/>
        </w:rPr>
      </w:pPr>
      <w:r w:rsidRPr="00B50F35">
        <w:rPr>
          <w:lang w:val="en-GB"/>
        </w:rPr>
        <w:t>A</w:t>
      </w:r>
      <w:r w:rsidR="00346AE3" w:rsidRPr="00B50F35">
        <w:rPr>
          <w:lang w:val="en-GB"/>
        </w:rPr>
        <w:t xml:space="preserve">t all levels concerted efforts are made </w:t>
      </w:r>
      <w:r w:rsidR="00DD0464" w:rsidRPr="00B50F35">
        <w:rPr>
          <w:lang w:val="en-GB"/>
        </w:rPr>
        <w:t xml:space="preserve">to ensure that the process and its results are inclusive in nature. </w:t>
      </w:r>
      <w:r w:rsidR="009E3F1A">
        <w:t xml:space="preserve">This is </w:t>
      </w:r>
      <w:r w:rsidR="00DD0464">
        <w:t>achieved</w:t>
      </w:r>
      <w:r w:rsidR="009E3F1A">
        <w:t xml:space="preserve"> by</w:t>
      </w:r>
      <w:r w:rsidR="00DD0464">
        <w:t xml:space="preserve"> buil</w:t>
      </w:r>
      <w:r w:rsidR="00A83947">
        <w:t>d</w:t>
      </w:r>
      <w:r w:rsidR="00DD0464">
        <w:t>ing</w:t>
      </w:r>
      <w:r w:rsidR="005721F9">
        <w:t xml:space="preserve"> institutional capacit</w:t>
      </w:r>
      <w:r w:rsidR="00DD0464">
        <w:t>ies</w:t>
      </w:r>
      <w:r w:rsidR="000816FF">
        <w:t>,</w:t>
      </w:r>
      <w:r w:rsidR="005721F9">
        <w:t xml:space="preserve"> particularly of those who are commonly excluded or hard to reach</w:t>
      </w:r>
      <w:r w:rsidR="000816FF">
        <w:t>;</w:t>
      </w:r>
      <w:r w:rsidR="009E3F1A">
        <w:t xml:space="preserve"> by actively and innovatively including the most vulnerable in dialogue, and, by actively designing private sector partnerships which specifically aim to benefit those who are furthest behind.</w:t>
      </w:r>
    </w:p>
    <w:p w14:paraId="6E080324" w14:textId="7D5ADF94" w:rsidR="00F90E3F" w:rsidRPr="002E6BCD" w:rsidRDefault="00752EF8" w:rsidP="003B4EB2">
      <w:pPr>
        <w:pStyle w:val="BodyText"/>
        <w:spacing w:after="120" w:line="254" w:lineRule="auto"/>
        <w:jc w:val="both"/>
        <w:rPr>
          <w:lang w:val="en-GB"/>
        </w:rPr>
      </w:pPr>
      <w:r>
        <w:t xml:space="preserve">In each country, the process of constructive, inclusive dialogue and action for more effective private sector engagement in development </w:t>
      </w:r>
      <w:proofErr w:type="spellStart"/>
      <w:r>
        <w:t>co-operation</w:t>
      </w:r>
      <w:proofErr w:type="spellEnd"/>
      <w:r>
        <w:t xml:space="preserve"> will take a different form, with some areas of action being more articulated, others less. </w:t>
      </w:r>
    </w:p>
    <w:p w14:paraId="4C0B1885" w14:textId="44ABDB73" w:rsidR="002E6BCD" w:rsidRPr="002E6BCD" w:rsidRDefault="002E6BCD" w:rsidP="003B4EB2">
      <w:pPr>
        <w:pStyle w:val="BodyText"/>
        <w:spacing w:after="120" w:line="254" w:lineRule="auto"/>
        <w:jc w:val="both"/>
        <w:rPr>
          <w:lang w:val="en-GB"/>
        </w:rPr>
      </w:pPr>
      <w:r w:rsidRPr="00870FDE">
        <w:rPr>
          <w:b/>
          <w:bCs/>
        </w:rPr>
        <w:lastRenderedPageBreak/>
        <w:t>Purpose:</w:t>
      </w:r>
      <w:r>
        <w:t xml:space="preserve"> The blue box show</w:t>
      </w:r>
      <w:r w:rsidR="00752EF8">
        <w:t>s</w:t>
      </w:r>
      <w:r>
        <w:t xml:space="preserve"> how</w:t>
      </w:r>
      <w:r w:rsidR="00132E3F">
        <w:t>,</w:t>
      </w:r>
      <w:r>
        <w:t xml:space="preserve"> </w:t>
      </w:r>
      <w:proofErr w:type="gramStart"/>
      <w:r>
        <w:t xml:space="preserve">as a result </w:t>
      </w:r>
      <w:r w:rsidR="003131B0">
        <w:t>of</w:t>
      </w:r>
      <w:proofErr w:type="gramEnd"/>
      <w:r w:rsidR="003131B0">
        <w:t xml:space="preserve"> </w:t>
      </w:r>
      <w:r w:rsidR="00132E3F">
        <w:t xml:space="preserve">the diverse, inclusive process </w:t>
      </w:r>
      <w:r w:rsidR="00542118">
        <w:t>in the</w:t>
      </w:r>
      <w:r w:rsidR="00132E3F">
        <w:t xml:space="preserve"> </w:t>
      </w:r>
      <w:r w:rsidR="00542118">
        <w:t>partner country</w:t>
      </w:r>
      <w:r w:rsidR="00351BC5">
        <w:t>,</w:t>
      </w:r>
      <w:r w:rsidR="00542118">
        <w:t xml:space="preserve"> </w:t>
      </w:r>
      <w:r w:rsidR="00132E3F">
        <w:t>these outcomes</w:t>
      </w:r>
      <w:r w:rsidR="00351BC5">
        <w:t xml:space="preserve"> </w:t>
      </w:r>
      <w:r w:rsidR="005847C5">
        <w:t>strengthen and enable</w:t>
      </w:r>
      <w:r w:rsidR="00132E3F">
        <w:t xml:space="preserve"> t</w:t>
      </w:r>
      <w:r>
        <w:t xml:space="preserve">he private sector to be a more important and effective partner in development </w:t>
      </w:r>
      <w:proofErr w:type="spellStart"/>
      <w:r>
        <w:t>co-operation</w:t>
      </w:r>
      <w:proofErr w:type="spellEnd"/>
      <w:r>
        <w:t xml:space="preserve"> at the </w:t>
      </w:r>
      <w:r w:rsidR="00542118">
        <w:t xml:space="preserve">country </w:t>
      </w:r>
      <w:r>
        <w:t>level</w:t>
      </w:r>
      <w:r w:rsidR="00132E3F">
        <w:t>.</w:t>
      </w:r>
      <w:r w:rsidR="008F793B">
        <w:t xml:space="preserve"> </w:t>
      </w:r>
    </w:p>
    <w:p w14:paraId="19DD6DCF" w14:textId="471157FA" w:rsidR="00870FDE" w:rsidRPr="007161D2" w:rsidRDefault="00BF05AB" w:rsidP="003B4EB2">
      <w:pPr>
        <w:pStyle w:val="BodyText"/>
        <w:spacing w:after="120" w:line="254" w:lineRule="auto"/>
        <w:jc w:val="both"/>
        <w:rPr>
          <w:lang w:val="en-GB"/>
        </w:rPr>
      </w:pPr>
      <w:r w:rsidRPr="007161D2">
        <w:rPr>
          <w:b/>
          <w:bCs/>
        </w:rPr>
        <w:t>Goals</w:t>
      </w:r>
      <w:r w:rsidR="008F793B" w:rsidRPr="007161D2">
        <w:rPr>
          <w:b/>
          <w:bCs/>
        </w:rPr>
        <w:t>:</w:t>
      </w:r>
      <w:r w:rsidR="008F793B">
        <w:t xml:space="preserve"> The yellow box on top show</w:t>
      </w:r>
      <w:r w:rsidR="00D9379F">
        <w:t>s</w:t>
      </w:r>
      <w:r w:rsidR="008F793B">
        <w:t xml:space="preserve"> how</w:t>
      </w:r>
      <w:r w:rsidR="00D9379F">
        <w:t>,</w:t>
      </w:r>
      <w:r w:rsidR="008F793B">
        <w:t xml:space="preserve"> as a result, more effective private sector engagement in development </w:t>
      </w:r>
      <w:proofErr w:type="spellStart"/>
      <w:r w:rsidR="008F793B">
        <w:t>co-operation</w:t>
      </w:r>
      <w:proofErr w:type="spellEnd"/>
      <w:r w:rsidR="008F793B">
        <w:t xml:space="preserve"> contribute</w:t>
      </w:r>
      <w:r w:rsidR="00F63E63">
        <w:t>s</w:t>
      </w:r>
      <w:r w:rsidR="008F793B">
        <w:t xml:space="preserve"> toward</w:t>
      </w:r>
      <w:r w:rsidR="00D9379F">
        <w:t>s</w:t>
      </w:r>
      <w:r w:rsidR="008F793B">
        <w:t xml:space="preserve"> the </w:t>
      </w:r>
      <w:r w:rsidR="00D9379F">
        <w:t xml:space="preserve">2030 Agenda and the </w:t>
      </w:r>
      <w:r w:rsidR="008F793B">
        <w:t>SDGs.</w:t>
      </w:r>
    </w:p>
    <w:p w14:paraId="67970D0E" w14:textId="2C6D1DF3" w:rsidR="006813C5" w:rsidRDefault="007161D2" w:rsidP="003B4EB2">
      <w:pPr>
        <w:pStyle w:val="BodyText"/>
        <w:spacing w:after="120" w:line="254" w:lineRule="auto"/>
        <w:jc w:val="both"/>
        <w:rPr>
          <w:lang w:val="en-GB"/>
        </w:rPr>
      </w:pPr>
      <w:r w:rsidRPr="00870FDE">
        <w:rPr>
          <w:b/>
          <w:bCs/>
          <w:lang w:val="en-GB"/>
        </w:rPr>
        <w:t>Feedback loop:</w:t>
      </w:r>
      <w:r>
        <w:rPr>
          <w:lang w:val="en-GB"/>
        </w:rPr>
        <w:t xml:space="preserve"> </w:t>
      </w:r>
      <w:r w:rsidRPr="00870FDE">
        <w:rPr>
          <w:lang w:val="en-GB"/>
        </w:rPr>
        <w:t>The focus in this theory of change is on a cyclical process (a ‘learning loop’</w:t>
      </w:r>
      <w:r w:rsidR="004D30A3">
        <w:rPr>
          <w:lang w:val="en-GB"/>
        </w:rPr>
        <w:t xml:space="preserve"> shown in purple in the theory of change</w:t>
      </w:r>
      <w:r w:rsidRPr="00870FDE">
        <w:rPr>
          <w:lang w:val="en-GB"/>
        </w:rPr>
        <w:t>)</w:t>
      </w:r>
      <w:r w:rsidR="00B46C41">
        <w:rPr>
          <w:lang w:val="en-GB"/>
        </w:rPr>
        <w:t>,</w:t>
      </w:r>
      <w:r w:rsidRPr="00870FDE">
        <w:rPr>
          <w:lang w:val="en-GB"/>
        </w:rPr>
        <w:t xml:space="preserve"> in which evidence collected on how stakeholders are applying good principles for effective private sector engagement in development co-operation </w:t>
      </w:r>
      <w:r w:rsidR="00542118">
        <w:rPr>
          <w:lang w:val="en-GB"/>
        </w:rPr>
        <w:t>in partner country</w:t>
      </w:r>
      <w:r w:rsidRPr="00870FDE">
        <w:rPr>
          <w:lang w:val="en-GB"/>
        </w:rPr>
        <w:t xml:space="preserve"> will be collected by the </w:t>
      </w:r>
      <w:r w:rsidR="00101CAC">
        <w:rPr>
          <w:lang w:val="en-GB"/>
        </w:rPr>
        <w:t>Kampala Principles Assessment</w:t>
      </w:r>
      <w:r w:rsidRPr="00870FDE">
        <w:rPr>
          <w:lang w:val="en-GB"/>
        </w:rPr>
        <w:t xml:space="preserve"> through GPEDC monitoring exercise. This</w:t>
      </w:r>
      <w:r w:rsidR="00B46C41">
        <w:rPr>
          <w:lang w:val="en-GB"/>
        </w:rPr>
        <w:t>,</w:t>
      </w:r>
      <w:r w:rsidRPr="00870FDE">
        <w:rPr>
          <w:lang w:val="en-GB"/>
        </w:rPr>
        <w:t xml:space="preserve"> i</w:t>
      </w:r>
      <w:r w:rsidR="00B46C41">
        <w:rPr>
          <w:lang w:val="en-GB"/>
        </w:rPr>
        <w:t>n</w:t>
      </w:r>
      <w:r w:rsidRPr="00870FDE">
        <w:rPr>
          <w:lang w:val="en-GB"/>
        </w:rPr>
        <w:t xml:space="preserve"> turn</w:t>
      </w:r>
      <w:r w:rsidR="00B46C41">
        <w:rPr>
          <w:lang w:val="en-GB"/>
        </w:rPr>
        <w:t>,</w:t>
      </w:r>
      <w:r w:rsidRPr="00870FDE">
        <w:rPr>
          <w:lang w:val="en-GB"/>
        </w:rPr>
        <w:t xml:space="preserve"> would help generate more awareness o</w:t>
      </w:r>
      <w:r w:rsidR="00B46C41">
        <w:rPr>
          <w:lang w:val="en-GB"/>
        </w:rPr>
        <w:t>f</w:t>
      </w:r>
      <w:r w:rsidRPr="00870FDE">
        <w:rPr>
          <w:lang w:val="en-GB"/>
        </w:rPr>
        <w:t xml:space="preserve"> what is required to make private sector partnerships in development co-operation more effective </w:t>
      </w:r>
      <w:r w:rsidR="00542118">
        <w:rPr>
          <w:lang w:val="en-GB"/>
        </w:rPr>
        <w:t>in partner countries</w:t>
      </w:r>
      <w:r w:rsidRPr="00870FDE">
        <w:rPr>
          <w:lang w:val="en-GB"/>
        </w:rPr>
        <w:t xml:space="preserve"> and enable stakeholders to act upon identified gaps or good practice.</w:t>
      </w:r>
      <w:r w:rsidR="00752EF8">
        <w:rPr>
          <w:lang w:val="en-GB"/>
        </w:rPr>
        <w:t xml:space="preserve"> The toolkit</w:t>
      </w:r>
      <w:r w:rsidR="00E267D7">
        <w:rPr>
          <w:lang w:val="en-GB"/>
        </w:rPr>
        <w:t xml:space="preserve"> can be used in support of this.</w:t>
      </w:r>
    </w:p>
    <w:p w14:paraId="2C895C7C" w14:textId="551637DA" w:rsidR="00FF53BE" w:rsidRPr="006B6B26" w:rsidRDefault="00FF53BE" w:rsidP="008B4997">
      <w:pPr>
        <w:pStyle w:val="Heading2"/>
        <w:numPr>
          <w:ilvl w:val="0"/>
          <w:numId w:val="280"/>
        </w:numPr>
        <w:adjustRightInd/>
        <w:ind w:left="709" w:hanging="709"/>
        <w:rPr>
          <w:lang w:val="en-GB"/>
        </w:rPr>
      </w:pPr>
      <w:bookmarkStart w:id="16" w:name="_Toc113022681"/>
      <w:r w:rsidRPr="006B6B26">
        <w:rPr>
          <w:lang w:val="en-GB"/>
        </w:rPr>
        <w:t>Define key metrics to monitor the</w:t>
      </w:r>
      <w:r>
        <w:rPr>
          <w:lang w:val="en-GB"/>
        </w:rPr>
        <w:t xml:space="preserve"> implementation</w:t>
      </w:r>
      <w:r w:rsidRPr="006B6B26">
        <w:rPr>
          <w:lang w:val="en-GB"/>
        </w:rPr>
        <w:t xml:space="preserve"> of the Kampala Principles</w:t>
      </w:r>
      <w:r>
        <w:rPr>
          <w:lang w:val="en-GB"/>
        </w:rPr>
        <w:t xml:space="preserve"> and their immediate result</w:t>
      </w:r>
      <w:r w:rsidR="00343797">
        <w:rPr>
          <w:lang w:val="en-GB"/>
        </w:rPr>
        <w:t>s</w:t>
      </w:r>
      <w:bookmarkEnd w:id="16"/>
    </w:p>
    <w:p w14:paraId="2CADCB74" w14:textId="77777777" w:rsidR="00FF53BE" w:rsidRDefault="00FF53BE" w:rsidP="00FF53BE">
      <w:pPr>
        <w:pStyle w:val="BodyText"/>
        <w:spacing w:after="120" w:line="254" w:lineRule="auto"/>
        <w:jc w:val="both"/>
        <w:rPr>
          <w:rFonts w:cstheme="majorHAnsi"/>
          <w:lang w:val="en-GB"/>
        </w:rPr>
      </w:pPr>
      <w:r>
        <w:rPr>
          <w:rFonts w:cstheme="majorHAnsi"/>
          <w:lang w:val="en-GB"/>
        </w:rPr>
        <w:t>Following the development of the theory of change, key metrics are developed as a next step to monitor the implementation of the Kampala Principles.</w:t>
      </w:r>
    </w:p>
    <w:p w14:paraId="2262E2C8" w14:textId="1EEFD2E7" w:rsidR="00FF53BE" w:rsidRPr="006B6B26" w:rsidRDefault="00FF53BE" w:rsidP="00FF53BE">
      <w:pPr>
        <w:pStyle w:val="BodyText"/>
        <w:spacing w:after="120" w:line="254" w:lineRule="auto"/>
        <w:jc w:val="both"/>
        <w:rPr>
          <w:rFonts w:cstheme="majorHAnsi"/>
          <w:lang w:val="en-GB"/>
        </w:rPr>
      </w:pPr>
      <w:r w:rsidRPr="006B6B26">
        <w:rPr>
          <w:rFonts w:cstheme="majorHAnsi"/>
          <w:lang w:val="en-GB"/>
        </w:rPr>
        <w:t xml:space="preserve">The overall objective of the </w:t>
      </w:r>
      <w:r w:rsidR="00101CAC">
        <w:rPr>
          <w:rFonts w:cstheme="majorHAnsi"/>
          <w:lang w:val="en-GB"/>
        </w:rPr>
        <w:t>Kampala Principles Assessment</w:t>
      </w:r>
      <w:r w:rsidRPr="006B6B26">
        <w:rPr>
          <w:rFonts w:cstheme="majorHAnsi"/>
          <w:lang w:val="en-GB"/>
        </w:rPr>
        <w:t xml:space="preserve"> is to gather information at </w:t>
      </w:r>
      <w:r>
        <w:rPr>
          <w:rFonts w:cstheme="majorHAnsi"/>
          <w:lang w:val="en-GB"/>
        </w:rPr>
        <w:t xml:space="preserve">country </w:t>
      </w:r>
      <w:r w:rsidRPr="006B6B26">
        <w:rPr>
          <w:rFonts w:cstheme="majorHAnsi"/>
          <w:lang w:val="en-GB"/>
        </w:rPr>
        <w:t>level on whether the ‘building blocks’ are in place for effective engagement of the private sector in development co-operation</w:t>
      </w:r>
      <w:r w:rsidR="004C3106">
        <w:rPr>
          <w:rFonts w:cstheme="majorHAnsi"/>
          <w:lang w:val="en-GB"/>
        </w:rPr>
        <w:t>.</w:t>
      </w:r>
      <w:r w:rsidRPr="006B6B26">
        <w:rPr>
          <w:rFonts w:cstheme="majorHAnsi"/>
          <w:lang w:val="en-GB"/>
        </w:rPr>
        <w:t xml:space="preserve"> The information generated should be useful to stimulate inclusive, multi-stakeholder </w:t>
      </w:r>
      <w:r>
        <w:rPr>
          <w:rFonts w:cstheme="majorHAnsi"/>
          <w:lang w:val="en-GB"/>
        </w:rPr>
        <w:t>A</w:t>
      </w:r>
      <w:r w:rsidRPr="006B6B26">
        <w:rPr>
          <w:rFonts w:cstheme="majorHAnsi"/>
          <w:lang w:val="en-GB"/>
        </w:rPr>
        <w:t xml:space="preserve">ction </w:t>
      </w:r>
      <w:r>
        <w:rPr>
          <w:rFonts w:cstheme="majorHAnsi"/>
          <w:lang w:val="en-GB"/>
        </w:rPr>
        <w:t>D</w:t>
      </w:r>
      <w:r w:rsidRPr="006B6B26">
        <w:rPr>
          <w:rFonts w:cstheme="majorHAnsi"/>
          <w:lang w:val="en-GB"/>
        </w:rPr>
        <w:t>ialogue</w:t>
      </w:r>
      <w:r w:rsidR="008019C7">
        <w:rPr>
          <w:rFonts w:cstheme="majorHAnsi"/>
          <w:lang w:val="en-GB"/>
        </w:rPr>
        <w:t>s</w:t>
      </w:r>
      <w:r w:rsidRPr="006B6B26">
        <w:rPr>
          <w:rFonts w:cstheme="majorHAnsi"/>
          <w:lang w:val="en-GB"/>
        </w:rPr>
        <w:t>. This</w:t>
      </w:r>
      <w:r w:rsidR="00D44A16">
        <w:rPr>
          <w:rFonts w:cstheme="majorHAnsi"/>
          <w:lang w:val="en-GB"/>
        </w:rPr>
        <w:t>,</w:t>
      </w:r>
      <w:r w:rsidRPr="006B6B26">
        <w:rPr>
          <w:rFonts w:cstheme="majorHAnsi"/>
          <w:lang w:val="en-GB"/>
        </w:rPr>
        <w:t xml:space="preserve"> in turn</w:t>
      </w:r>
      <w:r w:rsidR="00D44A16">
        <w:rPr>
          <w:rFonts w:cstheme="majorHAnsi"/>
          <w:lang w:val="en-GB"/>
        </w:rPr>
        <w:t>,</w:t>
      </w:r>
      <w:r w:rsidRPr="006B6B26">
        <w:rPr>
          <w:rFonts w:cstheme="majorHAnsi"/>
          <w:lang w:val="en-GB"/>
        </w:rPr>
        <w:t xml:space="preserve"> should inform actions at policy, programming and operational levels for effective private sector partnerships supported by development co-operation. </w:t>
      </w:r>
    </w:p>
    <w:p w14:paraId="46A2CAA1" w14:textId="77777777" w:rsidR="00FF53BE" w:rsidRPr="006B6B26" w:rsidRDefault="00FF53BE" w:rsidP="00FF53BE">
      <w:pPr>
        <w:pStyle w:val="BodyText"/>
        <w:spacing w:after="120" w:line="254" w:lineRule="auto"/>
        <w:jc w:val="both"/>
        <w:rPr>
          <w:rFonts w:cstheme="majorHAnsi"/>
          <w:lang w:val="en-GB"/>
        </w:rPr>
      </w:pPr>
      <w:r w:rsidRPr="006B6B26">
        <w:rPr>
          <w:rFonts w:cstheme="majorHAnsi"/>
          <w:lang w:val="en-GB"/>
        </w:rPr>
        <w:t>The assessment has the following key characteristics and objectives:</w:t>
      </w:r>
    </w:p>
    <w:p w14:paraId="6E445043" w14:textId="717AB53E" w:rsidR="00FF53BE" w:rsidRPr="006B6B26" w:rsidRDefault="00FF53BE" w:rsidP="00FF53BE">
      <w:pPr>
        <w:pStyle w:val="BodyText"/>
        <w:numPr>
          <w:ilvl w:val="0"/>
          <w:numId w:val="102"/>
        </w:numPr>
        <w:spacing w:after="120" w:line="254" w:lineRule="auto"/>
        <w:ind w:left="714" w:hanging="357"/>
        <w:jc w:val="both"/>
        <w:rPr>
          <w:rFonts w:cstheme="majorHAnsi"/>
          <w:lang w:val="en-GB"/>
        </w:rPr>
      </w:pPr>
      <w:r w:rsidRPr="006B6B26">
        <w:rPr>
          <w:rFonts w:cstheme="majorHAnsi"/>
          <w:b/>
          <w:bCs/>
          <w:lang w:val="en-GB"/>
        </w:rPr>
        <w:t xml:space="preserve">Assess the </w:t>
      </w:r>
      <w:r>
        <w:rPr>
          <w:rFonts w:cstheme="majorHAnsi"/>
          <w:b/>
          <w:bCs/>
          <w:lang w:val="en-GB"/>
        </w:rPr>
        <w:t>implementation</w:t>
      </w:r>
      <w:r w:rsidRPr="006B6B26">
        <w:rPr>
          <w:rFonts w:cstheme="majorHAnsi"/>
          <w:b/>
          <w:bCs/>
          <w:lang w:val="en-GB"/>
        </w:rPr>
        <w:t xml:space="preserve"> of </w:t>
      </w:r>
      <w:r>
        <w:rPr>
          <w:rFonts w:cstheme="majorHAnsi"/>
          <w:b/>
          <w:bCs/>
          <w:lang w:val="en-GB"/>
        </w:rPr>
        <w:t xml:space="preserve">key aspects of </w:t>
      </w:r>
      <w:r w:rsidRPr="006B6B26">
        <w:rPr>
          <w:rFonts w:cstheme="majorHAnsi"/>
          <w:b/>
          <w:bCs/>
          <w:lang w:val="en-GB"/>
        </w:rPr>
        <w:t xml:space="preserve">the five Kampala Principles </w:t>
      </w:r>
      <w:r>
        <w:rPr>
          <w:rFonts w:cstheme="majorHAnsi"/>
          <w:b/>
          <w:bCs/>
          <w:lang w:val="en-GB"/>
        </w:rPr>
        <w:t>and their immediate result</w:t>
      </w:r>
      <w:r w:rsidR="00D44A16">
        <w:rPr>
          <w:rFonts w:cstheme="majorHAnsi"/>
          <w:b/>
          <w:bCs/>
          <w:lang w:val="en-GB"/>
        </w:rPr>
        <w:t>s</w:t>
      </w:r>
      <w:r w:rsidRPr="006B6B26">
        <w:rPr>
          <w:rFonts w:cstheme="majorHAnsi"/>
          <w:b/>
          <w:bCs/>
          <w:lang w:val="en-GB"/>
        </w:rPr>
        <w:t xml:space="preserve"> </w:t>
      </w:r>
      <w:r>
        <w:rPr>
          <w:rFonts w:cstheme="majorHAnsi"/>
          <w:b/>
          <w:bCs/>
          <w:lang w:val="en-GB"/>
        </w:rPr>
        <w:t>in</w:t>
      </w:r>
      <w:r w:rsidRPr="006B6B26">
        <w:rPr>
          <w:rFonts w:cstheme="majorHAnsi"/>
          <w:b/>
          <w:bCs/>
          <w:lang w:val="en-GB"/>
        </w:rPr>
        <w:t xml:space="preserve"> </w:t>
      </w:r>
      <w:r>
        <w:rPr>
          <w:rFonts w:cstheme="majorHAnsi"/>
          <w:b/>
          <w:bCs/>
          <w:lang w:val="en-GB"/>
        </w:rPr>
        <w:t>partner countries</w:t>
      </w:r>
      <w:r w:rsidRPr="006B6B26">
        <w:rPr>
          <w:rFonts w:cstheme="majorHAnsi"/>
          <w:b/>
          <w:bCs/>
          <w:lang w:val="en-GB"/>
        </w:rPr>
        <w:t xml:space="preserve"> through </w:t>
      </w:r>
      <w:r>
        <w:rPr>
          <w:rFonts w:cstheme="majorHAnsi"/>
          <w:b/>
          <w:bCs/>
          <w:lang w:val="en-GB"/>
        </w:rPr>
        <w:t>four</w:t>
      </w:r>
      <w:r w:rsidRPr="006B6B26">
        <w:rPr>
          <w:rFonts w:cstheme="majorHAnsi"/>
          <w:b/>
          <w:bCs/>
          <w:lang w:val="en-GB"/>
        </w:rPr>
        <w:t xml:space="preserve"> key </w:t>
      </w:r>
      <w:proofErr w:type="gramStart"/>
      <w:r w:rsidRPr="006B6B26">
        <w:rPr>
          <w:rFonts w:cstheme="majorHAnsi"/>
          <w:b/>
          <w:bCs/>
          <w:lang w:val="en-GB"/>
        </w:rPr>
        <w:t xml:space="preserve">metrics </w:t>
      </w:r>
      <w:r w:rsidR="00D44A16">
        <w:rPr>
          <w:rFonts w:cstheme="majorHAnsi"/>
          <w:b/>
          <w:bCs/>
          <w:lang w:val="en-GB"/>
        </w:rPr>
        <w:t>:</w:t>
      </w:r>
      <w:proofErr w:type="gramEnd"/>
      <w:r w:rsidRPr="006B6B26">
        <w:rPr>
          <w:rFonts w:cstheme="majorHAnsi"/>
          <w:lang w:val="en-GB"/>
        </w:rPr>
        <w:t xml:space="preserve"> </w:t>
      </w:r>
    </w:p>
    <w:p w14:paraId="4DC80902" w14:textId="4EC4382D" w:rsidR="00FF53BE" w:rsidRPr="006B6B26" w:rsidRDefault="00FF53BE" w:rsidP="003B4EB2">
      <w:pPr>
        <w:pStyle w:val="BodyText"/>
        <w:spacing w:after="120" w:line="254" w:lineRule="auto"/>
        <w:jc w:val="both"/>
        <w:rPr>
          <w:rFonts w:cstheme="majorHAnsi"/>
          <w:lang w:val="en-GB"/>
        </w:rPr>
      </w:pPr>
      <w:r w:rsidRPr="006B6B26">
        <w:rPr>
          <w:rFonts w:cstheme="majorHAnsi"/>
          <w:lang w:val="en-GB"/>
        </w:rPr>
        <w:t xml:space="preserve">The </w:t>
      </w:r>
      <w:r>
        <w:rPr>
          <w:rFonts w:cstheme="majorHAnsi"/>
          <w:lang w:val="en-GB"/>
        </w:rPr>
        <w:t>first</w:t>
      </w:r>
      <w:r w:rsidRPr="006B6B26">
        <w:rPr>
          <w:rFonts w:cstheme="majorHAnsi"/>
          <w:lang w:val="en-GB"/>
        </w:rPr>
        <w:t xml:space="preserve"> key metric </w:t>
      </w:r>
      <w:r>
        <w:rPr>
          <w:rFonts w:cstheme="majorHAnsi"/>
          <w:lang w:val="en-GB"/>
        </w:rPr>
        <w:t xml:space="preserve">tracks </w:t>
      </w:r>
      <w:r>
        <w:rPr>
          <w:b/>
          <w:bCs/>
          <w:lang w:val="en-GB"/>
        </w:rPr>
        <w:t>t</w:t>
      </w:r>
      <w:r w:rsidRPr="006B6B26">
        <w:rPr>
          <w:b/>
          <w:bCs/>
          <w:lang w:val="en-GB"/>
        </w:rPr>
        <w:t xml:space="preserve">he state of </w:t>
      </w:r>
      <w:r>
        <w:rPr>
          <w:b/>
          <w:bCs/>
          <w:lang w:val="en-GB"/>
        </w:rPr>
        <w:t>policies on</w:t>
      </w:r>
      <w:r w:rsidRPr="006B6B26">
        <w:rPr>
          <w:b/>
          <w:bCs/>
          <w:lang w:val="en-GB"/>
        </w:rPr>
        <w:t xml:space="preserve"> </w:t>
      </w:r>
      <w:r>
        <w:rPr>
          <w:b/>
          <w:bCs/>
          <w:lang w:val="en-GB"/>
        </w:rPr>
        <w:t xml:space="preserve">private sector engagement in development co-operation. </w:t>
      </w:r>
      <w:r w:rsidRPr="00547DD7">
        <w:rPr>
          <w:lang w:val="en-GB"/>
        </w:rPr>
        <w:t xml:space="preserve">This metric </w:t>
      </w:r>
      <w:r w:rsidRPr="00A46B86">
        <w:rPr>
          <w:rFonts w:cstheme="majorHAnsi"/>
          <w:bCs/>
          <w:lang w:val="en-GB"/>
        </w:rPr>
        <w:t>assess</w:t>
      </w:r>
      <w:r w:rsidR="003D18A3">
        <w:rPr>
          <w:rFonts w:cstheme="majorHAnsi"/>
          <w:bCs/>
          <w:lang w:val="en-GB"/>
        </w:rPr>
        <w:t>es</w:t>
      </w:r>
      <w:r w:rsidRPr="00A46B86">
        <w:rPr>
          <w:rFonts w:cstheme="majorHAnsi"/>
          <w:bCs/>
          <w:lang w:val="en-GB"/>
        </w:rPr>
        <w:t xml:space="preserve"> the state of</w:t>
      </w:r>
      <w:r>
        <w:rPr>
          <w:rFonts w:cstheme="majorHAnsi"/>
          <w:bCs/>
          <w:lang w:val="en-GB"/>
        </w:rPr>
        <w:t xml:space="preserve"> private sector engagement</w:t>
      </w:r>
      <w:r w:rsidRPr="00547DD7">
        <w:rPr>
          <w:rFonts w:cstheme="majorHAnsi"/>
          <w:bCs/>
          <w:lang w:val="en-GB"/>
        </w:rPr>
        <w:t xml:space="preserve"> </w:t>
      </w:r>
      <w:r w:rsidRPr="00A46B86">
        <w:rPr>
          <w:rFonts w:cstheme="majorHAnsi"/>
          <w:bCs/>
          <w:lang w:val="en-GB"/>
        </w:rPr>
        <w:t>polic</w:t>
      </w:r>
      <w:r w:rsidRPr="00547DD7">
        <w:rPr>
          <w:rFonts w:cstheme="majorHAnsi"/>
          <w:bCs/>
          <w:lang w:val="en-GB"/>
        </w:rPr>
        <w:t>ies</w:t>
      </w:r>
      <w:r w:rsidRPr="00A46B86">
        <w:rPr>
          <w:rFonts w:cstheme="majorHAnsi"/>
          <w:bCs/>
          <w:lang w:val="en-GB"/>
        </w:rPr>
        <w:t xml:space="preserve"> </w:t>
      </w:r>
      <w:r>
        <w:rPr>
          <w:rFonts w:cstheme="majorHAnsi"/>
          <w:bCs/>
          <w:lang w:val="en-GB"/>
        </w:rPr>
        <w:t>in partner countries</w:t>
      </w:r>
      <w:r w:rsidRPr="00A46B86">
        <w:rPr>
          <w:rFonts w:cstheme="majorHAnsi"/>
          <w:bCs/>
          <w:lang w:val="en-GB"/>
        </w:rPr>
        <w:t>.</w:t>
      </w:r>
      <w:r w:rsidRPr="006B6B26">
        <w:rPr>
          <w:rFonts w:cstheme="majorHAnsi"/>
          <w:lang w:val="en-GB"/>
        </w:rPr>
        <w:t xml:space="preserve"> This includes whether the </w:t>
      </w:r>
      <w:r w:rsidR="00A74E26">
        <w:rPr>
          <w:rFonts w:cstheme="majorHAnsi"/>
          <w:lang w:val="en-GB"/>
        </w:rPr>
        <w:t xml:space="preserve">policy </w:t>
      </w:r>
      <w:r w:rsidRPr="006B6B26">
        <w:rPr>
          <w:rFonts w:cstheme="majorHAnsi"/>
          <w:lang w:val="en-GB"/>
        </w:rPr>
        <w:t>framework recognizes and/or defines the role of private sector engagement and partnerships in development co</w:t>
      </w:r>
      <w:r>
        <w:rPr>
          <w:rFonts w:cstheme="majorHAnsi"/>
          <w:lang w:val="en-GB"/>
        </w:rPr>
        <w:t>-</w:t>
      </w:r>
      <w:r w:rsidRPr="006B6B26">
        <w:rPr>
          <w:rFonts w:cstheme="majorHAnsi"/>
          <w:lang w:val="en-GB"/>
        </w:rPr>
        <w:t xml:space="preserve">operation. This includes whether the framework sets clear expectations regarding priorities and objectives for private sector engagement </w:t>
      </w:r>
      <w:proofErr w:type="gramStart"/>
      <w:r w:rsidRPr="006B6B26">
        <w:rPr>
          <w:rFonts w:cstheme="majorHAnsi"/>
          <w:lang w:val="en-GB"/>
        </w:rPr>
        <w:t>with regard to</w:t>
      </w:r>
      <w:proofErr w:type="gramEnd"/>
      <w:r w:rsidRPr="006B6B26">
        <w:rPr>
          <w:rFonts w:cstheme="majorHAnsi"/>
          <w:lang w:val="en-GB"/>
        </w:rPr>
        <w:t xml:space="preserve"> specific sectors, geographies, and the inclusion of vulnerable groups. </w:t>
      </w:r>
      <w:r w:rsidR="00D71392">
        <w:rPr>
          <w:rFonts w:cstheme="majorHAnsi"/>
          <w:lang w:val="en-GB"/>
        </w:rPr>
        <w:t>It</w:t>
      </w:r>
      <w:r w:rsidRPr="006B6B26">
        <w:rPr>
          <w:rFonts w:cstheme="majorHAnsi"/>
          <w:lang w:val="en-GB"/>
        </w:rPr>
        <w:t xml:space="preserve"> </w:t>
      </w:r>
      <w:r>
        <w:rPr>
          <w:rFonts w:cstheme="majorHAnsi"/>
          <w:lang w:val="en-GB"/>
        </w:rPr>
        <w:t xml:space="preserve">further </w:t>
      </w:r>
      <w:r w:rsidRPr="006B6B26">
        <w:rPr>
          <w:rFonts w:cstheme="majorHAnsi"/>
          <w:lang w:val="en-GB"/>
        </w:rPr>
        <w:t xml:space="preserve">includes whether </w:t>
      </w:r>
      <w:r>
        <w:rPr>
          <w:rFonts w:cstheme="majorHAnsi"/>
          <w:lang w:val="en-GB"/>
        </w:rPr>
        <w:t>any</w:t>
      </w:r>
      <w:r w:rsidRPr="006B6B26">
        <w:rPr>
          <w:rFonts w:cstheme="majorHAnsi"/>
          <w:lang w:val="en-GB"/>
        </w:rPr>
        <w:t xml:space="preserve"> framework was developed through inclusive consultation with all relevant national stakeholders (th</w:t>
      </w:r>
      <w:r>
        <w:rPr>
          <w:rFonts w:cstheme="majorHAnsi"/>
          <w:lang w:val="en-GB"/>
        </w:rPr>
        <w:t>rough</w:t>
      </w:r>
      <w:r w:rsidRPr="006B6B26">
        <w:rPr>
          <w:rFonts w:cstheme="majorHAnsi"/>
          <w:lang w:val="en-GB"/>
        </w:rPr>
        <w:t xml:space="preserve"> national development co</w:t>
      </w:r>
      <w:r>
        <w:rPr>
          <w:rFonts w:cstheme="majorHAnsi"/>
          <w:lang w:val="en-GB"/>
        </w:rPr>
        <w:t>-</w:t>
      </w:r>
      <w:r w:rsidRPr="006B6B26">
        <w:rPr>
          <w:rFonts w:cstheme="majorHAnsi"/>
          <w:lang w:val="en-GB"/>
        </w:rPr>
        <w:t>operation forum</w:t>
      </w:r>
      <w:r>
        <w:rPr>
          <w:rFonts w:cstheme="majorHAnsi"/>
          <w:lang w:val="en-GB"/>
        </w:rPr>
        <w:t>s, etc.</w:t>
      </w:r>
      <w:r w:rsidRPr="006B6B26">
        <w:rPr>
          <w:rFonts w:cstheme="majorHAnsi"/>
          <w:lang w:val="en-GB"/>
        </w:rPr>
        <w:t xml:space="preserve">). </w:t>
      </w:r>
      <w:r>
        <w:rPr>
          <w:rFonts w:cstheme="majorHAnsi"/>
          <w:lang w:val="en-GB"/>
        </w:rPr>
        <w:t>Finally</w:t>
      </w:r>
      <w:r w:rsidR="004E4855">
        <w:rPr>
          <w:rFonts w:cstheme="majorHAnsi"/>
          <w:lang w:val="en-GB"/>
        </w:rPr>
        <w:t>,</w:t>
      </w:r>
      <w:r>
        <w:rPr>
          <w:rFonts w:cstheme="majorHAnsi"/>
          <w:lang w:val="en-GB"/>
        </w:rPr>
        <w:t xml:space="preserve"> it is important that at the national level, policies identify the relevant private sector to be included in development co-operation.</w:t>
      </w:r>
    </w:p>
    <w:p w14:paraId="0E0E7682" w14:textId="58ABE58C" w:rsidR="00FF53BE" w:rsidRDefault="00FF53BE" w:rsidP="003B4EB2">
      <w:pPr>
        <w:pStyle w:val="BodyText"/>
        <w:spacing w:after="120" w:line="254" w:lineRule="auto"/>
        <w:jc w:val="both"/>
        <w:rPr>
          <w:rFonts w:cstheme="majorHAnsi"/>
          <w:lang w:val="en-GB"/>
        </w:rPr>
      </w:pPr>
      <w:r w:rsidRPr="006B6B26">
        <w:rPr>
          <w:rFonts w:cstheme="majorHAnsi"/>
          <w:lang w:val="en-GB"/>
        </w:rPr>
        <w:t xml:space="preserve">The </w:t>
      </w:r>
      <w:r>
        <w:rPr>
          <w:rFonts w:cstheme="majorHAnsi"/>
          <w:lang w:val="en-GB"/>
        </w:rPr>
        <w:t>second</w:t>
      </w:r>
      <w:r w:rsidRPr="006B6B26">
        <w:rPr>
          <w:rFonts w:cstheme="majorHAnsi"/>
          <w:lang w:val="en-GB"/>
        </w:rPr>
        <w:t xml:space="preserve"> key metric</w:t>
      </w:r>
      <w:r>
        <w:rPr>
          <w:rFonts w:cstheme="majorHAnsi"/>
          <w:lang w:val="en-GB"/>
        </w:rPr>
        <w:t xml:space="preserve"> tracks</w:t>
      </w:r>
      <w:r w:rsidRPr="00547DD7">
        <w:rPr>
          <w:rFonts w:cstheme="majorHAnsi"/>
          <w:lang w:val="en-GB"/>
        </w:rPr>
        <w:t xml:space="preserve"> whether</w:t>
      </w:r>
      <w:r w:rsidRPr="009262E3">
        <w:rPr>
          <w:rFonts w:cstheme="majorHAnsi"/>
          <w:b/>
          <w:lang w:val="en-GB"/>
        </w:rPr>
        <w:t xml:space="preserve"> inclusive dialogue on private sector engagement in development co-operation is taking place </w:t>
      </w:r>
      <w:r w:rsidRPr="00547DD7">
        <w:rPr>
          <w:rFonts w:cstheme="majorHAnsi"/>
          <w:bCs/>
          <w:lang w:val="en-GB"/>
        </w:rPr>
        <w:t>at the policy and programme level</w:t>
      </w:r>
      <w:r w:rsidRPr="006B6B26">
        <w:rPr>
          <w:rFonts w:cstheme="majorHAnsi"/>
          <w:lang w:val="en-GB"/>
        </w:rPr>
        <w:t xml:space="preserve"> </w:t>
      </w:r>
      <w:r>
        <w:rPr>
          <w:rFonts w:cstheme="majorHAnsi"/>
          <w:lang w:val="en-GB"/>
        </w:rPr>
        <w:t>in countries.</w:t>
      </w:r>
      <w:r w:rsidRPr="006B6B26">
        <w:rPr>
          <w:rFonts w:cstheme="majorHAnsi"/>
          <w:lang w:val="en-GB"/>
        </w:rPr>
        <w:t xml:space="preserve"> </w:t>
      </w:r>
      <w:r>
        <w:rPr>
          <w:rFonts w:cstheme="majorHAnsi"/>
          <w:lang w:val="en-GB"/>
        </w:rPr>
        <w:t>In the</w:t>
      </w:r>
      <w:r w:rsidRPr="006B6B26">
        <w:rPr>
          <w:rFonts w:cstheme="majorHAnsi"/>
          <w:lang w:val="en-GB"/>
        </w:rPr>
        <w:t xml:space="preserve"> latter </w:t>
      </w:r>
      <w:r>
        <w:rPr>
          <w:rFonts w:cstheme="majorHAnsi"/>
          <w:lang w:val="en-GB"/>
        </w:rPr>
        <w:t>case, it is important to assess</w:t>
      </w:r>
      <w:r w:rsidRPr="006B6B26">
        <w:rPr>
          <w:rFonts w:cstheme="majorHAnsi"/>
          <w:lang w:val="en-GB"/>
        </w:rPr>
        <w:t xml:space="preserve"> whether stakeholders were </w:t>
      </w:r>
      <w:r>
        <w:rPr>
          <w:rFonts w:cstheme="majorHAnsi"/>
          <w:lang w:val="en-GB"/>
        </w:rPr>
        <w:t xml:space="preserve">sufficiently </w:t>
      </w:r>
      <w:r w:rsidRPr="006B6B26">
        <w:rPr>
          <w:rFonts w:cstheme="majorHAnsi"/>
          <w:lang w:val="en-GB"/>
        </w:rPr>
        <w:t xml:space="preserve">consulted </w:t>
      </w:r>
      <w:r w:rsidRPr="006B6B26">
        <w:rPr>
          <w:rFonts w:cstheme="majorHAnsi"/>
          <w:lang w:val="en-GB"/>
        </w:rPr>
        <w:lastRenderedPageBreak/>
        <w:t xml:space="preserve">during programme design and </w:t>
      </w:r>
      <w:r>
        <w:rPr>
          <w:rFonts w:cstheme="majorHAnsi"/>
          <w:lang w:val="en-GB"/>
        </w:rPr>
        <w:t xml:space="preserve">whether they </w:t>
      </w:r>
      <w:r w:rsidRPr="006B6B26">
        <w:rPr>
          <w:rFonts w:cstheme="majorHAnsi"/>
          <w:lang w:val="en-GB"/>
        </w:rPr>
        <w:t xml:space="preserve">continue to be involved throughout the programme life cycle. </w:t>
      </w:r>
    </w:p>
    <w:p w14:paraId="5BE51877" w14:textId="5DE8D616" w:rsidR="00FF53BE" w:rsidRDefault="00FF53BE" w:rsidP="003B4EB2">
      <w:pPr>
        <w:pStyle w:val="BodyText"/>
        <w:spacing w:after="120" w:line="254" w:lineRule="auto"/>
        <w:jc w:val="both"/>
        <w:rPr>
          <w:rFonts w:cstheme="majorHAnsi"/>
          <w:lang w:val="en-GB"/>
        </w:rPr>
      </w:pPr>
      <w:r>
        <w:rPr>
          <w:rFonts w:cstheme="majorHAnsi"/>
          <w:lang w:val="en-GB"/>
        </w:rPr>
        <w:t xml:space="preserve">The third key metric tracks </w:t>
      </w:r>
      <w:r w:rsidRPr="00547DD7">
        <w:rPr>
          <w:rFonts w:cstheme="majorHAnsi"/>
          <w:b/>
          <w:bCs/>
          <w:lang w:val="en-GB"/>
        </w:rPr>
        <w:t xml:space="preserve">the quality of private sector engagement for development co-operation </w:t>
      </w:r>
      <w:r>
        <w:rPr>
          <w:rFonts w:cstheme="majorHAnsi"/>
          <w:b/>
          <w:bCs/>
          <w:lang w:val="en-GB"/>
        </w:rPr>
        <w:t>in partner countries</w:t>
      </w:r>
      <w:r>
        <w:rPr>
          <w:rFonts w:cstheme="majorHAnsi"/>
          <w:lang w:val="en-GB"/>
        </w:rPr>
        <w:t xml:space="preserve">. The quality of private sector engagement in partner countries relates to whether private sector partnerships are justified, inclusive, honour international standards, are transparent and trigger learning, adaptive </w:t>
      </w:r>
      <w:proofErr w:type="gramStart"/>
      <w:r>
        <w:rPr>
          <w:rFonts w:cstheme="majorHAnsi"/>
          <w:lang w:val="en-GB"/>
        </w:rPr>
        <w:t>management</w:t>
      </w:r>
      <w:proofErr w:type="gramEnd"/>
      <w:r>
        <w:rPr>
          <w:rFonts w:cstheme="majorHAnsi"/>
          <w:lang w:val="en-GB"/>
        </w:rPr>
        <w:t xml:space="preserve"> and scaling of good practices. </w:t>
      </w:r>
    </w:p>
    <w:p w14:paraId="7EE872C1" w14:textId="231F3F7D" w:rsidR="00FF53BE" w:rsidRDefault="00FF53BE" w:rsidP="003B4EB2">
      <w:pPr>
        <w:pStyle w:val="BodyText"/>
        <w:spacing w:after="120" w:line="254" w:lineRule="auto"/>
        <w:jc w:val="both"/>
        <w:rPr>
          <w:rFonts w:cstheme="majorHAnsi"/>
          <w:lang w:val="en-GB"/>
        </w:rPr>
      </w:pPr>
      <w:r>
        <w:rPr>
          <w:rFonts w:cstheme="majorHAnsi"/>
          <w:lang w:val="en-GB"/>
        </w:rPr>
        <w:t xml:space="preserve">The fourth key metric tracks </w:t>
      </w:r>
      <w:r w:rsidRPr="00547DD7">
        <w:rPr>
          <w:rFonts w:cstheme="majorHAnsi"/>
          <w:b/>
          <w:bCs/>
          <w:lang w:val="en-GB"/>
        </w:rPr>
        <w:t xml:space="preserve">the ease of partnering </w:t>
      </w:r>
      <w:r w:rsidR="002A0F34">
        <w:rPr>
          <w:rFonts w:cstheme="majorHAnsi"/>
          <w:b/>
          <w:bCs/>
          <w:lang w:val="en-GB"/>
        </w:rPr>
        <w:t>i</w:t>
      </w:r>
      <w:r w:rsidRPr="00547DD7">
        <w:rPr>
          <w:rFonts w:cstheme="majorHAnsi"/>
          <w:b/>
          <w:bCs/>
          <w:lang w:val="en-GB"/>
        </w:rPr>
        <w:t xml:space="preserve">n private sector partnerships </w:t>
      </w:r>
      <w:r w:rsidR="002A0F34">
        <w:rPr>
          <w:rFonts w:cstheme="majorHAnsi"/>
          <w:b/>
          <w:bCs/>
          <w:lang w:val="en-GB"/>
        </w:rPr>
        <w:t>through</w:t>
      </w:r>
      <w:r w:rsidR="002A0F34" w:rsidRPr="00547DD7">
        <w:rPr>
          <w:rFonts w:cstheme="majorHAnsi"/>
          <w:b/>
          <w:bCs/>
          <w:lang w:val="en-GB"/>
        </w:rPr>
        <w:t xml:space="preserve"> </w:t>
      </w:r>
      <w:r w:rsidRPr="00547DD7">
        <w:rPr>
          <w:rFonts w:cstheme="majorHAnsi"/>
          <w:b/>
          <w:bCs/>
          <w:lang w:val="en-GB"/>
        </w:rPr>
        <w:t>development co-operation</w:t>
      </w:r>
      <w:r>
        <w:rPr>
          <w:rFonts w:cstheme="majorHAnsi"/>
          <w:lang w:val="en-GB"/>
        </w:rPr>
        <w:t>. This metric is chosen to assess the opportunities and challenges perceived by different stakeholders to engage in private sector partnerships for development co-operation.</w:t>
      </w:r>
    </w:p>
    <w:p w14:paraId="36875B09" w14:textId="00D374BB" w:rsidR="00FF53BE" w:rsidRPr="00721082" w:rsidRDefault="00FF53BE" w:rsidP="003B4EB2">
      <w:pPr>
        <w:pStyle w:val="BodyText"/>
        <w:spacing w:after="120" w:line="254" w:lineRule="auto"/>
        <w:jc w:val="both"/>
        <w:rPr>
          <w:rFonts w:cstheme="majorHAnsi"/>
          <w:lang w:val="en-GB"/>
        </w:rPr>
      </w:pPr>
      <w:r>
        <w:rPr>
          <w:rFonts w:cstheme="majorHAnsi"/>
          <w:lang w:val="en-GB"/>
        </w:rPr>
        <w:t xml:space="preserve">Finally, all metrics assess whether sufficient investments were </w:t>
      </w:r>
      <w:proofErr w:type="gramStart"/>
      <w:r>
        <w:rPr>
          <w:rFonts w:cstheme="majorHAnsi"/>
          <w:lang w:val="en-GB"/>
        </w:rPr>
        <w:t>made</w:t>
      </w:r>
      <w:proofErr w:type="gramEnd"/>
      <w:r>
        <w:rPr>
          <w:rFonts w:cstheme="majorHAnsi"/>
          <w:lang w:val="en-GB"/>
        </w:rPr>
        <w:t xml:space="preserve"> and actions taken to make the consultative processes and private sector partnership development </w:t>
      </w:r>
      <w:r w:rsidRPr="003B4EB2">
        <w:rPr>
          <w:rFonts w:cstheme="majorHAnsi"/>
          <w:b/>
          <w:lang w:val="en-GB"/>
        </w:rPr>
        <w:t xml:space="preserve">inclusive and </w:t>
      </w:r>
      <w:r w:rsidR="00BE727F">
        <w:rPr>
          <w:rFonts w:cstheme="majorHAnsi"/>
          <w:b/>
          <w:lang w:val="en-GB"/>
        </w:rPr>
        <w:t xml:space="preserve">geared towards </w:t>
      </w:r>
      <w:r w:rsidRPr="003B4EB2">
        <w:rPr>
          <w:rFonts w:cstheme="majorHAnsi"/>
          <w:b/>
          <w:lang w:val="en-GB"/>
        </w:rPr>
        <w:t>reach</w:t>
      </w:r>
      <w:r w:rsidR="00BE727F">
        <w:rPr>
          <w:rFonts w:cstheme="majorHAnsi"/>
          <w:b/>
          <w:lang w:val="en-GB"/>
        </w:rPr>
        <w:t>ing</w:t>
      </w:r>
      <w:r w:rsidRPr="003B4EB2">
        <w:rPr>
          <w:rFonts w:cstheme="majorHAnsi"/>
          <w:b/>
          <w:lang w:val="en-GB"/>
        </w:rPr>
        <w:t xml:space="preserve"> those who are furthest behind.</w:t>
      </w:r>
      <w:r>
        <w:rPr>
          <w:rFonts w:cstheme="majorHAnsi"/>
          <w:lang w:val="en-GB"/>
        </w:rPr>
        <w:t xml:space="preserve">  </w:t>
      </w:r>
    </w:p>
    <w:p w14:paraId="01BC4B1B" w14:textId="77777777" w:rsidR="00FF53BE" w:rsidRDefault="00FF53BE" w:rsidP="00FF53BE">
      <w:pPr>
        <w:pStyle w:val="BodyText"/>
        <w:numPr>
          <w:ilvl w:val="0"/>
          <w:numId w:val="102"/>
        </w:numPr>
        <w:spacing w:after="120" w:line="254" w:lineRule="auto"/>
        <w:jc w:val="both"/>
        <w:rPr>
          <w:rFonts w:cstheme="majorHAnsi"/>
          <w:b/>
          <w:bCs/>
          <w:lang w:val="en-GB"/>
        </w:rPr>
      </w:pPr>
      <w:r>
        <w:rPr>
          <w:rFonts w:cstheme="majorHAnsi"/>
          <w:b/>
          <w:bCs/>
          <w:lang w:val="en-GB"/>
        </w:rPr>
        <w:t>E</w:t>
      </w:r>
      <w:r w:rsidRPr="006B6B26">
        <w:rPr>
          <w:rFonts w:cstheme="majorHAnsi"/>
          <w:b/>
          <w:bCs/>
          <w:lang w:val="en-GB"/>
        </w:rPr>
        <w:t>ngag</w:t>
      </w:r>
      <w:r>
        <w:rPr>
          <w:rFonts w:cstheme="majorHAnsi"/>
          <w:b/>
          <w:bCs/>
          <w:lang w:val="en-GB"/>
        </w:rPr>
        <w:t>e</w:t>
      </w:r>
      <w:r w:rsidRPr="006B6B26">
        <w:rPr>
          <w:rFonts w:cstheme="majorHAnsi"/>
          <w:b/>
          <w:bCs/>
          <w:lang w:val="en-GB"/>
        </w:rPr>
        <w:t xml:space="preserve"> all relevant stakeholders </w:t>
      </w:r>
      <w:r>
        <w:rPr>
          <w:rFonts w:cstheme="majorHAnsi"/>
          <w:b/>
          <w:bCs/>
          <w:lang w:val="en-GB"/>
        </w:rPr>
        <w:t xml:space="preserve">in the process of assessing the implementation </w:t>
      </w:r>
      <w:r w:rsidRPr="006B6B26">
        <w:rPr>
          <w:rFonts w:cstheme="majorHAnsi"/>
          <w:b/>
          <w:bCs/>
          <w:lang w:val="en-GB"/>
        </w:rPr>
        <w:t xml:space="preserve">of the Kampala Principles. </w:t>
      </w:r>
    </w:p>
    <w:p w14:paraId="2F99EE53" w14:textId="3ACF3103" w:rsidR="00FF53BE" w:rsidRPr="006B6B26" w:rsidRDefault="00FF53BE" w:rsidP="003B4EB2">
      <w:pPr>
        <w:pStyle w:val="BodyText"/>
        <w:spacing w:after="120" w:line="254" w:lineRule="auto"/>
        <w:jc w:val="both"/>
        <w:rPr>
          <w:rFonts w:cstheme="majorHAnsi"/>
          <w:lang w:val="en-GB"/>
        </w:rPr>
      </w:pPr>
      <w:r w:rsidRPr="006B6B26">
        <w:rPr>
          <w:rFonts w:cstheme="majorHAnsi"/>
          <w:lang w:val="en-GB"/>
        </w:rPr>
        <w:t>The multi</w:t>
      </w:r>
      <w:r w:rsidR="00BE727F">
        <w:rPr>
          <w:rFonts w:cstheme="majorHAnsi"/>
          <w:lang w:val="en-GB"/>
        </w:rPr>
        <w:t>-</w:t>
      </w:r>
      <w:r w:rsidRPr="006B6B26">
        <w:rPr>
          <w:rFonts w:cstheme="majorHAnsi"/>
          <w:lang w:val="en-GB"/>
        </w:rPr>
        <w:t>stakeholder nature of the Kampala Principles emphasi</w:t>
      </w:r>
      <w:r>
        <w:rPr>
          <w:rFonts w:cstheme="majorHAnsi"/>
          <w:lang w:val="en-GB"/>
        </w:rPr>
        <w:t>s</w:t>
      </w:r>
      <w:r w:rsidRPr="006B6B26">
        <w:rPr>
          <w:rFonts w:cstheme="majorHAnsi"/>
          <w:lang w:val="en-GB"/>
        </w:rPr>
        <w:t>es the importance of inclu</w:t>
      </w:r>
      <w:r w:rsidR="00C719BE">
        <w:rPr>
          <w:rFonts w:cstheme="majorHAnsi"/>
          <w:lang w:val="en-GB"/>
        </w:rPr>
        <w:t xml:space="preserve">ding all relevant </w:t>
      </w:r>
      <w:r w:rsidRPr="006B6B26">
        <w:rPr>
          <w:rFonts w:cstheme="majorHAnsi"/>
          <w:lang w:val="en-GB"/>
        </w:rPr>
        <w:t>stakeholders (</w:t>
      </w:r>
      <w:proofErr w:type="gramStart"/>
      <w:r>
        <w:rPr>
          <w:rFonts w:cstheme="majorHAnsi"/>
          <w:lang w:val="en-GB"/>
        </w:rPr>
        <w:t>in particular also</w:t>
      </w:r>
      <w:proofErr w:type="gramEnd"/>
      <w:r w:rsidRPr="006B6B26">
        <w:rPr>
          <w:rFonts w:cstheme="majorHAnsi"/>
          <w:lang w:val="en-GB"/>
        </w:rPr>
        <w:t xml:space="preserve"> those who </w:t>
      </w:r>
      <w:r w:rsidR="00BE727F">
        <w:rPr>
          <w:rFonts w:cstheme="majorHAnsi"/>
          <w:lang w:val="en-GB"/>
        </w:rPr>
        <w:t>are</w:t>
      </w:r>
      <w:r w:rsidRPr="006B6B26">
        <w:rPr>
          <w:rFonts w:cstheme="majorHAnsi"/>
          <w:lang w:val="en-GB"/>
        </w:rPr>
        <w:t xml:space="preserve"> furthest behind) </w:t>
      </w:r>
      <w:r w:rsidR="00C719BE">
        <w:rPr>
          <w:rFonts w:cstheme="majorHAnsi"/>
          <w:lang w:val="en-GB"/>
        </w:rPr>
        <w:t xml:space="preserve">to effectively engage </w:t>
      </w:r>
      <w:r w:rsidRPr="006B6B26">
        <w:rPr>
          <w:rFonts w:cstheme="majorHAnsi"/>
          <w:lang w:val="en-GB"/>
        </w:rPr>
        <w:t>the private sector in development co</w:t>
      </w:r>
      <w:r>
        <w:rPr>
          <w:rFonts w:cstheme="majorHAnsi"/>
          <w:lang w:val="en-GB"/>
        </w:rPr>
        <w:t>-</w:t>
      </w:r>
      <w:r w:rsidRPr="006B6B26">
        <w:rPr>
          <w:rFonts w:cstheme="majorHAnsi"/>
          <w:lang w:val="en-GB"/>
        </w:rPr>
        <w:t>operation</w:t>
      </w:r>
      <w:r w:rsidR="00C719BE">
        <w:rPr>
          <w:rFonts w:cstheme="majorHAnsi"/>
          <w:lang w:val="en-GB"/>
        </w:rPr>
        <w:t xml:space="preserve">. This helps ensure that PSE partnerships </w:t>
      </w:r>
      <w:r>
        <w:rPr>
          <w:rFonts w:cstheme="majorHAnsi"/>
          <w:lang w:val="en-GB"/>
        </w:rPr>
        <w:t>yield results for relevant target groups</w:t>
      </w:r>
      <w:r w:rsidR="00C719BE">
        <w:rPr>
          <w:rFonts w:cstheme="majorHAnsi"/>
          <w:lang w:val="en-GB"/>
        </w:rPr>
        <w:t>, including those most left behind</w:t>
      </w:r>
      <w:r w:rsidRPr="006B6B26">
        <w:rPr>
          <w:rFonts w:cstheme="majorHAnsi"/>
          <w:lang w:val="en-GB"/>
        </w:rPr>
        <w:t xml:space="preserve">. </w:t>
      </w:r>
      <w:r>
        <w:rPr>
          <w:rFonts w:cstheme="majorHAnsi"/>
          <w:lang w:val="en-GB"/>
        </w:rPr>
        <w:t>In this assessment it</w:t>
      </w:r>
      <w:r w:rsidRPr="006B6B26">
        <w:rPr>
          <w:rFonts w:cstheme="majorHAnsi"/>
          <w:lang w:val="en-GB"/>
        </w:rPr>
        <w:t xml:space="preserve"> is important to bring in </w:t>
      </w:r>
      <w:r>
        <w:rPr>
          <w:rFonts w:cstheme="majorHAnsi"/>
          <w:lang w:val="en-GB"/>
        </w:rPr>
        <w:t>the</w:t>
      </w:r>
      <w:r w:rsidRPr="006B6B26">
        <w:rPr>
          <w:rFonts w:cstheme="majorHAnsi"/>
          <w:lang w:val="en-GB"/>
        </w:rPr>
        <w:t xml:space="preserve"> perspectives </w:t>
      </w:r>
      <w:r w:rsidR="00B87CA0">
        <w:rPr>
          <w:rFonts w:cstheme="majorHAnsi"/>
          <w:lang w:val="en-GB"/>
        </w:rPr>
        <w:t xml:space="preserve">of </w:t>
      </w:r>
      <w:r>
        <w:rPr>
          <w:rFonts w:cstheme="majorHAnsi"/>
          <w:lang w:val="en-GB"/>
        </w:rPr>
        <w:t>all relevant stakeholders to be able to</w:t>
      </w:r>
      <w:r w:rsidRPr="006B6B26">
        <w:rPr>
          <w:rFonts w:cstheme="majorHAnsi"/>
          <w:lang w:val="en-GB"/>
        </w:rPr>
        <w:t xml:space="preserve"> triangulate </w:t>
      </w:r>
      <w:r>
        <w:rPr>
          <w:rFonts w:cstheme="majorHAnsi"/>
          <w:lang w:val="en-GB"/>
        </w:rPr>
        <w:t xml:space="preserve">the </w:t>
      </w:r>
      <w:r w:rsidRPr="006B6B26">
        <w:rPr>
          <w:rFonts w:cstheme="majorHAnsi"/>
          <w:lang w:val="en-GB"/>
        </w:rPr>
        <w:t>information</w:t>
      </w:r>
      <w:r>
        <w:rPr>
          <w:rFonts w:cstheme="majorHAnsi"/>
          <w:lang w:val="en-GB"/>
        </w:rPr>
        <w:t xml:space="preserve"> collected</w:t>
      </w:r>
      <w:r w:rsidRPr="006B6B26">
        <w:rPr>
          <w:rFonts w:cstheme="majorHAnsi"/>
          <w:lang w:val="en-GB"/>
        </w:rPr>
        <w:t xml:space="preserve">. </w:t>
      </w:r>
    </w:p>
    <w:p w14:paraId="3F58C3BE" w14:textId="1B0232D1" w:rsidR="00FF53BE" w:rsidRPr="006B6B26" w:rsidRDefault="00FF53BE" w:rsidP="003B4EB2">
      <w:pPr>
        <w:pStyle w:val="BodyText"/>
        <w:spacing w:after="120" w:line="254" w:lineRule="auto"/>
        <w:jc w:val="both"/>
        <w:rPr>
          <w:rFonts w:cstheme="majorHAnsi"/>
          <w:lang w:val="en-GB"/>
        </w:rPr>
      </w:pPr>
      <w:r w:rsidRPr="006B6B26">
        <w:rPr>
          <w:rFonts w:cstheme="majorHAnsi"/>
          <w:lang w:val="en-GB"/>
        </w:rPr>
        <w:t xml:space="preserve">The different stakeholders who will be </w:t>
      </w:r>
      <w:r w:rsidR="00C719BE">
        <w:rPr>
          <w:rFonts w:cstheme="majorHAnsi"/>
          <w:lang w:val="en-GB"/>
        </w:rPr>
        <w:t>engaged</w:t>
      </w:r>
      <w:r w:rsidR="00A74E26">
        <w:rPr>
          <w:rFonts w:cstheme="majorHAnsi"/>
          <w:lang w:val="en-GB"/>
        </w:rPr>
        <w:t>, at country level,</w:t>
      </w:r>
      <w:r w:rsidRPr="006B6B26">
        <w:rPr>
          <w:rFonts w:cstheme="majorHAnsi"/>
          <w:lang w:val="en-GB"/>
        </w:rPr>
        <w:t xml:space="preserve"> in this assessment are:</w:t>
      </w:r>
    </w:p>
    <w:p w14:paraId="4B5A157B" w14:textId="26B19A9D" w:rsidR="00FF53BE" w:rsidRPr="00F64206" w:rsidRDefault="00FF53BE" w:rsidP="003B4EB2">
      <w:pPr>
        <w:pStyle w:val="ListParagraph"/>
        <w:autoSpaceDE/>
        <w:autoSpaceDN/>
        <w:adjustRightInd/>
        <w:spacing w:after="120" w:line="254" w:lineRule="auto"/>
        <w:ind w:left="1077"/>
        <w:jc w:val="both"/>
        <w:rPr>
          <w:rFonts w:cstheme="majorHAnsi"/>
          <w:lang w:val="en-GB"/>
        </w:rPr>
      </w:pPr>
      <w:r w:rsidRPr="00F64206">
        <w:rPr>
          <w:rFonts w:cstheme="majorHAnsi"/>
          <w:b/>
          <w:bCs/>
          <w:lang w:val="en-GB"/>
        </w:rPr>
        <w:t>Partner Country Government (PCG) representatives</w:t>
      </w:r>
      <w:r w:rsidR="00501B37">
        <w:rPr>
          <w:rFonts w:cstheme="majorHAnsi"/>
          <w:b/>
          <w:bCs/>
          <w:lang w:val="en-GB"/>
        </w:rPr>
        <w:t>:</w:t>
      </w:r>
      <w:r w:rsidRPr="00F64206">
        <w:rPr>
          <w:rFonts w:cstheme="majorHAnsi"/>
          <w:lang w:val="en-GB"/>
        </w:rPr>
        <w:t xml:space="preserve"> This includes relevant ministries, e.g., Ministry of Finance, Ministry of Foreign Affairs, Ministry of Planning etc. that work on private sector projects, programmes and policies with the private sector involving development co-operation.    </w:t>
      </w:r>
    </w:p>
    <w:p w14:paraId="59F6F822" w14:textId="42C9588F" w:rsidR="00FF53BE" w:rsidRPr="00F64206" w:rsidRDefault="00FF53BE" w:rsidP="00FF53BE">
      <w:pPr>
        <w:pStyle w:val="ListParagraph"/>
        <w:numPr>
          <w:ilvl w:val="0"/>
          <w:numId w:val="286"/>
        </w:numPr>
        <w:autoSpaceDE/>
        <w:autoSpaceDN/>
        <w:adjustRightInd/>
        <w:spacing w:after="120" w:line="254" w:lineRule="auto"/>
        <w:ind w:left="1077" w:hanging="357"/>
        <w:jc w:val="both"/>
        <w:rPr>
          <w:rFonts w:cstheme="majorHAnsi"/>
          <w:lang w:val="en-GB"/>
        </w:rPr>
      </w:pPr>
      <w:r w:rsidRPr="00F64206">
        <w:rPr>
          <w:rFonts w:cstheme="majorHAnsi"/>
          <w:b/>
          <w:bCs/>
          <w:lang w:val="en-GB"/>
        </w:rPr>
        <w:t>Development Partners (DPs):</w:t>
      </w:r>
      <w:r w:rsidRPr="00F64206">
        <w:rPr>
          <w:rFonts w:cstheme="majorHAnsi"/>
          <w:lang w:val="en-GB"/>
        </w:rPr>
        <w:t xml:space="preserve"> This includes </w:t>
      </w:r>
      <w:r w:rsidR="00C719BE">
        <w:rPr>
          <w:rFonts w:cstheme="majorHAnsi"/>
          <w:lang w:val="en-GB"/>
        </w:rPr>
        <w:t xml:space="preserve">country offices of </w:t>
      </w:r>
      <w:r w:rsidRPr="00F64206">
        <w:rPr>
          <w:rFonts w:cstheme="majorHAnsi"/>
          <w:lang w:val="en-GB"/>
        </w:rPr>
        <w:t>foreign and development ministries, agencies, DFIs, governmental business promotion agencies</w:t>
      </w:r>
      <w:r w:rsidR="008D6FA6">
        <w:rPr>
          <w:rFonts w:cstheme="majorHAnsi"/>
          <w:lang w:val="en-GB"/>
        </w:rPr>
        <w:t xml:space="preserve"> and of business </w:t>
      </w:r>
      <w:proofErr w:type="gramStart"/>
      <w:r w:rsidR="008D6FA6">
        <w:rPr>
          <w:rFonts w:cstheme="majorHAnsi"/>
          <w:lang w:val="en-GB"/>
        </w:rPr>
        <w:t>associations</w:t>
      </w:r>
      <w:r w:rsidRPr="00F64206">
        <w:rPr>
          <w:rFonts w:cstheme="majorHAnsi"/>
          <w:lang w:val="en-GB"/>
        </w:rPr>
        <w:t>;</w:t>
      </w:r>
      <w:proofErr w:type="gramEnd"/>
    </w:p>
    <w:p w14:paraId="729A1221" w14:textId="41572E7B" w:rsidR="00FF53BE" w:rsidRPr="00F64206" w:rsidRDefault="00FF53BE" w:rsidP="00FF53BE">
      <w:pPr>
        <w:pStyle w:val="ListParagraph"/>
        <w:numPr>
          <w:ilvl w:val="0"/>
          <w:numId w:val="286"/>
        </w:numPr>
        <w:autoSpaceDE/>
        <w:autoSpaceDN/>
        <w:adjustRightInd/>
        <w:spacing w:after="120" w:line="254" w:lineRule="auto"/>
        <w:ind w:left="1077" w:hanging="357"/>
        <w:jc w:val="both"/>
        <w:rPr>
          <w:rFonts w:cstheme="majorHAnsi"/>
          <w:lang w:val="en-GB"/>
        </w:rPr>
      </w:pPr>
      <w:r w:rsidRPr="00F64206">
        <w:rPr>
          <w:rFonts w:cstheme="majorHAnsi"/>
          <w:b/>
          <w:bCs/>
          <w:lang w:val="en-GB"/>
        </w:rPr>
        <w:t>Private Sector (PS) representatives:</w:t>
      </w:r>
      <w:r w:rsidRPr="00F64206">
        <w:rPr>
          <w:rFonts w:cstheme="majorHAnsi"/>
          <w:lang w:val="en-GB"/>
        </w:rPr>
        <w:t xml:space="preserve"> This includes consulting one voice for large firms including those who are export oriented and multinational companies operating </w:t>
      </w:r>
      <w:r w:rsidR="00B46A9A">
        <w:rPr>
          <w:rFonts w:cstheme="majorHAnsi"/>
          <w:lang w:val="en-GB"/>
        </w:rPr>
        <w:t xml:space="preserve">in </w:t>
      </w:r>
      <w:r w:rsidRPr="00F64206">
        <w:rPr>
          <w:rFonts w:cstheme="majorHAnsi"/>
          <w:lang w:val="en-GB"/>
        </w:rPr>
        <w:t>the country; one voice for SMEs with particular emphasis on micro</w:t>
      </w:r>
      <w:proofErr w:type="gramStart"/>
      <w:r w:rsidR="001A37D1">
        <w:rPr>
          <w:rFonts w:cstheme="majorHAnsi"/>
          <w:lang w:val="en-GB"/>
        </w:rPr>
        <w:t>-,</w:t>
      </w:r>
      <w:r w:rsidRPr="00F64206">
        <w:rPr>
          <w:rFonts w:cstheme="majorHAnsi"/>
          <w:lang w:val="en-GB"/>
        </w:rPr>
        <w:t>small</w:t>
      </w:r>
      <w:proofErr w:type="gramEnd"/>
      <w:r w:rsidR="001A37D1">
        <w:rPr>
          <w:rFonts w:cstheme="majorHAnsi"/>
          <w:lang w:val="en-GB"/>
        </w:rPr>
        <w:t>- and medium-sized</w:t>
      </w:r>
      <w:r w:rsidRPr="00F64206">
        <w:rPr>
          <w:rFonts w:cstheme="majorHAnsi"/>
          <w:lang w:val="en-GB"/>
        </w:rPr>
        <w:t xml:space="preserve"> enterprises </w:t>
      </w:r>
      <w:r w:rsidR="001A37D1">
        <w:rPr>
          <w:rFonts w:cstheme="majorHAnsi"/>
          <w:lang w:val="en-GB"/>
        </w:rPr>
        <w:t xml:space="preserve">(MSMEs) </w:t>
      </w:r>
      <w:r w:rsidRPr="00F64206">
        <w:rPr>
          <w:rFonts w:cstheme="majorHAnsi"/>
          <w:lang w:val="en-GB"/>
        </w:rPr>
        <w:t xml:space="preserve">and related </w:t>
      </w:r>
      <w:r w:rsidR="003305D0">
        <w:rPr>
          <w:rFonts w:cstheme="majorHAnsi"/>
          <w:lang w:val="en-GB"/>
        </w:rPr>
        <w:t xml:space="preserve">business </w:t>
      </w:r>
      <w:r w:rsidRPr="00F64206">
        <w:rPr>
          <w:rFonts w:cstheme="majorHAnsi"/>
          <w:lang w:val="en-GB"/>
        </w:rPr>
        <w:t>networks and association</w:t>
      </w:r>
      <w:r w:rsidR="00E069F3">
        <w:rPr>
          <w:rFonts w:cstheme="majorHAnsi"/>
          <w:lang w:val="en-GB"/>
        </w:rPr>
        <w:t>s</w:t>
      </w:r>
      <w:r w:rsidRPr="00F64206">
        <w:rPr>
          <w:rFonts w:cstheme="majorHAnsi"/>
          <w:lang w:val="en-GB"/>
        </w:rPr>
        <w:t xml:space="preserve"> </w:t>
      </w:r>
      <w:r w:rsidR="003305D0">
        <w:rPr>
          <w:rFonts w:cstheme="majorHAnsi"/>
          <w:lang w:val="en-GB"/>
        </w:rPr>
        <w:t xml:space="preserve">or cooperatives </w:t>
      </w:r>
      <w:r w:rsidRPr="00F64206">
        <w:rPr>
          <w:rFonts w:cstheme="majorHAnsi"/>
          <w:lang w:val="en-GB"/>
        </w:rPr>
        <w:t xml:space="preserve">including </w:t>
      </w:r>
      <w:r w:rsidR="001A37D1">
        <w:rPr>
          <w:rFonts w:cstheme="majorHAnsi"/>
          <w:lang w:val="en-GB"/>
        </w:rPr>
        <w:t xml:space="preserve">from </w:t>
      </w:r>
      <w:r w:rsidRPr="00F64206">
        <w:rPr>
          <w:rFonts w:cstheme="majorHAnsi"/>
          <w:lang w:val="en-GB"/>
        </w:rPr>
        <w:t>the informal sector. Representatives would be from business associations or other umbrella groups (depending on the country context) who can consult/consolidate answers with their wider constituency group</w:t>
      </w:r>
      <w:proofErr w:type="gramStart"/>
      <w:r w:rsidRPr="00F64206">
        <w:rPr>
          <w:rFonts w:cstheme="majorHAnsi"/>
          <w:lang w:val="en-GB"/>
        </w:rPr>
        <w:t>);</w:t>
      </w:r>
      <w:proofErr w:type="gramEnd"/>
    </w:p>
    <w:p w14:paraId="1BB67DC4" w14:textId="6965F11A" w:rsidR="00FF53BE" w:rsidRPr="00F64206" w:rsidRDefault="00FF53BE" w:rsidP="00FF53BE">
      <w:pPr>
        <w:pStyle w:val="ListParagraph"/>
        <w:numPr>
          <w:ilvl w:val="0"/>
          <w:numId w:val="286"/>
        </w:numPr>
        <w:autoSpaceDE/>
        <w:autoSpaceDN/>
        <w:adjustRightInd/>
        <w:spacing w:after="120" w:line="254" w:lineRule="auto"/>
        <w:ind w:left="1077" w:hanging="357"/>
        <w:jc w:val="both"/>
        <w:rPr>
          <w:rFonts w:cstheme="majorHAnsi"/>
          <w:lang w:val="en-GB"/>
        </w:rPr>
      </w:pPr>
      <w:r w:rsidRPr="00F64206">
        <w:rPr>
          <w:rFonts w:cstheme="majorHAnsi"/>
          <w:b/>
          <w:bCs/>
          <w:lang w:val="en-GB"/>
        </w:rPr>
        <w:t>Trade Union representatives</w:t>
      </w:r>
      <w:r w:rsidRPr="00547DD7">
        <w:rPr>
          <w:rFonts w:cstheme="majorHAnsi"/>
          <w:lang w:val="en-GB"/>
        </w:rPr>
        <w:t xml:space="preserve">: This could include </w:t>
      </w:r>
      <w:r w:rsidR="00BB21BC">
        <w:rPr>
          <w:rFonts w:cstheme="majorHAnsi"/>
          <w:lang w:val="en-GB"/>
        </w:rPr>
        <w:t xml:space="preserve">representatives of national trade unions </w:t>
      </w:r>
      <w:r w:rsidR="00D93BD5">
        <w:rPr>
          <w:rFonts w:cstheme="majorHAnsi"/>
          <w:lang w:val="en-GB"/>
        </w:rPr>
        <w:t xml:space="preserve">or networks </w:t>
      </w:r>
      <w:r w:rsidRPr="00547DD7">
        <w:rPr>
          <w:rFonts w:cstheme="majorHAnsi"/>
          <w:lang w:val="en-GB"/>
        </w:rPr>
        <w:t>other re</w:t>
      </w:r>
      <w:r w:rsidRPr="00F64206">
        <w:rPr>
          <w:rFonts w:cstheme="majorHAnsi"/>
          <w:lang w:val="en-GB"/>
        </w:rPr>
        <w:t xml:space="preserve">levant </w:t>
      </w:r>
      <w:proofErr w:type="spellStart"/>
      <w:r w:rsidRPr="00F64206">
        <w:rPr>
          <w:rFonts w:cstheme="majorHAnsi"/>
          <w:lang w:val="en-GB"/>
        </w:rPr>
        <w:t>actors</w:t>
      </w:r>
      <w:proofErr w:type="spellEnd"/>
      <w:r w:rsidRPr="00F64206">
        <w:rPr>
          <w:rFonts w:cstheme="majorHAnsi"/>
          <w:lang w:val="en-GB"/>
        </w:rPr>
        <w:t xml:space="preserve"> such as local ILO representatives (depending on the country context)</w:t>
      </w:r>
    </w:p>
    <w:p w14:paraId="430392C2" w14:textId="379502B4" w:rsidR="00FF53BE" w:rsidRPr="00F64206" w:rsidRDefault="00FF53BE" w:rsidP="00FF53BE">
      <w:pPr>
        <w:pStyle w:val="ListParagraph"/>
        <w:numPr>
          <w:ilvl w:val="0"/>
          <w:numId w:val="286"/>
        </w:numPr>
        <w:autoSpaceDE/>
        <w:autoSpaceDN/>
        <w:adjustRightInd/>
        <w:spacing w:after="120" w:line="254" w:lineRule="auto"/>
        <w:ind w:left="1077" w:hanging="357"/>
        <w:jc w:val="both"/>
        <w:rPr>
          <w:rFonts w:cstheme="majorHAnsi"/>
          <w:lang w:val="en-GB"/>
        </w:rPr>
      </w:pPr>
      <w:r w:rsidRPr="00F64206">
        <w:rPr>
          <w:rFonts w:cstheme="majorHAnsi"/>
          <w:b/>
          <w:bCs/>
          <w:lang w:val="en-GB"/>
        </w:rPr>
        <w:t>CSO representatives</w:t>
      </w:r>
      <w:r w:rsidRPr="00F64206">
        <w:rPr>
          <w:rFonts w:cstheme="majorHAnsi"/>
          <w:lang w:val="en-GB"/>
        </w:rPr>
        <w:t xml:space="preserve"> (from a CSO</w:t>
      </w:r>
      <w:r w:rsidR="0025270D">
        <w:rPr>
          <w:rFonts w:cstheme="majorHAnsi"/>
          <w:lang w:val="en-GB"/>
        </w:rPr>
        <w:t xml:space="preserve"> or</w:t>
      </w:r>
      <w:r w:rsidRPr="00F64206">
        <w:rPr>
          <w:rFonts w:cstheme="majorHAnsi"/>
          <w:lang w:val="en-GB"/>
        </w:rPr>
        <w:t xml:space="preserve"> network with specific experience on PSE).</w:t>
      </w:r>
    </w:p>
    <w:p w14:paraId="7B21EC0C" w14:textId="7D64FF4A" w:rsidR="00FF53BE" w:rsidRPr="001E76F0" w:rsidRDefault="00FF53BE" w:rsidP="00FF53BE">
      <w:pPr>
        <w:pStyle w:val="BodyText"/>
        <w:spacing w:after="120" w:line="254" w:lineRule="auto"/>
        <w:ind w:left="357"/>
        <w:jc w:val="both"/>
        <w:rPr>
          <w:rFonts w:cstheme="majorHAnsi"/>
          <w:bCs/>
          <w:noProof/>
          <w:lang w:val="en-GB" w:eastAsia="en-GB"/>
        </w:rPr>
      </w:pPr>
      <w:r w:rsidRPr="006B6B26">
        <w:rPr>
          <w:rFonts w:cstheme="majorHAnsi"/>
          <w:b/>
          <w:bCs/>
          <w:lang w:val="en-GB"/>
        </w:rPr>
        <w:t xml:space="preserve">c) </w:t>
      </w:r>
      <w:r>
        <w:rPr>
          <w:rFonts w:cstheme="majorHAnsi"/>
          <w:b/>
          <w:bCs/>
          <w:lang w:val="en-GB"/>
        </w:rPr>
        <w:t>Collate</w:t>
      </w:r>
      <w:r w:rsidRPr="006B6B26">
        <w:rPr>
          <w:rFonts w:cstheme="majorHAnsi"/>
          <w:b/>
          <w:bCs/>
          <w:lang w:val="en-GB"/>
        </w:rPr>
        <w:t xml:space="preserve"> quantitative </w:t>
      </w:r>
      <w:r w:rsidR="00D9362E" w:rsidRPr="006B6B26">
        <w:rPr>
          <w:rFonts w:cstheme="majorHAnsi"/>
          <w:b/>
          <w:bCs/>
          <w:lang w:val="en-GB"/>
        </w:rPr>
        <w:t xml:space="preserve">and qualitative </w:t>
      </w:r>
      <w:r w:rsidRPr="006B6B26">
        <w:rPr>
          <w:rFonts w:cstheme="majorHAnsi"/>
          <w:b/>
          <w:bCs/>
          <w:lang w:val="en-GB"/>
        </w:rPr>
        <w:t xml:space="preserve">data </w:t>
      </w:r>
      <w:r>
        <w:rPr>
          <w:rFonts w:cstheme="majorHAnsi"/>
          <w:b/>
          <w:bCs/>
          <w:lang w:val="en-GB"/>
        </w:rPr>
        <w:t xml:space="preserve">available at the country level that combined provides sufficient detail and insight to inform </w:t>
      </w:r>
      <w:r w:rsidRPr="006B6B26">
        <w:rPr>
          <w:rFonts w:cstheme="majorHAnsi"/>
          <w:b/>
          <w:bCs/>
          <w:lang w:val="en-GB"/>
        </w:rPr>
        <w:lastRenderedPageBreak/>
        <w:t>country results briefs</w:t>
      </w:r>
      <w:r w:rsidR="003305D0">
        <w:rPr>
          <w:rStyle w:val="FootnoteReference"/>
          <w:rFonts w:cstheme="majorHAnsi"/>
          <w:b/>
          <w:bCs/>
          <w:lang w:val="en-GB"/>
        </w:rPr>
        <w:footnoteReference w:id="7"/>
      </w:r>
      <w:r w:rsidRPr="006B6B26">
        <w:rPr>
          <w:rFonts w:cstheme="majorHAnsi"/>
          <w:b/>
          <w:bCs/>
          <w:lang w:val="en-GB"/>
        </w:rPr>
        <w:t xml:space="preserve"> </w:t>
      </w:r>
      <w:r>
        <w:rPr>
          <w:rFonts w:cstheme="majorHAnsi"/>
          <w:b/>
          <w:bCs/>
          <w:lang w:val="en-GB"/>
        </w:rPr>
        <w:t>and Action Dialogue</w:t>
      </w:r>
      <w:r w:rsidR="003B3561">
        <w:rPr>
          <w:rFonts w:cstheme="majorHAnsi"/>
          <w:b/>
          <w:bCs/>
          <w:lang w:val="en-GB"/>
        </w:rPr>
        <w:t>s</w:t>
      </w:r>
      <w:r>
        <w:rPr>
          <w:rFonts w:cstheme="majorHAnsi"/>
          <w:b/>
          <w:bCs/>
          <w:lang w:val="en-GB"/>
        </w:rPr>
        <w:t xml:space="preserve"> in </w:t>
      </w:r>
      <w:r w:rsidRPr="006B6B26">
        <w:rPr>
          <w:rFonts w:cstheme="majorHAnsi"/>
          <w:b/>
          <w:bCs/>
          <w:lang w:val="en-GB"/>
        </w:rPr>
        <w:t>each partner country.</w:t>
      </w:r>
      <w:r w:rsidRPr="006B6B26">
        <w:rPr>
          <w:rFonts w:cstheme="majorHAnsi"/>
          <w:bCs/>
          <w:noProof/>
          <w:lang w:val="en-GB" w:eastAsia="en-GB"/>
        </w:rPr>
        <w:t xml:space="preserve"> Th</w:t>
      </w:r>
      <w:r>
        <w:rPr>
          <w:rFonts w:cstheme="majorHAnsi"/>
          <w:bCs/>
          <w:noProof/>
          <w:lang w:val="en-GB" w:eastAsia="en-GB"/>
        </w:rPr>
        <w:t>e</w:t>
      </w:r>
      <w:r w:rsidRPr="006B6B26">
        <w:rPr>
          <w:rFonts w:cstheme="majorHAnsi"/>
          <w:bCs/>
          <w:noProof/>
          <w:lang w:val="en-GB" w:eastAsia="en-GB"/>
        </w:rPr>
        <w:t xml:space="preserve"> brief</w:t>
      </w:r>
      <w:r>
        <w:rPr>
          <w:rFonts w:cstheme="majorHAnsi"/>
          <w:bCs/>
          <w:noProof/>
          <w:lang w:val="en-GB" w:eastAsia="en-GB"/>
        </w:rPr>
        <w:t>s can provide</w:t>
      </w:r>
      <w:r w:rsidRPr="006B6B26">
        <w:rPr>
          <w:rFonts w:cstheme="majorHAnsi"/>
          <w:bCs/>
          <w:noProof/>
          <w:lang w:val="en-GB" w:eastAsia="en-GB"/>
        </w:rPr>
        <w:t xml:space="preserve"> </w:t>
      </w:r>
      <w:r>
        <w:rPr>
          <w:rFonts w:cstheme="majorHAnsi"/>
          <w:bCs/>
          <w:noProof/>
          <w:lang w:val="en-GB" w:eastAsia="en-GB"/>
        </w:rPr>
        <w:t>a</w:t>
      </w:r>
      <w:r w:rsidRPr="006B6B26">
        <w:rPr>
          <w:rFonts w:cstheme="majorHAnsi"/>
          <w:bCs/>
          <w:noProof/>
          <w:lang w:val="en-GB" w:eastAsia="en-GB"/>
        </w:rPr>
        <w:t xml:space="preserve"> substantive basis for the </w:t>
      </w:r>
      <w:r>
        <w:rPr>
          <w:rFonts w:cstheme="majorHAnsi"/>
          <w:bCs/>
          <w:noProof/>
          <w:lang w:val="en-GB" w:eastAsia="en-GB"/>
        </w:rPr>
        <w:t>A</w:t>
      </w:r>
      <w:r w:rsidRPr="006B6B26">
        <w:rPr>
          <w:rFonts w:cstheme="majorHAnsi"/>
          <w:bCs/>
          <w:noProof/>
          <w:lang w:val="en-GB" w:eastAsia="en-GB"/>
        </w:rPr>
        <w:t xml:space="preserve">ction </w:t>
      </w:r>
      <w:r>
        <w:rPr>
          <w:rFonts w:cstheme="majorHAnsi"/>
          <w:bCs/>
          <w:noProof/>
          <w:lang w:val="en-GB" w:eastAsia="en-GB"/>
        </w:rPr>
        <w:t>D</w:t>
      </w:r>
      <w:r w:rsidRPr="006B6B26">
        <w:rPr>
          <w:rFonts w:cstheme="majorHAnsi"/>
          <w:bCs/>
          <w:noProof/>
          <w:lang w:val="en-GB" w:eastAsia="en-GB"/>
        </w:rPr>
        <w:t>ialogue</w:t>
      </w:r>
      <w:r>
        <w:rPr>
          <w:rFonts w:cstheme="majorHAnsi"/>
          <w:bCs/>
          <w:noProof/>
          <w:lang w:val="en-GB" w:eastAsia="en-GB"/>
        </w:rPr>
        <w:t>s</w:t>
      </w:r>
      <w:r w:rsidRPr="006B6B26">
        <w:rPr>
          <w:rFonts w:cstheme="majorHAnsi"/>
          <w:bCs/>
          <w:noProof/>
          <w:lang w:val="en-GB" w:eastAsia="en-GB"/>
        </w:rPr>
        <w:t>. This allow</w:t>
      </w:r>
      <w:r>
        <w:rPr>
          <w:rFonts w:cstheme="majorHAnsi"/>
          <w:bCs/>
          <w:noProof/>
          <w:lang w:val="en-GB" w:eastAsia="en-GB"/>
        </w:rPr>
        <w:t>s</w:t>
      </w:r>
      <w:r w:rsidRPr="006B6B26">
        <w:rPr>
          <w:rFonts w:cstheme="majorHAnsi"/>
          <w:bCs/>
          <w:noProof/>
          <w:lang w:val="en-GB" w:eastAsia="en-GB"/>
        </w:rPr>
        <w:t xml:space="preserve"> all stakeholders to understand the results </w:t>
      </w:r>
      <w:r>
        <w:rPr>
          <w:rFonts w:cstheme="majorHAnsi"/>
          <w:bCs/>
          <w:noProof/>
          <w:lang w:val="en-GB" w:eastAsia="en-GB"/>
        </w:rPr>
        <w:t xml:space="preserve">collected </w:t>
      </w:r>
      <w:r w:rsidRPr="006B6B26">
        <w:rPr>
          <w:rFonts w:cstheme="majorHAnsi"/>
          <w:bCs/>
          <w:noProof/>
          <w:lang w:val="en-GB" w:eastAsia="en-GB"/>
        </w:rPr>
        <w:t xml:space="preserve">and come prepared to discuss them at the </w:t>
      </w:r>
      <w:r>
        <w:rPr>
          <w:rFonts w:cstheme="majorHAnsi"/>
          <w:bCs/>
          <w:noProof/>
          <w:lang w:val="en-GB" w:eastAsia="en-GB"/>
        </w:rPr>
        <w:t>A</w:t>
      </w:r>
      <w:r w:rsidRPr="006B6B26">
        <w:rPr>
          <w:rFonts w:cstheme="majorHAnsi"/>
          <w:bCs/>
          <w:noProof/>
          <w:lang w:val="en-GB" w:eastAsia="en-GB"/>
        </w:rPr>
        <w:t xml:space="preserve">ction </w:t>
      </w:r>
      <w:r>
        <w:rPr>
          <w:rFonts w:cstheme="majorHAnsi"/>
          <w:bCs/>
          <w:noProof/>
          <w:lang w:val="en-GB" w:eastAsia="en-GB"/>
        </w:rPr>
        <w:t>D</w:t>
      </w:r>
      <w:r w:rsidRPr="006B6B26">
        <w:rPr>
          <w:rFonts w:cstheme="majorHAnsi"/>
          <w:bCs/>
          <w:noProof/>
          <w:lang w:val="en-GB" w:eastAsia="en-GB"/>
        </w:rPr>
        <w:t>ialogue</w:t>
      </w:r>
      <w:r>
        <w:rPr>
          <w:rFonts w:cstheme="majorHAnsi"/>
          <w:bCs/>
          <w:noProof/>
          <w:lang w:val="en-GB" w:eastAsia="en-GB"/>
        </w:rPr>
        <w:t>.</w:t>
      </w:r>
      <w:r w:rsidRPr="006B6B26">
        <w:rPr>
          <w:rFonts w:cstheme="majorHAnsi"/>
          <w:bCs/>
          <w:noProof/>
          <w:lang w:val="en-GB" w:eastAsia="en-GB"/>
        </w:rPr>
        <w:t xml:space="preserve"> </w:t>
      </w:r>
    </w:p>
    <w:p w14:paraId="53354746" w14:textId="1773C85D" w:rsidR="00FF53BE" w:rsidRPr="006B6B26" w:rsidRDefault="00FF53BE" w:rsidP="00FF53BE">
      <w:pPr>
        <w:pStyle w:val="BodyText"/>
        <w:spacing w:after="120" w:line="254" w:lineRule="auto"/>
        <w:jc w:val="both"/>
        <w:rPr>
          <w:rFonts w:cstheme="majorHAnsi"/>
          <w:lang w:val="en-GB"/>
        </w:rPr>
      </w:pPr>
      <w:r w:rsidRPr="006B6B26">
        <w:rPr>
          <w:rFonts w:cstheme="majorHAnsi"/>
          <w:lang w:val="en-GB"/>
        </w:rPr>
        <w:t xml:space="preserve">Table </w:t>
      </w:r>
      <w:r w:rsidR="00605036">
        <w:rPr>
          <w:rFonts w:cstheme="majorHAnsi"/>
          <w:lang w:val="en-GB"/>
        </w:rPr>
        <w:t>2</w:t>
      </w:r>
      <w:r w:rsidRPr="006B6B26">
        <w:rPr>
          <w:rFonts w:cstheme="majorHAnsi"/>
          <w:lang w:val="en-GB"/>
        </w:rPr>
        <w:t xml:space="preserve"> below </w:t>
      </w:r>
      <w:r>
        <w:rPr>
          <w:rFonts w:cstheme="majorHAnsi"/>
          <w:lang w:val="en-GB"/>
        </w:rPr>
        <w:t>provides a more</w:t>
      </w:r>
      <w:r w:rsidRPr="006B6B26">
        <w:rPr>
          <w:rFonts w:cstheme="majorHAnsi"/>
          <w:lang w:val="en-GB"/>
        </w:rPr>
        <w:t xml:space="preserve"> </w:t>
      </w:r>
      <w:r>
        <w:rPr>
          <w:rFonts w:cstheme="majorHAnsi"/>
          <w:lang w:val="en-GB"/>
        </w:rPr>
        <w:t>detailed</w:t>
      </w:r>
      <w:r w:rsidRPr="006B6B26">
        <w:rPr>
          <w:rFonts w:cstheme="majorHAnsi"/>
          <w:lang w:val="en-GB"/>
        </w:rPr>
        <w:t xml:space="preserve"> overview of the key metrics. It shows what each specific metric measures. It lists the sub-elements which </w:t>
      </w:r>
      <w:r>
        <w:rPr>
          <w:rFonts w:cstheme="majorHAnsi"/>
          <w:lang w:val="en-GB"/>
        </w:rPr>
        <w:t>articulate</w:t>
      </w:r>
      <w:r w:rsidRPr="006B6B26">
        <w:rPr>
          <w:rFonts w:cstheme="majorHAnsi"/>
          <w:lang w:val="en-GB"/>
        </w:rPr>
        <w:t xml:space="preserve"> the main data that will be collected through specific questions under each metric. </w:t>
      </w:r>
      <w:r w:rsidRPr="003B4EB2">
        <w:rPr>
          <w:rFonts w:cstheme="majorHAnsi"/>
          <w:b/>
          <w:lang w:val="en-GB"/>
        </w:rPr>
        <w:t xml:space="preserve">It shows sub-elements that will specifically generate </w:t>
      </w:r>
      <w:r w:rsidR="00D87BA7">
        <w:rPr>
          <w:rFonts w:cstheme="majorHAnsi"/>
          <w:b/>
          <w:lang w:val="en-GB"/>
        </w:rPr>
        <w:t>evidence</w:t>
      </w:r>
      <w:r w:rsidRPr="003B4EB2">
        <w:rPr>
          <w:rFonts w:cstheme="majorHAnsi"/>
          <w:b/>
          <w:lang w:val="en-GB"/>
        </w:rPr>
        <w:t xml:space="preserve"> </w:t>
      </w:r>
      <w:r w:rsidR="00D87BA7" w:rsidRPr="003B4EB2">
        <w:rPr>
          <w:rFonts w:cstheme="majorHAnsi"/>
          <w:b/>
          <w:lang w:val="en-GB"/>
        </w:rPr>
        <w:t>related to the pledge to</w:t>
      </w:r>
      <w:r w:rsidRPr="003B4EB2">
        <w:rPr>
          <w:rFonts w:cstheme="majorHAnsi"/>
          <w:b/>
          <w:lang w:val="en-GB"/>
        </w:rPr>
        <w:t xml:space="preserve"> ‘leave no one behind’ in </w:t>
      </w:r>
      <w:r w:rsidRPr="003B4EB2">
        <w:rPr>
          <w:rFonts w:cstheme="majorHAnsi"/>
          <w:b/>
          <w:color w:val="4091ED" w:themeColor="text1" w:themeTint="99"/>
          <w:lang w:val="en-GB"/>
        </w:rPr>
        <w:t>blue</w:t>
      </w:r>
      <w:r w:rsidRPr="003B4EB2">
        <w:rPr>
          <w:rFonts w:cstheme="majorHAnsi"/>
          <w:b/>
          <w:lang w:val="en-GB"/>
        </w:rPr>
        <w:t>.</w:t>
      </w:r>
      <w:r w:rsidRPr="006B6B26">
        <w:rPr>
          <w:rFonts w:cstheme="majorHAnsi"/>
          <w:lang w:val="en-GB"/>
        </w:rPr>
        <w:t xml:space="preserve"> Finally, it shows how the data generated through the metrics can be used for </w:t>
      </w:r>
      <w:r>
        <w:rPr>
          <w:rFonts w:cstheme="majorHAnsi"/>
          <w:lang w:val="en-GB"/>
        </w:rPr>
        <w:t>A</w:t>
      </w:r>
      <w:r w:rsidRPr="006B6B26">
        <w:rPr>
          <w:rFonts w:cstheme="majorHAnsi"/>
          <w:lang w:val="en-GB"/>
        </w:rPr>
        <w:t xml:space="preserve">ction </w:t>
      </w:r>
      <w:r>
        <w:rPr>
          <w:rFonts w:cstheme="majorHAnsi"/>
          <w:lang w:val="en-GB"/>
        </w:rPr>
        <w:t>D</w:t>
      </w:r>
      <w:r w:rsidRPr="006B6B26">
        <w:rPr>
          <w:rFonts w:cstheme="majorHAnsi"/>
          <w:lang w:val="en-GB"/>
        </w:rPr>
        <w:t>ialogue</w:t>
      </w:r>
      <w:r w:rsidR="003B3561">
        <w:rPr>
          <w:rFonts w:cstheme="majorHAnsi"/>
          <w:lang w:val="en-GB"/>
        </w:rPr>
        <w:t>s</w:t>
      </w:r>
      <w:r w:rsidRPr="006B6B26">
        <w:rPr>
          <w:rFonts w:cstheme="majorHAnsi"/>
          <w:lang w:val="en-GB"/>
        </w:rPr>
        <w:t xml:space="preserve"> and learning </w:t>
      </w:r>
      <w:r>
        <w:rPr>
          <w:rFonts w:cstheme="majorHAnsi"/>
          <w:lang w:val="en-GB"/>
        </w:rPr>
        <w:t>in partner countries</w:t>
      </w:r>
      <w:r w:rsidRPr="006B6B26">
        <w:rPr>
          <w:rFonts w:cstheme="majorHAnsi"/>
          <w:lang w:val="en-GB"/>
        </w:rPr>
        <w:t xml:space="preserve">. </w:t>
      </w:r>
    </w:p>
    <w:p w14:paraId="3DFC262A" w14:textId="77777777" w:rsidR="00FF53BE" w:rsidRDefault="00FF53BE" w:rsidP="00FF53BE">
      <w:pPr>
        <w:pStyle w:val="Caption"/>
      </w:pPr>
      <w:bookmarkStart w:id="17" w:name="_Toc112144525"/>
      <w:r>
        <w:t xml:space="preserve">Table </w:t>
      </w:r>
      <w:r>
        <w:fldChar w:fldCharType="begin"/>
      </w:r>
      <w:r>
        <w:instrText>SEQ Table \* ARABIC</w:instrText>
      </w:r>
      <w:r>
        <w:fldChar w:fldCharType="separate"/>
      </w:r>
      <w:r>
        <w:rPr>
          <w:noProof/>
        </w:rPr>
        <w:t>2</w:t>
      </w:r>
      <w:r>
        <w:fldChar w:fldCharType="end"/>
      </w:r>
      <w:r>
        <w:t xml:space="preserve"> Key Metrics to monitor the implementation of the Kampala Principles</w:t>
      </w:r>
      <w:bookmarkEnd w:id="17"/>
    </w:p>
    <w:tbl>
      <w:tblPr>
        <w:tblStyle w:val="OU1"/>
        <w:tblW w:w="0" w:type="auto"/>
        <w:tblLook w:val="04A0" w:firstRow="1" w:lastRow="0" w:firstColumn="1" w:lastColumn="0" w:noHBand="0" w:noVBand="1"/>
      </w:tblPr>
      <w:tblGrid>
        <w:gridCol w:w="9064"/>
      </w:tblGrid>
      <w:tr w:rsidR="00FF53BE" w:rsidRPr="006B6B26" w14:paraId="76E0E85C" w14:textId="77777777" w:rsidTr="00772552">
        <w:tc>
          <w:tcPr>
            <w:tcW w:w="0" w:type="auto"/>
            <w:tcBorders>
              <w:top w:val="nil"/>
            </w:tcBorders>
            <w:shd w:val="clear" w:color="auto" w:fill="00B16B" w:themeFill="text2"/>
          </w:tcPr>
          <w:p w14:paraId="0D50FC04" w14:textId="77777777" w:rsidR="00FF53BE" w:rsidRPr="006B6B26" w:rsidRDefault="00FF53BE" w:rsidP="00772552">
            <w:pPr>
              <w:pStyle w:val="BodyText"/>
              <w:spacing w:after="40" w:line="240" w:lineRule="auto"/>
              <w:contextualSpacing/>
              <w:jc w:val="both"/>
              <w:rPr>
                <w:color w:val="FFFFFF"/>
                <w:lang w:val="en-GB"/>
              </w:rPr>
            </w:pPr>
            <w:r w:rsidRPr="006B6B26">
              <w:rPr>
                <w:b/>
                <w:bCs/>
                <w:lang w:val="en-GB"/>
              </w:rPr>
              <w:t xml:space="preserve">Key Metric </w:t>
            </w:r>
            <w:r>
              <w:rPr>
                <w:b/>
                <w:bCs/>
                <w:lang w:val="en-GB"/>
              </w:rPr>
              <w:t>1</w:t>
            </w:r>
            <w:r w:rsidRPr="006B6B26">
              <w:rPr>
                <w:b/>
                <w:bCs/>
                <w:lang w:val="en-GB"/>
              </w:rPr>
              <w:t xml:space="preserve">: The state of </w:t>
            </w:r>
            <w:r>
              <w:rPr>
                <w:b/>
                <w:bCs/>
                <w:lang w:val="en-GB"/>
              </w:rPr>
              <w:t>policies on</w:t>
            </w:r>
            <w:r w:rsidRPr="006B6B26">
              <w:rPr>
                <w:b/>
                <w:bCs/>
                <w:lang w:val="en-GB"/>
              </w:rPr>
              <w:t xml:space="preserve"> </w:t>
            </w:r>
            <w:r>
              <w:rPr>
                <w:b/>
                <w:bCs/>
                <w:lang w:val="en-GB"/>
              </w:rPr>
              <w:t>private sector engagement in development co-operation</w:t>
            </w:r>
            <w:r w:rsidRPr="006B6B26">
              <w:rPr>
                <w:b/>
                <w:bCs/>
                <w:lang w:val="en-GB"/>
              </w:rPr>
              <w:t xml:space="preserve"> </w:t>
            </w:r>
          </w:p>
        </w:tc>
      </w:tr>
      <w:tr w:rsidR="00FF53BE" w:rsidRPr="006B6B26" w14:paraId="2CE16825" w14:textId="77777777" w:rsidTr="00772552">
        <w:tc>
          <w:tcPr>
            <w:tcW w:w="0" w:type="auto"/>
          </w:tcPr>
          <w:p w14:paraId="2D3F197E" w14:textId="77777777" w:rsidR="00FF53BE" w:rsidRPr="00574A30" w:rsidRDefault="00FF53BE" w:rsidP="00772552">
            <w:pPr>
              <w:pStyle w:val="BodyText"/>
              <w:spacing w:after="40" w:line="240" w:lineRule="auto"/>
              <w:contextualSpacing/>
              <w:jc w:val="both"/>
              <w:rPr>
                <w:lang w:val="en-GB"/>
              </w:rPr>
            </w:pPr>
            <w:r w:rsidRPr="00574A30">
              <w:rPr>
                <w:b/>
                <w:bCs/>
                <w:lang w:val="en-GB"/>
              </w:rPr>
              <w:t>What it measures:</w:t>
            </w:r>
            <w:r w:rsidRPr="00574A30">
              <w:rPr>
                <w:lang w:val="en-GB"/>
              </w:rPr>
              <w:t xml:space="preserve"> This metric will assess the following </w:t>
            </w:r>
            <w:r>
              <w:rPr>
                <w:lang w:val="en-GB"/>
              </w:rPr>
              <w:t>elements</w:t>
            </w:r>
            <w:r w:rsidRPr="00574A30">
              <w:rPr>
                <w:lang w:val="en-GB"/>
              </w:rPr>
              <w:t xml:space="preserve"> for the different stakeholder groups:</w:t>
            </w:r>
          </w:p>
          <w:p w14:paraId="68C1CB37" w14:textId="4FDA4C29" w:rsidR="00FF53BE" w:rsidRPr="00574A30" w:rsidRDefault="00FF53BE" w:rsidP="00772552">
            <w:pPr>
              <w:pStyle w:val="BodyText"/>
              <w:spacing w:after="40" w:line="240" w:lineRule="auto"/>
              <w:contextualSpacing/>
              <w:jc w:val="both"/>
              <w:rPr>
                <w:lang w:val="en-GB"/>
              </w:rPr>
            </w:pPr>
            <w:r w:rsidRPr="00574A30">
              <w:rPr>
                <w:u w:val="single"/>
                <w:lang w:val="en-GB"/>
              </w:rPr>
              <w:t>Partner country government:</w:t>
            </w:r>
            <w:r w:rsidRPr="00574A30">
              <w:rPr>
                <w:lang w:val="en-GB"/>
              </w:rPr>
              <w:t xml:space="preserve"> Whether a partner country government has a </w:t>
            </w:r>
            <w:r w:rsidRPr="00574A30">
              <w:rPr>
                <w:rFonts w:cs="Arial"/>
                <w:lang w:val="en-GB"/>
              </w:rPr>
              <w:t xml:space="preserve">development co-operation policy or strategy that articulates how the private sector should contribute towards sustainable development in </w:t>
            </w:r>
            <w:r w:rsidR="00F4721E">
              <w:rPr>
                <w:rFonts w:cs="Arial"/>
                <w:lang w:val="en-GB"/>
              </w:rPr>
              <w:t>the</w:t>
            </w:r>
            <w:r w:rsidRPr="00574A30">
              <w:rPr>
                <w:rFonts w:cs="Arial"/>
                <w:lang w:val="en-GB"/>
              </w:rPr>
              <w:t xml:space="preserve"> </w:t>
            </w:r>
            <w:proofErr w:type="gramStart"/>
            <w:r w:rsidRPr="00574A30">
              <w:rPr>
                <w:rFonts w:cs="Arial"/>
                <w:lang w:val="en-GB"/>
              </w:rPr>
              <w:t>country;</w:t>
            </w:r>
            <w:proofErr w:type="gramEnd"/>
            <w:r w:rsidRPr="00574A30">
              <w:rPr>
                <w:rFonts w:cs="Arial"/>
                <w:lang w:val="en-GB"/>
              </w:rPr>
              <w:t xml:space="preserve"> whether a partner country government also has a specific</w:t>
            </w:r>
            <w:r w:rsidRPr="00574A30">
              <w:rPr>
                <w:lang w:val="en-GB"/>
              </w:rPr>
              <w:t xml:space="preserve"> strategy for working with the private sector in development co-operation.</w:t>
            </w:r>
          </w:p>
          <w:p w14:paraId="6D9DF204" w14:textId="5314122B" w:rsidR="00FF53BE" w:rsidRPr="00574A30" w:rsidRDefault="00FF53BE" w:rsidP="00772552">
            <w:pPr>
              <w:pStyle w:val="BodyText"/>
              <w:spacing w:after="40" w:line="240" w:lineRule="auto"/>
              <w:contextualSpacing/>
              <w:jc w:val="both"/>
              <w:rPr>
                <w:lang w:val="en-GB"/>
              </w:rPr>
            </w:pPr>
            <w:r w:rsidRPr="00574A30">
              <w:rPr>
                <w:u w:val="single"/>
                <w:lang w:val="en-GB"/>
              </w:rPr>
              <w:t>Development partner</w:t>
            </w:r>
            <w:r w:rsidRPr="00574A30">
              <w:rPr>
                <w:lang w:val="en-GB"/>
              </w:rPr>
              <w:t xml:space="preserve">: Whether a development partner has a well-defined </w:t>
            </w:r>
            <w:r w:rsidR="00C5043F">
              <w:rPr>
                <w:lang w:val="en-GB"/>
              </w:rPr>
              <w:t xml:space="preserve">global </w:t>
            </w:r>
            <w:r w:rsidRPr="00574A30">
              <w:rPr>
                <w:lang w:val="en-GB"/>
              </w:rPr>
              <w:t xml:space="preserve">private sector engagement policy in development co-operation; and </w:t>
            </w:r>
            <w:proofErr w:type="gramStart"/>
            <w:r w:rsidRPr="00574A30">
              <w:rPr>
                <w:lang w:val="en-GB"/>
              </w:rPr>
              <w:t>also</w:t>
            </w:r>
            <w:proofErr w:type="gramEnd"/>
            <w:r w:rsidRPr="00574A30">
              <w:rPr>
                <w:lang w:val="en-GB"/>
              </w:rPr>
              <w:t xml:space="preserve"> a more country</w:t>
            </w:r>
            <w:r w:rsidR="00D76943">
              <w:rPr>
                <w:lang w:val="en-GB"/>
              </w:rPr>
              <w:t>-</w:t>
            </w:r>
            <w:r w:rsidRPr="00574A30">
              <w:rPr>
                <w:lang w:val="en-GB"/>
              </w:rPr>
              <w:t xml:space="preserve"> specific private sector engagement policy aligned with partner country’s development priorities.</w:t>
            </w:r>
          </w:p>
          <w:p w14:paraId="5F5A7904" w14:textId="473DCDD3" w:rsidR="00FF53BE" w:rsidRPr="006B6B26" w:rsidRDefault="00FF53BE" w:rsidP="00772552">
            <w:pPr>
              <w:pStyle w:val="BodyText"/>
              <w:spacing w:after="40" w:line="240" w:lineRule="auto"/>
              <w:contextualSpacing/>
              <w:jc w:val="both"/>
              <w:rPr>
                <w:lang w:val="en-GB"/>
              </w:rPr>
            </w:pPr>
            <w:r w:rsidRPr="00574A30">
              <w:rPr>
                <w:u w:val="single"/>
                <w:lang w:val="en-GB"/>
              </w:rPr>
              <w:t>Private sector, trade unions and CSO representatives:</w:t>
            </w:r>
            <w:r w:rsidRPr="00574A30">
              <w:rPr>
                <w:lang w:val="en-GB"/>
              </w:rPr>
              <w:t xml:space="preserve">  Whether they are aware o</w:t>
            </w:r>
            <w:r w:rsidR="001B0E9A">
              <w:rPr>
                <w:lang w:val="en-GB"/>
              </w:rPr>
              <w:t>f</w:t>
            </w:r>
            <w:r w:rsidRPr="00574A30">
              <w:rPr>
                <w:lang w:val="en-GB"/>
              </w:rPr>
              <w:t xml:space="preserve"> the partner country government and/or development partners’ private sector engagement policies or strategies.</w:t>
            </w:r>
            <w:r>
              <w:rPr>
                <w:lang w:val="en-GB"/>
              </w:rPr>
              <w:t xml:space="preserve"> </w:t>
            </w:r>
            <w:r w:rsidRPr="006B6B26">
              <w:rPr>
                <w:lang w:val="en-GB"/>
              </w:rPr>
              <w:t xml:space="preserve"> </w:t>
            </w:r>
          </w:p>
        </w:tc>
      </w:tr>
      <w:tr w:rsidR="00FF53BE" w:rsidRPr="006B6B26" w14:paraId="47074ECA" w14:textId="77777777" w:rsidTr="00772552">
        <w:tc>
          <w:tcPr>
            <w:tcW w:w="0" w:type="auto"/>
          </w:tcPr>
          <w:p w14:paraId="5E65172D" w14:textId="77777777" w:rsidR="00FF53BE" w:rsidRDefault="00FF53BE" w:rsidP="00772552">
            <w:pPr>
              <w:pStyle w:val="BodyText"/>
              <w:spacing w:after="40" w:line="240" w:lineRule="auto"/>
              <w:contextualSpacing/>
              <w:jc w:val="both"/>
              <w:rPr>
                <w:lang w:val="en-GB"/>
              </w:rPr>
            </w:pPr>
            <w:r w:rsidRPr="00547DD7">
              <w:rPr>
                <w:b/>
                <w:bCs/>
                <w:lang w:val="en-GB"/>
              </w:rPr>
              <w:t>Sub-elements:</w:t>
            </w:r>
            <w:r>
              <w:rPr>
                <w:lang w:val="en-GB"/>
              </w:rPr>
              <w:t xml:space="preserve"> </w:t>
            </w:r>
          </w:p>
          <w:tbl>
            <w:tblPr>
              <w:tblStyle w:val="TableGrid1"/>
              <w:tblW w:w="8815" w:type="dxa"/>
              <w:tblLook w:val="04A0" w:firstRow="1" w:lastRow="0" w:firstColumn="1" w:lastColumn="0" w:noHBand="0" w:noVBand="1"/>
            </w:tblPr>
            <w:tblGrid>
              <w:gridCol w:w="2861"/>
              <w:gridCol w:w="5954"/>
            </w:tblGrid>
            <w:tr w:rsidR="00FF53BE" w:rsidRPr="00EE3AE2" w14:paraId="7C5FC24F" w14:textId="77777777" w:rsidTr="00772552">
              <w:tc>
                <w:tcPr>
                  <w:tcW w:w="2861" w:type="dxa"/>
                </w:tcPr>
                <w:p w14:paraId="6736FAFA" w14:textId="77777777" w:rsidR="00FF53BE" w:rsidRPr="00547DD7" w:rsidRDefault="00FF53BE" w:rsidP="00772552">
                  <w:pPr>
                    <w:pStyle w:val="BodyText"/>
                    <w:spacing w:after="40" w:line="240" w:lineRule="auto"/>
                    <w:contextualSpacing/>
                    <w:jc w:val="both"/>
                    <w:rPr>
                      <w:sz w:val="18"/>
                      <w:szCs w:val="18"/>
                    </w:rPr>
                  </w:pPr>
                  <w:r w:rsidRPr="00547DD7">
                    <w:rPr>
                      <w:sz w:val="18"/>
                      <w:szCs w:val="18"/>
                    </w:rPr>
                    <w:t>Partner country government</w:t>
                  </w:r>
                </w:p>
              </w:tc>
              <w:tc>
                <w:tcPr>
                  <w:tcW w:w="5954" w:type="dxa"/>
                </w:tcPr>
                <w:p w14:paraId="43473CA9" w14:textId="77777777" w:rsidR="00FF53BE" w:rsidRDefault="00FF53BE" w:rsidP="00772552">
                  <w:pPr>
                    <w:pStyle w:val="BodyText"/>
                    <w:numPr>
                      <w:ilvl w:val="0"/>
                      <w:numId w:val="261"/>
                    </w:numPr>
                    <w:spacing w:after="40" w:line="240" w:lineRule="auto"/>
                    <w:ind w:left="458"/>
                    <w:contextualSpacing/>
                    <w:jc w:val="both"/>
                    <w:rPr>
                      <w:sz w:val="18"/>
                      <w:szCs w:val="18"/>
                    </w:rPr>
                  </w:pPr>
                  <w:r>
                    <w:rPr>
                      <w:sz w:val="18"/>
                      <w:szCs w:val="18"/>
                    </w:rPr>
                    <w:t xml:space="preserve">Existence of </w:t>
                  </w:r>
                  <w:r w:rsidRPr="00EE3AE2">
                    <w:rPr>
                      <w:sz w:val="18"/>
                      <w:szCs w:val="18"/>
                    </w:rPr>
                    <w:t>a development co-operation policy or strategy that articulates how the private sector should contribute towards sustainable development</w:t>
                  </w:r>
                </w:p>
                <w:p w14:paraId="1EEEF231" w14:textId="77777777" w:rsidR="00FF53BE" w:rsidRDefault="00FF53BE" w:rsidP="00772552">
                  <w:pPr>
                    <w:pStyle w:val="BodyText"/>
                    <w:numPr>
                      <w:ilvl w:val="0"/>
                      <w:numId w:val="261"/>
                    </w:numPr>
                    <w:spacing w:after="40" w:line="240" w:lineRule="auto"/>
                    <w:ind w:left="458"/>
                    <w:contextualSpacing/>
                    <w:jc w:val="both"/>
                    <w:rPr>
                      <w:sz w:val="18"/>
                      <w:szCs w:val="18"/>
                    </w:rPr>
                  </w:pPr>
                  <w:r>
                    <w:rPr>
                      <w:sz w:val="18"/>
                      <w:szCs w:val="18"/>
                    </w:rPr>
                    <w:t xml:space="preserve">Existence of </w:t>
                  </w:r>
                  <w:r w:rsidRPr="00EE3AE2">
                    <w:rPr>
                      <w:sz w:val="18"/>
                      <w:szCs w:val="18"/>
                    </w:rPr>
                    <w:t>a specific strategy for working with the private sector in development co-operation</w:t>
                  </w:r>
                  <w:r>
                    <w:rPr>
                      <w:sz w:val="18"/>
                      <w:szCs w:val="18"/>
                    </w:rPr>
                    <w:t>. Whether the strategy or policy provides guidance related to:</w:t>
                  </w:r>
                </w:p>
                <w:p w14:paraId="4FCE10A0" w14:textId="290DF8E9" w:rsidR="00FF53BE" w:rsidRDefault="00FF53BE" w:rsidP="00772552">
                  <w:pPr>
                    <w:pStyle w:val="BodyText"/>
                    <w:numPr>
                      <w:ilvl w:val="0"/>
                      <w:numId w:val="262"/>
                    </w:numPr>
                    <w:spacing w:after="40" w:line="240" w:lineRule="auto"/>
                    <w:ind w:left="883"/>
                    <w:contextualSpacing/>
                    <w:jc w:val="both"/>
                    <w:rPr>
                      <w:sz w:val="18"/>
                      <w:szCs w:val="18"/>
                    </w:rPr>
                  </w:pPr>
                  <w:r>
                    <w:rPr>
                      <w:sz w:val="18"/>
                      <w:szCs w:val="18"/>
                    </w:rPr>
                    <w:t>Why work with the private sector</w:t>
                  </w:r>
                </w:p>
                <w:p w14:paraId="2F60A743" w14:textId="77777777" w:rsidR="00FF53BE" w:rsidRDefault="00FF53BE" w:rsidP="00772552">
                  <w:pPr>
                    <w:pStyle w:val="BodyText"/>
                    <w:numPr>
                      <w:ilvl w:val="0"/>
                      <w:numId w:val="262"/>
                    </w:numPr>
                    <w:spacing w:after="40" w:line="240" w:lineRule="auto"/>
                    <w:ind w:left="883"/>
                    <w:contextualSpacing/>
                    <w:jc w:val="both"/>
                    <w:rPr>
                      <w:sz w:val="18"/>
                      <w:szCs w:val="18"/>
                    </w:rPr>
                  </w:pPr>
                  <w:r>
                    <w:rPr>
                      <w:sz w:val="18"/>
                      <w:szCs w:val="18"/>
                    </w:rPr>
                    <w:t xml:space="preserve">Priority sectors, </w:t>
                  </w:r>
                  <w:proofErr w:type="gramStart"/>
                  <w:r>
                    <w:rPr>
                      <w:sz w:val="18"/>
                      <w:szCs w:val="18"/>
                    </w:rPr>
                    <w:t>regions</w:t>
                  </w:r>
                  <w:proofErr w:type="gramEnd"/>
                  <w:r>
                    <w:rPr>
                      <w:sz w:val="18"/>
                      <w:szCs w:val="18"/>
                    </w:rPr>
                    <w:t xml:space="preserve"> and target groups</w:t>
                  </w:r>
                </w:p>
                <w:p w14:paraId="29FD86B7" w14:textId="77777777" w:rsidR="00FF53BE" w:rsidRPr="009C1BAF" w:rsidRDefault="00FF53BE" w:rsidP="00772552">
                  <w:pPr>
                    <w:pStyle w:val="BodyText"/>
                    <w:numPr>
                      <w:ilvl w:val="0"/>
                      <w:numId w:val="262"/>
                    </w:numPr>
                    <w:spacing w:after="40" w:line="240" w:lineRule="auto"/>
                    <w:ind w:left="883"/>
                    <w:contextualSpacing/>
                    <w:jc w:val="both"/>
                    <w:rPr>
                      <w:color w:val="4091ED" w:themeColor="text1" w:themeTint="99"/>
                      <w:sz w:val="18"/>
                      <w:szCs w:val="18"/>
                    </w:rPr>
                  </w:pPr>
                  <w:r w:rsidRPr="009C1BAF">
                    <w:rPr>
                      <w:color w:val="4091ED" w:themeColor="text1" w:themeTint="99"/>
                      <w:sz w:val="18"/>
                      <w:szCs w:val="18"/>
                    </w:rPr>
                    <w:t>Targets to reach vulnerable and poor populations</w:t>
                  </w:r>
                </w:p>
                <w:p w14:paraId="7E25D7FE" w14:textId="77777777" w:rsidR="00FF53BE" w:rsidRDefault="00FF53BE" w:rsidP="00772552">
                  <w:pPr>
                    <w:pStyle w:val="BodyText"/>
                    <w:numPr>
                      <w:ilvl w:val="0"/>
                      <w:numId w:val="262"/>
                    </w:numPr>
                    <w:spacing w:after="40" w:line="240" w:lineRule="auto"/>
                    <w:ind w:left="883"/>
                    <w:contextualSpacing/>
                    <w:jc w:val="both"/>
                    <w:rPr>
                      <w:sz w:val="18"/>
                      <w:szCs w:val="18"/>
                    </w:rPr>
                  </w:pPr>
                  <w:r>
                    <w:rPr>
                      <w:sz w:val="18"/>
                      <w:szCs w:val="18"/>
                    </w:rPr>
                    <w:t>Roles and responsibilities of different stakeholders</w:t>
                  </w:r>
                </w:p>
                <w:p w14:paraId="0CDC3059" w14:textId="77777777" w:rsidR="00FF53BE" w:rsidRPr="009C1BAF" w:rsidRDefault="00FF53BE" w:rsidP="00772552">
                  <w:pPr>
                    <w:pStyle w:val="BodyText"/>
                    <w:numPr>
                      <w:ilvl w:val="0"/>
                      <w:numId w:val="262"/>
                    </w:numPr>
                    <w:spacing w:after="40" w:line="240" w:lineRule="auto"/>
                    <w:ind w:left="883"/>
                    <w:contextualSpacing/>
                    <w:jc w:val="both"/>
                    <w:rPr>
                      <w:color w:val="4091ED" w:themeColor="text1" w:themeTint="99"/>
                      <w:sz w:val="18"/>
                      <w:szCs w:val="18"/>
                    </w:rPr>
                  </w:pPr>
                  <w:r w:rsidRPr="009C1BAF">
                    <w:rPr>
                      <w:color w:val="4091ED" w:themeColor="text1" w:themeTint="99"/>
                      <w:sz w:val="18"/>
                      <w:szCs w:val="18"/>
                    </w:rPr>
                    <w:t>Commitment to inclusive dialogues and consultation with different stakeholders</w:t>
                  </w:r>
                </w:p>
                <w:p w14:paraId="76379095" w14:textId="77777777" w:rsidR="00FF53BE" w:rsidRDefault="00FF53BE" w:rsidP="00772552">
                  <w:pPr>
                    <w:pStyle w:val="BodyText"/>
                    <w:numPr>
                      <w:ilvl w:val="0"/>
                      <w:numId w:val="262"/>
                    </w:numPr>
                    <w:spacing w:after="40" w:line="240" w:lineRule="auto"/>
                    <w:ind w:left="883"/>
                    <w:contextualSpacing/>
                    <w:jc w:val="both"/>
                    <w:rPr>
                      <w:sz w:val="18"/>
                      <w:szCs w:val="18"/>
                    </w:rPr>
                  </w:pPr>
                  <w:r>
                    <w:rPr>
                      <w:sz w:val="18"/>
                      <w:szCs w:val="18"/>
                    </w:rPr>
                    <w:t xml:space="preserve">National standards that should be adhered to </w:t>
                  </w:r>
                </w:p>
                <w:p w14:paraId="4CB2A48E" w14:textId="77777777" w:rsidR="00FF53BE" w:rsidRPr="00547DD7" w:rsidRDefault="00FF53BE" w:rsidP="00772552">
                  <w:pPr>
                    <w:pStyle w:val="BodyText"/>
                    <w:numPr>
                      <w:ilvl w:val="0"/>
                      <w:numId w:val="262"/>
                    </w:numPr>
                    <w:spacing w:after="40" w:line="240" w:lineRule="auto"/>
                    <w:ind w:left="883"/>
                    <w:contextualSpacing/>
                    <w:jc w:val="both"/>
                    <w:rPr>
                      <w:sz w:val="18"/>
                      <w:szCs w:val="18"/>
                    </w:rPr>
                  </w:pPr>
                  <w:r>
                    <w:rPr>
                      <w:sz w:val="18"/>
                      <w:szCs w:val="18"/>
                    </w:rPr>
                    <w:t xml:space="preserve">Results framework for PSE </w:t>
                  </w:r>
                </w:p>
              </w:tc>
            </w:tr>
            <w:tr w:rsidR="00FF53BE" w:rsidRPr="00EE3AE2" w14:paraId="7487D463" w14:textId="77777777" w:rsidTr="00772552">
              <w:tc>
                <w:tcPr>
                  <w:tcW w:w="2861" w:type="dxa"/>
                </w:tcPr>
                <w:p w14:paraId="00AE5208" w14:textId="77777777" w:rsidR="00FF53BE" w:rsidRPr="00547DD7" w:rsidRDefault="00FF53BE" w:rsidP="00772552">
                  <w:pPr>
                    <w:pStyle w:val="BodyText"/>
                    <w:spacing w:after="40" w:line="240" w:lineRule="auto"/>
                    <w:contextualSpacing/>
                    <w:jc w:val="both"/>
                    <w:rPr>
                      <w:sz w:val="18"/>
                      <w:szCs w:val="18"/>
                    </w:rPr>
                  </w:pPr>
                  <w:r>
                    <w:rPr>
                      <w:sz w:val="18"/>
                      <w:szCs w:val="18"/>
                    </w:rPr>
                    <w:t>Development partner</w:t>
                  </w:r>
                </w:p>
              </w:tc>
              <w:tc>
                <w:tcPr>
                  <w:tcW w:w="5954" w:type="dxa"/>
                </w:tcPr>
                <w:p w14:paraId="3A8D9DCD" w14:textId="77777777" w:rsidR="00FF53BE" w:rsidRDefault="00FF53BE" w:rsidP="00772552">
                  <w:pPr>
                    <w:pStyle w:val="BodyText"/>
                    <w:numPr>
                      <w:ilvl w:val="0"/>
                      <w:numId w:val="261"/>
                    </w:numPr>
                    <w:spacing w:after="40" w:line="240" w:lineRule="auto"/>
                    <w:ind w:left="458"/>
                    <w:contextualSpacing/>
                    <w:jc w:val="both"/>
                    <w:rPr>
                      <w:sz w:val="18"/>
                      <w:szCs w:val="18"/>
                    </w:rPr>
                  </w:pPr>
                  <w:r>
                    <w:rPr>
                      <w:sz w:val="18"/>
                      <w:szCs w:val="18"/>
                    </w:rPr>
                    <w:t xml:space="preserve">Existence of </w:t>
                  </w:r>
                  <w:r w:rsidRPr="00A6656A">
                    <w:rPr>
                      <w:sz w:val="18"/>
                      <w:szCs w:val="18"/>
                    </w:rPr>
                    <w:t>a global strategy</w:t>
                  </w:r>
                  <w:r>
                    <w:rPr>
                      <w:sz w:val="18"/>
                      <w:szCs w:val="18"/>
                    </w:rPr>
                    <w:t xml:space="preserve"> or</w:t>
                  </w:r>
                  <w:r w:rsidRPr="00A6656A">
                    <w:rPr>
                      <w:sz w:val="18"/>
                      <w:szCs w:val="18"/>
                    </w:rPr>
                    <w:t xml:space="preserve"> policy that articulates how to implement partnerships with the private sector i</w:t>
                  </w:r>
                  <w:r>
                    <w:rPr>
                      <w:sz w:val="18"/>
                      <w:szCs w:val="18"/>
                    </w:rPr>
                    <w:t>n</w:t>
                  </w:r>
                  <w:r w:rsidRPr="00A6656A">
                    <w:rPr>
                      <w:sz w:val="18"/>
                      <w:szCs w:val="18"/>
                    </w:rPr>
                    <w:t xml:space="preserve"> development co-operation</w:t>
                  </w:r>
                  <w:r>
                    <w:rPr>
                      <w:sz w:val="18"/>
                      <w:szCs w:val="18"/>
                    </w:rPr>
                    <w:t>. Whether the strategy or policy provides guidance related to:</w:t>
                  </w:r>
                </w:p>
                <w:p w14:paraId="65EB9158" w14:textId="77777777" w:rsidR="00FF53BE" w:rsidRDefault="00FF53BE" w:rsidP="00772552">
                  <w:pPr>
                    <w:pStyle w:val="BodyText"/>
                    <w:numPr>
                      <w:ilvl w:val="0"/>
                      <w:numId w:val="262"/>
                    </w:numPr>
                    <w:spacing w:after="40" w:line="240" w:lineRule="auto"/>
                    <w:ind w:left="883"/>
                    <w:contextualSpacing/>
                    <w:jc w:val="both"/>
                    <w:rPr>
                      <w:sz w:val="18"/>
                      <w:szCs w:val="18"/>
                    </w:rPr>
                  </w:pPr>
                  <w:r>
                    <w:rPr>
                      <w:sz w:val="18"/>
                      <w:szCs w:val="18"/>
                    </w:rPr>
                    <w:lastRenderedPageBreak/>
                    <w:t>Why to work with the private sector</w:t>
                  </w:r>
                </w:p>
                <w:p w14:paraId="1933DA67" w14:textId="77777777" w:rsidR="00FF53BE" w:rsidRDefault="00FF53BE" w:rsidP="00772552">
                  <w:pPr>
                    <w:pStyle w:val="BodyText"/>
                    <w:numPr>
                      <w:ilvl w:val="0"/>
                      <w:numId w:val="263"/>
                    </w:numPr>
                    <w:spacing w:after="40" w:line="240" w:lineRule="auto"/>
                    <w:ind w:left="883"/>
                    <w:contextualSpacing/>
                    <w:jc w:val="both"/>
                    <w:rPr>
                      <w:sz w:val="18"/>
                      <w:szCs w:val="18"/>
                    </w:rPr>
                  </w:pPr>
                  <w:r>
                    <w:rPr>
                      <w:sz w:val="18"/>
                      <w:szCs w:val="18"/>
                    </w:rPr>
                    <w:t>Adherence to national strategies in country of operation</w:t>
                  </w:r>
                </w:p>
                <w:p w14:paraId="754E5770" w14:textId="77777777" w:rsidR="00FF53BE" w:rsidRPr="009C1BAF" w:rsidRDefault="00FF53BE" w:rsidP="00772552">
                  <w:pPr>
                    <w:pStyle w:val="BodyText"/>
                    <w:numPr>
                      <w:ilvl w:val="0"/>
                      <w:numId w:val="262"/>
                    </w:numPr>
                    <w:spacing w:after="40" w:line="240" w:lineRule="auto"/>
                    <w:ind w:left="883"/>
                    <w:contextualSpacing/>
                    <w:jc w:val="both"/>
                    <w:rPr>
                      <w:color w:val="4091ED" w:themeColor="text1" w:themeTint="99"/>
                      <w:sz w:val="18"/>
                      <w:szCs w:val="18"/>
                    </w:rPr>
                  </w:pPr>
                  <w:r w:rsidRPr="009C1BAF">
                    <w:rPr>
                      <w:color w:val="4091ED" w:themeColor="text1" w:themeTint="99"/>
                      <w:sz w:val="18"/>
                      <w:szCs w:val="18"/>
                    </w:rPr>
                    <w:t>Commitment to inclusive dialogues and consultation with local stakeholders</w:t>
                  </w:r>
                </w:p>
                <w:p w14:paraId="597D6277" w14:textId="77777777" w:rsidR="00FF53BE" w:rsidRDefault="00FF53BE" w:rsidP="00772552">
                  <w:pPr>
                    <w:pStyle w:val="BodyText"/>
                    <w:numPr>
                      <w:ilvl w:val="0"/>
                      <w:numId w:val="263"/>
                    </w:numPr>
                    <w:spacing w:after="40" w:line="240" w:lineRule="auto"/>
                    <w:ind w:left="883"/>
                    <w:contextualSpacing/>
                    <w:jc w:val="both"/>
                    <w:rPr>
                      <w:sz w:val="18"/>
                      <w:szCs w:val="18"/>
                    </w:rPr>
                  </w:pPr>
                  <w:r>
                    <w:rPr>
                      <w:sz w:val="18"/>
                      <w:szCs w:val="18"/>
                    </w:rPr>
                    <w:t>Issues or risks related to tied aid</w:t>
                  </w:r>
                </w:p>
                <w:p w14:paraId="3A3755F5" w14:textId="77777777" w:rsidR="00FF53BE" w:rsidRDefault="00FF53BE" w:rsidP="00772552">
                  <w:pPr>
                    <w:pStyle w:val="BodyText"/>
                    <w:numPr>
                      <w:ilvl w:val="0"/>
                      <w:numId w:val="263"/>
                    </w:numPr>
                    <w:spacing w:after="40" w:line="240" w:lineRule="auto"/>
                    <w:ind w:left="883"/>
                    <w:contextualSpacing/>
                    <w:jc w:val="both"/>
                    <w:rPr>
                      <w:sz w:val="18"/>
                      <w:szCs w:val="18"/>
                    </w:rPr>
                  </w:pPr>
                  <w:r w:rsidRPr="009C1BAF">
                    <w:rPr>
                      <w:color w:val="4091ED" w:themeColor="text1" w:themeTint="99"/>
                      <w:sz w:val="18"/>
                      <w:szCs w:val="18"/>
                    </w:rPr>
                    <w:t xml:space="preserve">Capacity development of local private </w:t>
                  </w:r>
                  <w:r>
                    <w:rPr>
                      <w:sz w:val="18"/>
                      <w:szCs w:val="18"/>
                    </w:rPr>
                    <w:t xml:space="preserve">sector </w:t>
                  </w:r>
                </w:p>
                <w:p w14:paraId="77E972F7" w14:textId="77777777" w:rsidR="00FF53BE" w:rsidRDefault="00FF53BE" w:rsidP="00772552">
                  <w:pPr>
                    <w:pStyle w:val="BodyText"/>
                    <w:numPr>
                      <w:ilvl w:val="0"/>
                      <w:numId w:val="263"/>
                    </w:numPr>
                    <w:spacing w:after="40" w:line="240" w:lineRule="auto"/>
                    <w:ind w:left="883"/>
                    <w:contextualSpacing/>
                    <w:jc w:val="both"/>
                    <w:rPr>
                      <w:sz w:val="18"/>
                      <w:szCs w:val="18"/>
                    </w:rPr>
                  </w:pPr>
                  <w:r>
                    <w:rPr>
                      <w:sz w:val="18"/>
                      <w:szCs w:val="18"/>
                    </w:rPr>
                    <w:t>Value for money</w:t>
                  </w:r>
                </w:p>
                <w:p w14:paraId="51EC5B33" w14:textId="77777777" w:rsidR="00FF53BE" w:rsidRDefault="00FF53BE" w:rsidP="00772552">
                  <w:pPr>
                    <w:pStyle w:val="BodyText"/>
                    <w:numPr>
                      <w:ilvl w:val="0"/>
                      <w:numId w:val="263"/>
                    </w:numPr>
                    <w:spacing w:after="40" w:line="240" w:lineRule="auto"/>
                    <w:ind w:left="883"/>
                    <w:contextualSpacing/>
                    <w:jc w:val="both"/>
                    <w:rPr>
                      <w:sz w:val="18"/>
                      <w:szCs w:val="18"/>
                    </w:rPr>
                  </w:pPr>
                  <w:r>
                    <w:rPr>
                      <w:sz w:val="18"/>
                      <w:szCs w:val="18"/>
                    </w:rPr>
                    <w:t xml:space="preserve">Additionality </w:t>
                  </w:r>
                </w:p>
                <w:p w14:paraId="73739BE6" w14:textId="77777777" w:rsidR="00FF53BE" w:rsidRPr="009C1BAF" w:rsidRDefault="00FF53BE" w:rsidP="00772552">
                  <w:pPr>
                    <w:pStyle w:val="BodyText"/>
                    <w:numPr>
                      <w:ilvl w:val="0"/>
                      <w:numId w:val="262"/>
                    </w:numPr>
                    <w:spacing w:after="40" w:line="240" w:lineRule="auto"/>
                    <w:ind w:left="883"/>
                    <w:contextualSpacing/>
                    <w:jc w:val="both"/>
                    <w:rPr>
                      <w:color w:val="4091ED" w:themeColor="text1" w:themeTint="99"/>
                      <w:sz w:val="18"/>
                      <w:szCs w:val="18"/>
                    </w:rPr>
                  </w:pPr>
                  <w:r w:rsidRPr="009C1BAF">
                    <w:rPr>
                      <w:color w:val="4091ED" w:themeColor="text1" w:themeTint="99"/>
                      <w:sz w:val="18"/>
                      <w:szCs w:val="18"/>
                    </w:rPr>
                    <w:t>Targets to reach vulnerable and poor populations</w:t>
                  </w:r>
                </w:p>
                <w:p w14:paraId="3530C7BB" w14:textId="77777777" w:rsidR="00FF53BE" w:rsidRDefault="00FF53BE" w:rsidP="00772552">
                  <w:pPr>
                    <w:pStyle w:val="BodyText"/>
                    <w:numPr>
                      <w:ilvl w:val="0"/>
                      <w:numId w:val="263"/>
                    </w:numPr>
                    <w:spacing w:after="40" w:line="240" w:lineRule="auto"/>
                    <w:ind w:left="883"/>
                    <w:contextualSpacing/>
                    <w:jc w:val="both"/>
                    <w:rPr>
                      <w:sz w:val="18"/>
                      <w:szCs w:val="18"/>
                    </w:rPr>
                  </w:pPr>
                  <w:r>
                    <w:rPr>
                      <w:sz w:val="18"/>
                      <w:szCs w:val="18"/>
                    </w:rPr>
                    <w:t>Risk assessment</w:t>
                  </w:r>
                </w:p>
                <w:p w14:paraId="2B6B3078" w14:textId="77777777" w:rsidR="00FF53BE" w:rsidRDefault="00FF53BE" w:rsidP="00772552">
                  <w:pPr>
                    <w:pStyle w:val="BodyText"/>
                    <w:numPr>
                      <w:ilvl w:val="0"/>
                      <w:numId w:val="263"/>
                    </w:numPr>
                    <w:spacing w:after="40" w:line="240" w:lineRule="auto"/>
                    <w:ind w:left="883"/>
                    <w:contextualSpacing/>
                    <w:jc w:val="both"/>
                    <w:rPr>
                      <w:sz w:val="18"/>
                      <w:szCs w:val="18"/>
                    </w:rPr>
                  </w:pPr>
                  <w:r>
                    <w:rPr>
                      <w:sz w:val="18"/>
                      <w:szCs w:val="18"/>
                    </w:rPr>
                    <w:t>Business case and exit strategy in PSE</w:t>
                  </w:r>
                </w:p>
                <w:p w14:paraId="4A2F35C6" w14:textId="77777777" w:rsidR="00FF53BE" w:rsidRDefault="00FF53BE" w:rsidP="00772552">
                  <w:pPr>
                    <w:pStyle w:val="BodyText"/>
                    <w:numPr>
                      <w:ilvl w:val="0"/>
                      <w:numId w:val="263"/>
                    </w:numPr>
                    <w:spacing w:after="40" w:line="240" w:lineRule="auto"/>
                    <w:ind w:left="883"/>
                    <w:contextualSpacing/>
                    <w:jc w:val="both"/>
                    <w:rPr>
                      <w:sz w:val="18"/>
                      <w:szCs w:val="18"/>
                    </w:rPr>
                  </w:pPr>
                  <w:r>
                    <w:rPr>
                      <w:sz w:val="18"/>
                      <w:szCs w:val="18"/>
                    </w:rPr>
                    <w:t>Due diligence</w:t>
                  </w:r>
                </w:p>
                <w:p w14:paraId="102EC007" w14:textId="77777777" w:rsidR="00FF53BE" w:rsidRDefault="00FF53BE" w:rsidP="00772552">
                  <w:pPr>
                    <w:pStyle w:val="BodyText"/>
                    <w:numPr>
                      <w:ilvl w:val="0"/>
                      <w:numId w:val="263"/>
                    </w:numPr>
                    <w:spacing w:after="40" w:line="240" w:lineRule="auto"/>
                    <w:ind w:left="883"/>
                    <w:contextualSpacing/>
                    <w:jc w:val="both"/>
                    <w:rPr>
                      <w:sz w:val="18"/>
                      <w:szCs w:val="18"/>
                    </w:rPr>
                  </w:pPr>
                  <w:r>
                    <w:rPr>
                      <w:sz w:val="18"/>
                      <w:szCs w:val="18"/>
                    </w:rPr>
                    <w:t>Conformance to national and international standards</w:t>
                  </w:r>
                </w:p>
                <w:p w14:paraId="6C8990E0" w14:textId="77777777" w:rsidR="00FF53BE" w:rsidRPr="00547DD7" w:rsidRDefault="00FF53BE" w:rsidP="003B4EB2">
                  <w:pPr>
                    <w:pStyle w:val="BodyText"/>
                    <w:numPr>
                      <w:ilvl w:val="0"/>
                      <w:numId w:val="261"/>
                    </w:numPr>
                    <w:spacing w:after="40" w:line="240" w:lineRule="auto"/>
                    <w:contextualSpacing/>
                    <w:jc w:val="both"/>
                    <w:rPr>
                      <w:sz w:val="18"/>
                      <w:szCs w:val="18"/>
                    </w:rPr>
                  </w:pPr>
                  <w:r w:rsidRPr="006C721B">
                    <w:rPr>
                      <w:sz w:val="18"/>
                      <w:szCs w:val="18"/>
                    </w:rPr>
                    <w:t>Existence of a country specific private sector engagement policy or strategy</w:t>
                  </w:r>
                  <w:r>
                    <w:rPr>
                      <w:sz w:val="18"/>
                      <w:szCs w:val="18"/>
                    </w:rPr>
                    <w:t xml:space="preserve"> that is a</w:t>
                  </w:r>
                  <w:r w:rsidRPr="006C721B">
                    <w:rPr>
                      <w:sz w:val="18"/>
                      <w:szCs w:val="18"/>
                    </w:rPr>
                    <w:t>lig</w:t>
                  </w:r>
                  <w:r>
                    <w:rPr>
                      <w:sz w:val="18"/>
                      <w:szCs w:val="18"/>
                    </w:rPr>
                    <w:t>ned</w:t>
                  </w:r>
                  <w:r w:rsidRPr="006C721B">
                    <w:rPr>
                      <w:sz w:val="18"/>
                      <w:szCs w:val="18"/>
                    </w:rPr>
                    <w:t xml:space="preserve"> to partner country government’s priorities and strategies</w:t>
                  </w:r>
                  <w:r>
                    <w:rPr>
                      <w:sz w:val="18"/>
                      <w:szCs w:val="18"/>
                    </w:rPr>
                    <w:t xml:space="preserve"> and whether it is developed in consultation with the partner country government</w:t>
                  </w:r>
                </w:p>
              </w:tc>
            </w:tr>
            <w:tr w:rsidR="00FF53BE" w:rsidRPr="00EE3AE2" w14:paraId="2E84ADAD" w14:textId="77777777" w:rsidTr="00772552">
              <w:tc>
                <w:tcPr>
                  <w:tcW w:w="2861" w:type="dxa"/>
                </w:tcPr>
                <w:p w14:paraId="19EBD347" w14:textId="77777777" w:rsidR="00FF53BE" w:rsidRPr="00547DD7" w:rsidRDefault="00FF53BE" w:rsidP="00772552">
                  <w:pPr>
                    <w:pStyle w:val="BodyText"/>
                    <w:spacing w:after="40" w:line="240" w:lineRule="auto"/>
                    <w:contextualSpacing/>
                    <w:jc w:val="both"/>
                    <w:rPr>
                      <w:sz w:val="18"/>
                      <w:szCs w:val="18"/>
                    </w:rPr>
                  </w:pPr>
                  <w:r>
                    <w:rPr>
                      <w:sz w:val="18"/>
                      <w:szCs w:val="18"/>
                    </w:rPr>
                    <w:lastRenderedPageBreak/>
                    <w:t>Private sector, Trade union and CSOs</w:t>
                  </w:r>
                </w:p>
              </w:tc>
              <w:tc>
                <w:tcPr>
                  <w:tcW w:w="5954" w:type="dxa"/>
                </w:tcPr>
                <w:p w14:paraId="734DA34E" w14:textId="0FD37219" w:rsidR="009514EF" w:rsidRDefault="00FF53BE" w:rsidP="003B4EB2">
                  <w:pPr>
                    <w:pStyle w:val="BodyText"/>
                    <w:numPr>
                      <w:ilvl w:val="0"/>
                      <w:numId w:val="261"/>
                    </w:numPr>
                    <w:spacing w:after="40" w:line="240" w:lineRule="auto"/>
                    <w:contextualSpacing/>
                    <w:jc w:val="both"/>
                    <w:rPr>
                      <w:sz w:val="18"/>
                      <w:szCs w:val="18"/>
                    </w:rPr>
                  </w:pPr>
                  <w:r>
                    <w:rPr>
                      <w:sz w:val="18"/>
                      <w:szCs w:val="18"/>
                    </w:rPr>
                    <w:t>Awareness o</w:t>
                  </w:r>
                  <w:r w:rsidR="00F4721E">
                    <w:rPr>
                      <w:sz w:val="18"/>
                      <w:szCs w:val="18"/>
                    </w:rPr>
                    <w:t>f</w:t>
                  </w:r>
                  <w:r>
                    <w:rPr>
                      <w:sz w:val="18"/>
                      <w:szCs w:val="18"/>
                    </w:rPr>
                    <w:t xml:space="preserve"> partner country government’s policy or strategy on</w:t>
                  </w:r>
                  <w:r w:rsidRPr="00EE3AE2">
                    <w:rPr>
                      <w:sz w:val="18"/>
                      <w:szCs w:val="18"/>
                    </w:rPr>
                    <w:t xml:space="preserve"> working with the private sector in development co-operation</w:t>
                  </w:r>
                  <w:r>
                    <w:rPr>
                      <w:sz w:val="18"/>
                      <w:szCs w:val="18"/>
                    </w:rPr>
                    <w:t>.</w:t>
                  </w:r>
                </w:p>
                <w:p w14:paraId="4BDE6991" w14:textId="3DCCEE64" w:rsidR="00FF53BE" w:rsidRPr="009514EF" w:rsidRDefault="00FF53BE" w:rsidP="003B4EB2">
                  <w:pPr>
                    <w:pStyle w:val="BodyText"/>
                    <w:numPr>
                      <w:ilvl w:val="0"/>
                      <w:numId w:val="261"/>
                    </w:numPr>
                    <w:spacing w:after="40" w:line="240" w:lineRule="auto"/>
                    <w:contextualSpacing/>
                    <w:jc w:val="both"/>
                    <w:rPr>
                      <w:sz w:val="18"/>
                      <w:szCs w:val="18"/>
                    </w:rPr>
                  </w:pPr>
                  <w:r w:rsidRPr="00286736">
                    <w:rPr>
                      <w:sz w:val="18"/>
                      <w:szCs w:val="18"/>
                    </w:rPr>
                    <w:t>Awareness o</w:t>
                  </w:r>
                  <w:r w:rsidR="00F4721E" w:rsidRPr="00286736">
                    <w:rPr>
                      <w:sz w:val="18"/>
                      <w:szCs w:val="18"/>
                    </w:rPr>
                    <w:t>f</w:t>
                  </w:r>
                  <w:r w:rsidRPr="009514EF">
                    <w:rPr>
                      <w:sz w:val="18"/>
                      <w:szCs w:val="18"/>
                    </w:rPr>
                    <w:t xml:space="preserve"> development partners’ policy or strategy on working with the private sector in development co-operation.</w:t>
                  </w:r>
                </w:p>
              </w:tc>
            </w:tr>
          </w:tbl>
          <w:p w14:paraId="3307A30F" w14:textId="77777777" w:rsidR="00FF53BE" w:rsidRPr="00416DFC" w:rsidRDefault="00FF53BE" w:rsidP="00772552">
            <w:pPr>
              <w:pStyle w:val="BodyText"/>
              <w:spacing w:after="40" w:line="240" w:lineRule="auto"/>
              <w:contextualSpacing/>
              <w:jc w:val="both"/>
              <w:rPr>
                <w:lang w:val="en-GB"/>
              </w:rPr>
            </w:pPr>
          </w:p>
        </w:tc>
      </w:tr>
      <w:tr w:rsidR="00FF53BE" w:rsidRPr="006B6B26" w14:paraId="3C8EF32A" w14:textId="77777777" w:rsidTr="00772552">
        <w:tc>
          <w:tcPr>
            <w:tcW w:w="0" w:type="auto"/>
          </w:tcPr>
          <w:p w14:paraId="7E667B23" w14:textId="215CAA0C" w:rsidR="00FF53BE" w:rsidRPr="006B6B26" w:rsidRDefault="00FF53BE" w:rsidP="00772552">
            <w:pPr>
              <w:pStyle w:val="BodyText"/>
              <w:spacing w:after="40" w:line="240" w:lineRule="auto"/>
              <w:contextualSpacing/>
              <w:jc w:val="both"/>
              <w:rPr>
                <w:lang w:val="en-GB"/>
              </w:rPr>
            </w:pPr>
            <w:r w:rsidRPr="00547DD7">
              <w:rPr>
                <w:b/>
                <w:bCs/>
                <w:lang w:val="en-GB"/>
              </w:rPr>
              <w:lastRenderedPageBreak/>
              <w:t>How it can be used:</w:t>
            </w:r>
            <w:r>
              <w:rPr>
                <w:lang w:val="en-GB"/>
              </w:rPr>
              <w:t xml:space="preserve"> </w:t>
            </w:r>
            <w:r w:rsidRPr="006B6B26">
              <w:rPr>
                <w:lang w:val="en-GB"/>
              </w:rPr>
              <w:t xml:space="preserve">This </w:t>
            </w:r>
            <w:r>
              <w:rPr>
                <w:lang w:val="en-GB"/>
              </w:rPr>
              <w:t xml:space="preserve">information collected from this </w:t>
            </w:r>
            <w:r w:rsidRPr="006B6B26">
              <w:rPr>
                <w:lang w:val="en-GB"/>
              </w:rPr>
              <w:t xml:space="preserve">metric </w:t>
            </w:r>
            <w:r>
              <w:rPr>
                <w:lang w:val="en-GB"/>
              </w:rPr>
              <w:t xml:space="preserve">can help stakeholders </w:t>
            </w:r>
            <w:r w:rsidRPr="006B6B26">
              <w:rPr>
                <w:lang w:val="en-GB"/>
              </w:rPr>
              <w:t>identify if th</w:t>
            </w:r>
            <w:r>
              <w:rPr>
                <w:lang w:val="en-GB"/>
              </w:rPr>
              <w:t>eir</w:t>
            </w:r>
            <w:r w:rsidRPr="006B6B26">
              <w:rPr>
                <w:lang w:val="en-GB"/>
              </w:rPr>
              <w:t xml:space="preserve"> </w:t>
            </w:r>
            <w:r w:rsidRPr="00547DD7">
              <w:rPr>
                <w:lang w:val="en-GB"/>
              </w:rPr>
              <w:t>policy for working with the private sector in development co-operation is holistic and specific</w:t>
            </w:r>
            <w:r>
              <w:rPr>
                <w:lang w:val="en-GB"/>
              </w:rPr>
              <w:t xml:space="preserve"> in its objectives. This can help</w:t>
            </w:r>
            <w:r w:rsidRPr="006B6B26">
              <w:rPr>
                <w:lang w:val="en-GB"/>
              </w:rPr>
              <w:t xml:space="preserve"> </w:t>
            </w:r>
            <w:r>
              <w:rPr>
                <w:lang w:val="en-GB"/>
              </w:rPr>
              <w:t xml:space="preserve">trigger </w:t>
            </w:r>
            <w:r w:rsidR="009440B4">
              <w:rPr>
                <w:lang w:val="en-GB"/>
              </w:rPr>
              <w:t>action</w:t>
            </w:r>
            <w:r w:rsidRPr="006B6B26">
              <w:rPr>
                <w:lang w:val="en-GB"/>
              </w:rPr>
              <w:t xml:space="preserve"> </w:t>
            </w:r>
            <w:r>
              <w:rPr>
                <w:lang w:val="en-GB"/>
              </w:rPr>
              <w:t xml:space="preserve">on how to make the policy </w:t>
            </w:r>
            <w:r w:rsidR="00E57EAC">
              <w:rPr>
                <w:lang w:val="en-GB"/>
              </w:rPr>
              <w:t xml:space="preserve">environment for PSE </w:t>
            </w:r>
            <w:r>
              <w:rPr>
                <w:lang w:val="en-GB"/>
              </w:rPr>
              <w:t xml:space="preserve">better-defined and </w:t>
            </w:r>
            <w:r w:rsidR="00292D17">
              <w:rPr>
                <w:lang w:val="en-GB"/>
              </w:rPr>
              <w:t xml:space="preserve">responding to </w:t>
            </w:r>
            <w:r w:rsidRPr="006B6B26">
              <w:rPr>
                <w:lang w:val="en-GB"/>
              </w:rPr>
              <w:t>country</w:t>
            </w:r>
            <w:r>
              <w:rPr>
                <w:lang w:val="en-GB"/>
              </w:rPr>
              <w:t>-</w:t>
            </w:r>
            <w:r w:rsidRPr="006B6B26">
              <w:rPr>
                <w:lang w:val="en-GB"/>
              </w:rPr>
              <w:t>specific</w:t>
            </w:r>
            <w:r>
              <w:rPr>
                <w:lang w:val="en-GB"/>
              </w:rPr>
              <w:t xml:space="preserve"> </w:t>
            </w:r>
            <w:r w:rsidR="00292D17">
              <w:rPr>
                <w:lang w:val="en-GB"/>
              </w:rPr>
              <w:t>needs</w:t>
            </w:r>
            <w:r w:rsidR="00A51F88">
              <w:rPr>
                <w:lang w:val="en-GB"/>
              </w:rPr>
              <w:t xml:space="preserve">. </w:t>
            </w:r>
          </w:p>
        </w:tc>
      </w:tr>
      <w:tr w:rsidR="00FF53BE" w:rsidRPr="006B6B26" w14:paraId="284CAD9B" w14:textId="77777777" w:rsidTr="00772552">
        <w:tc>
          <w:tcPr>
            <w:tcW w:w="0" w:type="auto"/>
            <w:shd w:val="clear" w:color="auto" w:fill="00B050"/>
          </w:tcPr>
          <w:p w14:paraId="53135910" w14:textId="77777777" w:rsidR="00FF53BE" w:rsidRDefault="00FF53BE" w:rsidP="00772552">
            <w:pPr>
              <w:pStyle w:val="BodyText"/>
              <w:spacing w:after="40" w:line="240" w:lineRule="auto"/>
              <w:contextualSpacing/>
              <w:jc w:val="both"/>
              <w:rPr>
                <w:lang w:val="en-GB"/>
              </w:rPr>
            </w:pPr>
            <w:r w:rsidRPr="006B6B26">
              <w:rPr>
                <w:b/>
                <w:bCs/>
                <w:lang w:val="en-GB"/>
              </w:rPr>
              <w:t xml:space="preserve">Key Metric </w:t>
            </w:r>
            <w:r>
              <w:rPr>
                <w:b/>
                <w:bCs/>
                <w:lang w:val="en-GB"/>
              </w:rPr>
              <w:t>2</w:t>
            </w:r>
            <w:r w:rsidRPr="006B6B26">
              <w:rPr>
                <w:b/>
                <w:bCs/>
                <w:lang w:val="en-GB"/>
              </w:rPr>
              <w:t xml:space="preserve">: Inclusive dialogue on </w:t>
            </w:r>
            <w:r>
              <w:rPr>
                <w:b/>
                <w:bCs/>
                <w:lang w:val="en-GB"/>
              </w:rPr>
              <w:t>private sector engagement</w:t>
            </w:r>
            <w:r w:rsidRPr="006B6B26">
              <w:rPr>
                <w:b/>
                <w:bCs/>
                <w:lang w:val="en-GB"/>
              </w:rPr>
              <w:t xml:space="preserve"> </w:t>
            </w:r>
            <w:r>
              <w:rPr>
                <w:b/>
                <w:bCs/>
                <w:lang w:val="en-GB"/>
              </w:rPr>
              <w:t>in</w:t>
            </w:r>
            <w:r w:rsidRPr="006B6B26">
              <w:rPr>
                <w:b/>
                <w:bCs/>
                <w:lang w:val="en-GB"/>
              </w:rPr>
              <w:t xml:space="preserve"> development co-operation</w:t>
            </w:r>
          </w:p>
        </w:tc>
      </w:tr>
      <w:tr w:rsidR="00FF53BE" w:rsidRPr="006B6B26" w14:paraId="06F33F75" w14:textId="77777777" w:rsidTr="00772552">
        <w:tc>
          <w:tcPr>
            <w:tcW w:w="0" w:type="auto"/>
          </w:tcPr>
          <w:p w14:paraId="20ACD147" w14:textId="53CD275D" w:rsidR="00FF53BE" w:rsidRDefault="00FF53BE" w:rsidP="00772552">
            <w:pPr>
              <w:pStyle w:val="BodyText"/>
              <w:spacing w:after="40" w:line="240" w:lineRule="auto"/>
              <w:contextualSpacing/>
              <w:jc w:val="both"/>
              <w:rPr>
                <w:lang w:val="en-GB"/>
              </w:rPr>
            </w:pPr>
            <w:r w:rsidRPr="00547DD7">
              <w:rPr>
                <w:b/>
                <w:bCs/>
                <w:lang w:val="en-GB"/>
              </w:rPr>
              <w:t>What it measures:</w:t>
            </w:r>
            <w:r>
              <w:rPr>
                <w:lang w:val="en-GB"/>
              </w:rPr>
              <w:t xml:space="preserve"> This metric will assess the following elements for the different stakeholder groups</w:t>
            </w:r>
            <w:r w:rsidR="00D34799">
              <w:rPr>
                <w:lang w:val="en-GB"/>
              </w:rPr>
              <w:t xml:space="preserve"> (</w:t>
            </w:r>
            <w:r w:rsidR="00D34799">
              <w:t xml:space="preserve">building on previous monitoring </w:t>
            </w:r>
            <w:r w:rsidR="009A1084">
              <w:t>I</w:t>
            </w:r>
            <w:r w:rsidR="00D34799">
              <w:t>ndicator 3 on the quality of public-private dialogue)</w:t>
            </w:r>
            <w:r>
              <w:rPr>
                <w:lang w:val="en-GB"/>
              </w:rPr>
              <w:t>:</w:t>
            </w:r>
          </w:p>
          <w:p w14:paraId="20E54C97" w14:textId="1FB9E8C1" w:rsidR="00FF53BE" w:rsidRDefault="00FF53BE" w:rsidP="00772552">
            <w:pPr>
              <w:pStyle w:val="BodyText"/>
              <w:spacing w:after="40" w:line="240" w:lineRule="auto"/>
              <w:contextualSpacing/>
              <w:jc w:val="both"/>
              <w:rPr>
                <w:lang w:val="en-GB"/>
              </w:rPr>
            </w:pPr>
            <w:r w:rsidRPr="00547DD7">
              <w:rPr>
                <w:u w:val="single"/>
                <w:lang w:val="en-GB"/>
              </w:rPr>
              <w:t>Partner country government</w:t>
            </w:r>
            <w:r>
              <w:rPr>
                <w:lang w:val="en-GB"/>
              </w:rPr>
              <w:t>: Whether a partner country government conducts dialogue on</w:t>
            </w:r>
            <w:r w:rsidRPr="006B6B26">
              <w:rPr>
                <w:lang w:val="en-GB"/>
              </w:rPr>
              <w:t xml:space="preserve"> </w:t>
            </w:r>
            <w:r>
              <w:rPr>
                <w:lang w:val="en-GB"/>
              </w:rPr>
              <w:t>private sector engagement</w:t>
            </w:r>
            <w:r w:rsidRPr="006B6B26">
              <w:rPr>
                <w:lang w:val="en-GB"/>
              </w:rPr>
              <w:t xml:space="preserve"> </w:t>
            </w:r>
            <w:r>
              <w:rPr>
                <w:lang w:val="en-GB"/>
              </w:rPr>
              <w:t>in</w:t>
            </w:r>
            <w:r w:rsidRPr="006B6B26">
              <w:rPr>
                <w:lang w:val="en-GB"/>
              </w:rPr>
              <w:t xml:space="preserve"> development co-operation</w:t>
            </w:r>
            <w:r>
              <w:rPr>
                <w:lang w:val="en-GB"/>
              </w:rPr>
              <w:t>, the relevance or usefulness of such dialogues and consultation</w:t>
            </w:r>
            <w:r w:rsidR="00827AD2">
              <w:rPr>
                <w:lang w:val="en-GB"/>
              </w:rPr>
              <w:t>;</w:t>
            </w:r>
            <w:r>
              <w:rPr>
                <w:lang w:val="en-GB"/>
              </w:rPr>
              <w:t xml:space="preserve"> </w:t>
            </w:r>
            <w:r w:rsidR="00827AD2">
              <w:rPr>
                <w:lang w:val="en-GB"/>
              </w:rPr>
              <w:t>w</w:t>
            </w:r>
            <w:r>
              <w:rPr>
                <w:lang w:val="en-GB"/>
              </w:rPr>
              <w:t>hether the partner country government is also engaged in dialogue organized by development partners.</w:t>
            </w:r>
          </w:p>
          <w:p w14:paraId="17B7EE63" w14:textId="62B0EB51" w:rsidR="00FF53BE" w:rsidRDefault="00FF53BE" w:rsidP="00772552">
            <w:pPr>
              <w:pStyle w:val="BodyText"/>
              <w:spacing w:after="40" w:line="240" w:lineRule="auto"/>
              <w:contextualSpacing/>
              <w:jc w:val="both"/>
              <w:rPr>
                <w:lang w:val="en-GB"/>
              </w:rPr>
            </w:pPr>
            <w:r w:rsidRPr="003B4EB2">
              <w:rPr>
                <w:u w:val="single"/>
                <w:lang w:val="en-GB"/>
              </w:rPr>
              <w:t>Development partner:</w:t>
            </w:r>
            <w:r w:rsidRPr="006B6B26">
              <w:rPr>
                <w:lang w:val="en-GB"/>
              </w:rPr>
              <w:t xml:space="preserve"> </w:t>
            </w:r>
            <w:r>
              <w:rPr>
                <w:lang w:val="en-GB"/>
              </w:rPr>
              <w:t>Whether a partner country government conducts dialogue on</w:t>
            </w:r>
            <w:r w:rsidRPr="006B6B26">
              <w:rPr>
                <w:lang w:val="en-GB"/>
              </w:rPr>
              <w:t xml:space="preserve"> </w:t>
            </w:r>
            <w:r>
              <w:rPr>
                <w:lang w:val="en-GB"/>
              </w:rPr>
              <w:t>private sector engagement</w:t>
            </w:r>
            <w:r w:rsidRPr="006B6B26">
              <w:rPr>
                <w:lang w:val="en-GB"/>
              </w:rPr>
              <w:t xml:space="preserve"> </w:t>
            </w:r>
            <w:r>
              <w:rPr>
                <w:lang w:val="en-GB"/>
              </w:rPr>
              <w:t>in</w:t>
            </w:r>
            <w:r w:rsidRPr="006B6B26">
              <w:rPr>
                <w:lang w:val="en-GB"/>
              </w:rPr>
              <w:t xml:space="preserve"> development co-operation</w:t>
            </w:r>
            <w:r w:rsidR="007C7FFE">
              <w:rPr>
                <w:lang w:val="en-GB"/>
              </w:rPr>
              <w:t>; w</w:t>
            </w:r>
            <w:r>
              <w:rPr>
                <w:lang w:val="en-GB"/>
              </w:rPr>
              <w:t xml:space="preserve">hether they are also engaged in dialogue organized by </w:t>
            </w:r>
            <w:r w:rsidR="00990725">
              <w:rPr>
                <w:lang w:val="en-GB"/>
              </w:rPr>
              <w:t xml:space="preserve">the </w:t>
            </w:r>
            <w:r>
              <w:rPr>
                <w:lang w:val="en-GB"/>
              </w:rPr>
              <w:t>partner country government and the relevance or usefulness of such dialogues.</w:t>
            </w:r>
          </w:p>
          <w:p w14:paraId="064101EB" w14:textId="60805D2B" w:rsidR="00FF53BE" w:rsidRPr="006B6B26" w:rsidRDefault="00FF53BE" w:rsidP="00772552">
            <w:pPr>
              <w:pStyle w:val="BodyText"/>
              <w:spacing w:after="40" w:line="240" w:lineRule="auto"/>
              <w:contextualSpacing/>
              <w:jc w:val="both"/>
              <w:rPr>
                <w:lang w:val="en-GB"/>
              </w:rPr>
            </w:pPr>
            <w:r w:rsidRPr="003B4EB2">
              <w:rPr>
                <w:u w:val="single"/>
                <w:lang w:val="en-GB"/>
              </w:rPr>
              <w:t>Private sector, trade unions and CSO representatives:</w:t>
            </w:r>
            <w:r>
              <w:rPr>
                <w:lang w:val="en-GB"/>
              </w:rPr>
              <w:t xml:space="preserve"> </w:t>
            </w:r>
            <w:r w:rsidRPr="006B6B26">
              <w:rPr>
                <w:lang w:val="en-GB"/>
              </w:rPr>
              <w:t xml:space="preserve"> </w:t>
            </w:r>
            <w:r>
              <w:rPr>
                <w:lang w:val="en-GB"/>
              </w:rPr>
              <w:t>Whether they</w:t>
            </w:r>
            <w:r w:rsidRPr="006B6B26">
              <w:rPr>
                <w:lang w:val="en-GB"/>
              </w:rPr>
              <w:t xml:space="preserve"> have been </w:t>
            </w:r>
            <w:r>
              <w:rPr>
                <w:lang w:val="en-GB"/>
              </w:rPr>
              <w:t xml:space="preserve">included in dialogue by </w:t>
            </w:r>
            <w:r w:rsidR="00990725">
              <w:rPr>
                <w:lang w:val="en-GB"/>
              </w:rPr>
              <w:t xml:space="preserve">the </w:t>
            </w:r>
            <w:r>
              <w:rPr>
                <w:lang w:val="en-GB"/>
              </w:rPr>
              <w:t>partner country government and development partner</w:t>
            </w:r>
            <w:r w:rsidR="005A6178">
              <w:rPr>
                <w:lang w:val="en-GB"/>
              </w:rPr>
              <w:t>s</w:t>
            </w:r>
            <w:r w:rsidR="008B000D">
              <w:rPr>
                <w:lang w:val="en-GB"/>
              </w:rPr>
              <w:t>; t</w:t>
            </w:r>
            <w:r>
              <w:rPr>
                <w:lang w:val="en-GB"/>
              </w:rPr>
              <w:t>he relevance or usefulness of dialogue organized by the partner country government.</w:t>
            </w:r>
          </w:p>
        </w:tc>
      </w:tr>
      <w:tr w:rsidR="00FF53BE" w:rsidRPr="006B6B26" w14:paraId="6FD934FC" w14:textId="77777777" w:rsidTr="00772552">
        <w:tc>
          <w:tcPr>
            <w:tcW w:w="0" w:type="auto"/>
          </w:tcPr>
          <w:p w14:paraId="3CD62FFD" w14:textId="77777777" w:rsidR="00FF53BE" w:rsidRDefault="00FF53BE" w:rsidP="00772552">
            <w:pPr>
              <w:pStyle w:val="BodyText"/>
              <w:spacing w:after="40" w:line="240" w:lineRule="auto"/>
              <w:contextualSpacing/>
              <w:jc w:val="both"/>
              <w:rPr>
                <w:b/>
                <w:bCs/>
                <w:lang w:val="en-GB"/>
              </w:rPr>
            </w:pPr>
            <w:r w:rsidRPr="00547DD7">
              <w:rPr>
                <w:b/>
                <w:bCs/>
                <w:lang w:val="en-GB"/>
              </w:rPr>
              <w:t xml:space="preserve">Sub-elements: </w:t>
            </w:r>
          </w:p>
          <w:tbl>
            <w:tblPr>
              <w:tblStyle w:val="TableGrid1"/>
              <w:tblW w:w="0" w:type="auto"/>
              <w:tblLook w:val="04A0" w:firstRow="1" w:lastRow="0" w:firstColumn="1" w:lastColumn="0" w:noHBand="0" w:noVBand="1"/>
            </w:tblPr>
            <w:tblGrid>
              <w:gridCol w:w="2719"/>
              <w:gridCol w:w="6119"/>
            </w:tblGrid>
            <w:tr w:rsidR="00FF53BE" w:rsidRPr="00A20842" w14:paraId="7CE9B011" w14:textId="77777777" w:rsidTr="00772552">
              <w:tc>
                <w:tcPr>
                  <w:tcW w:w="2719" w:type="dxa"/>
                </w:tcPr>
                <w:p w14:paraId="7FFBD77F" w14:textId="77777777" w:rsidR="00FF53BE" w:rsidRPr="00547DD7" w:rsidRDefault="00FF53BE" w:rsidP="00772552">
                  <w:pPr>
                    <w:pStyle w:val="BodyText"/>
                    <w:spacing w:after="40" w:line="240" w:lineRule="auto"/>
                    <w:contextualSpacing/>
                    <w:jc w:val="both"/>
                    <w:rPr>
                      <w:sz w:val="18"/>
                      <w:szCs w:val="18"/>
                    </w:rPr>
                  </w:pPr>
                  <w:r>
                    <w:rPr>
                      <w:sz w:val="18"/>
                      <w:szCs w:val="18"/>
                    </w:rPr>
                    <w:t>Partner country government and development partner</w:t>
                  </w:r>
                </w:p>
              </w:tc>
              <w:tc>
                <w:tcPr>
                  <w:tcW w:w="6119" w:type="dxa"/>
                </w:tcPr>
                <w:p w14:paraId="7B871420" w14:textId="77777777" w:rsidR="00FF53BE" w:rsidRDefault="00FF53BE" w:rsidP="003B4EB2">
                  <w:pPr>
                    <w:pStyle w:val="BodyText"/>
                    <w:numPr>
                      <w:ilvl w:val="0"/>
                      <w:numId w:val="413"/>
                    </w:numPr>
                    <w:spacing w:after="40" w:line="240" w:lineRule="auto"/>
                    <w:contextualSpacing/>
                    <w:jc w:val="both"/>
                    <w:rPr>
                      <w:sz w:val="18"/>
                      <w:szCs w:val="18"/>
                    </w:rPr>
                  </w:pPr>
                  <w:r>
                    <w:rPr>
                      <w:sz w:val="18"/>
                      <w:szCs w:val="18"/>
                    </w:rPr>
                    <w:t>Existence of multistakeholder dialogues and consultations organized by the partner country government and development partners. Key features of these:</w:t>
                  </w:r>
                </w:p>
                <w:p w14:paraId="081C0C89" w14:textId="77777777" w:rsidR="00FF53BE" w:rsidRPr="00A324A5" w:rsidRDefault="00FF53BE" w:rsidP="00772552">
                  <w:pPr>
                    <w:pStyle w:val="BodyText"/>
                    <w:numPr>
                      <w:ilvl w:val="0"/>
                      <w:numId w:val="266"/>
                    </w:numPr>
                    <w:spacing w:after="40" w:line="240" w:lineRule="auto"/>
                    <w:ind w:left="742"/>
                    <w:contextualSpacing/>
                    <w:jc w:val="both"/>
                    <w:rPr>
                      <w:sz w:val="18"/>
                      <w:szCs w:val="18"/>
                    </w:rPr>
                  </w:pPr>
                  <w:r>
                    <w:rPr>
                      <w:sz w:val="18"/>
                      <w:szCs w:val="18"/>
                    </w:rPr>
                    <w:t xml:space="preserve">Which </w:t>
                  </w:r>
                  <w:proofErr w:type="gramStart"/>
                  <w:r>
                    <w:rPr>
                      <w:sz w:val="18"/>
                      <w:szCs w:val="18"/>
                    </w:rPr>
                    <w:t>stakeholder</w:t>
                  </w:r>
                  <w:proofErr w:type="gramEnd"/>
                  <w:r>
                    <w:rPr>
                      <w:sz w:val="18"/>
                      <w:szCs w:val="18"/>
                    </w:rPr>
                    <w:t xml:space="preserve"> are invited to participate </w:t>
                  </w:r>
                  <w:r w:rsidRPr="009C1BAF">
                    <w:rPr>
                      <w:color w:val="4091ED" w:themeColor="text1" w:themeTint="99"/>
                      <w:sz w:val="18"/>
                      <w:szCs w:val="18"/>
                    </w:rPr>
                    <w:t xml:space="preserve">(especially if there is representation of those most left behind) </w:t>
                  </w:r>
                </w:p>
                <w:p w14:paraId="2B2B8BA0" w14:textId="5B14C39C" w:rsidR="009514EF" w:rsidRDefault="00FF53BE" w:rsidP="009514EF">
                  <w:pPr>
                    <w:pStyle w:val="BodyText"/>
                    <w:numPr>
                      <w:ilvl w:val="0"/>
                      <w:numId w:val="266"/>
                    </w:numPr>
                    <w:spacing w:after="40" w:line="240" w:lineRule="auto"/>
                    <w:ind w:left="742"/>
                    <w:contextualSpacing/>
                    <w:jc w:val="both"/>
                    <w:rPr>
                      <w:sz w:val="18"/>
                      <w:szCs w:val="18"/>
                    </w:rPr>
                  </w:pPr>
                  <w:r>
                    <w:rPr>
                      <w:sz w:val="18"/>
                      <w:szCs w:val="18"/>
                    </w:rPr>
                    <w:t>Institutionalization of such dialogues</w:t>
                  </w:r>
                </w:p>
                <w:p w14:paraId="4F17A874" w14:textId="2C3ADF7D" w:rsidR="009514EF" w:rsidRDefault="00FF53BE" w:rsidP="009514EF">
                  <w:pPr>
                    <w:pStyle w:val="BodyText"/>
                    <w:numPr>
                      <w:ilvl w:val="1"/>
                      <w:numId w:val="266"/>
                    </w:numPr>
                    <w:spacing w:after="40" w:line="240" w:lineRule="auto"/>
                    <w:contextualSpacing/>
                    <w:jc w:val="both"/>
                  </w:pPr>
                  <w:r w:rsidRPr="009514EF">
                    <w:rPr>
                      <w:sz w:val="18"/>
                      <w:szCs w:val="18"/>
                    </w:rPr>
                    <w:t>Whether partner country government is included in dialogues</w:t>
                  </w:r>
                  <w:r w:rsidR="009514EF" w:rsidRPr="00286736">
                    <w:rPr>
                      <w:sz w:val="18"/>
                      <w:szCs w:val="18"/>
                    </w:rPr>
                    <w:t xml:space="preserve"> </w:t>
                  </w:r>
                  <w:r w:rsidRPr="009514EF">
                    <w:rPr>
                      <w:sz w:val="18"/>
                      <w:szCs w:val="18"/>
                    </w:rPr>
                    <w:t xml:space="preserve">organized by development partners related to </w:t>
                  </w:r>
                  <w:r w:rsidR="002862D0" w:rsidRPr="009514EF">
                    <w:rPr>
                      <w:sz w:val="18"/>
                      <w:szCs w:val="18"/>
                    </w:rPr>
                    <w:t xml:space="preserve">the </w:t>
                  </w:r>
                  <w:r w:rsidRPr="009514EF">
                    <w:rPr>
                      <w:sz w:val="18"/>
                      <w:szCs w:val="18"/>
                    </w:rPr>
                    <w:t xml:space="preserve">design of private sector engagement policies, </w:t>
                  </w:r>
                  <w:r w:rsidR="002862D0" w:rsidRPr="009514EF">
                    <w:rPr>
                      <w:sz w:val="18"/>
                      <w:szCs w:val="18"/>
                    </w:rPr>
                    <w:t>country</w:t>
                  </w:r>
                  <w:r w:rsidR="00DE7104" w:rsidRPr="009514EF">
                    <w:rPr>
                      <w:sz w:val="18"/>
                      <w:szCs w:val="18"/>
                    </w:rPr>
                    <w:t xml:space="preserve">-specific </w:t>
                  </w:r>
                  <w:r w:rsidRPr="009514EF">
                    <w:rPr>
                      <w:sz w:val="18"/>
                      <w:szCs w:val="18"/>
                    </w:rPr>
                    <w:t>strategies and specific projects or initiatives.</w:t>
                  </w:r>
                  <w:r w:rsidR="00801A5D">
                    <w:t xml:space="preserve"> </w:t>
                  </w:r>
                </w:p>
                <w:p w14:paraId="2C2FE4B9" w14:textId="77777777" w:rsidR="009514EF" w:rsidRPr="003B4EB2" w:rsidRDefault="009514EF" w:rsidP="009514EF">
                  <w:pPr>
                    <w:pStyle w:val="BodyText"/>
                    <w:numPr>
                      <w:ilvl w:val="1"/>
                      <w:numId w:val="266"/>
                    </w:numPr>
                    <w:spacing w:after="40" w:line="240" w:lineRule="auto"/>
                    <w:contextualSpacing/>
                    <w:jc w:val="both"/>
                    <w:rPr>
                      <w:sz w:val="18"/>
                      <w:szCs w:val="18"/>
                    </w:rPr>
                  </w:pPr>
                  <w:r w:rsidRPr="003B4EB2">
                    <w:rPr>
                      <w:sz w:val="18"/>
                      <w:szCs w:val="18"/>
                    </w:rPr>
                    <w:lastRenderedPageBreak/>
                    <w:t>Whether development partners are included in dialogues organized by partner country on private sector engagement policy and projects.</w:t>
                  </w:r>
                  <w:r>
                    <w:t xml:space="preserve"> </w:t>
                  </w:r>
                </w:p>
                <w:p w14:paraId="4EA70D1D" w14:textId="590B93BF" w:rsidR="00801A5D" w:rsidRPr="003B4EB2" w:rsidRDefault="009514EF" w:rsidP="003B4EB2">
                  <w:pPr>
                    <w:pStyle w:val="BodyText"/>
                    <w:numPr>
                      <w:ilvl w:val="1"/>
                      <w:numId w:val="266"/>
                    </w:numPr>
                    <w:spacing w:after="40" w:line="240" w:lineRule="auto"/>
                    <w:contextualSpacing/>
                    <w:jc w:val="both"/>
                    <w:rPr>
                      <w:sz w:val="18"/>
                      <w:szCs w:val="18"/>
                    </w:rPr>
                  </w:pPr>
                  <w:r w:rsidRPr="009514EF">
                    <w:rPr>
                      <w:sz w:val="18"/>
                      <w:szCs w:val="18"/>
                    </w:rPr>
                    <w:t>The quality of dialogues on private sector engagement in development co-operation organized by the partner country government in the last three years.</w:t>
                  </w:r>
                </w:p>
                <w:p w14:paraId="2DC2D2BF" w14:textId="04FDAB07" w:rsidR="00FF53BE" w:rsidRDefault="00FF53BE" w:rsidP="003B4EB2">
                  <w:pPr>
                    <w:pStyle w:val="BodyText"/>
                    <w:spacing w:after="40" w:line="240" w:lineRule="auto"/>
                    <w:contextualSpacing/>
                    <w:jc w:val="both"/>
                    <w:rPr>
                      <w:sz w:val="18"/>
                      <w:szCs w:val="18"/>
                    </w:rPr>
                  </w:pPr>
                  <w:r>
                    <w:rPr>
                      <w:sz w:val="18"/>
                      <w:szCs w:val="18"/>
                    </w:rPr>
                    <w:t>It checks for the following features to assess relevance or usefulness:</w:t>
                  </w:r>
                </w:p>
                <w:p w14:paraId="261BA3C2" w14:textId="77777777" w:rsidR="00FF53BE" w:rsidRDefault="00FF53BE" w:rsidP="00772552">
                  <w:pPr>
                    <w:pStyle w:val="BodyText"/>
                    <w:numPr>
                      <w:ilvl w:val="0"/>
                      <w:numId w:val="267"/>
                    </w:numPr>
                    <w:spacing w:after="40" w:line="240" w:lineRule="auto"/>
                    <w:contextualSpacing/>
                    <w:jc w:val="both"/>
                    <w:rPr>
                      <w:sz w:val="18"/>
                      <w:szCs w:val="18"/>
                    </w:rPr>
                  </w:pPr>
                  <w:r>
                    <w:rPr>
                      <w:sz w:val="18"/>
                      <w:szCs w:val="18"/>
                    </w:rPr>
                    <w:t xml:space="preserve">Inclusion of different stakeholders </w:t>
                  </w:r>
                </w:p>
                <w:p w14:paraId="0D661010" w14:textId="77777777" w:rsidR="00FF53BE" w:rsidRPr="009C1BAF" w:rsidRDefault="00FF53BE" w:rsidP="00772552">
                  <w:pPr>
                    <w:pStyle w:val="BodyText"/>
                    <w:numPr>
                      <w:ilvl w:val="0"/>
                      <w:numId w:val="267"/>
                    </w:numPr>
                    <w:spacing w:after="40" w:line="240" w:lineRule="auto"/>
                    <w:contextualSpacing/>
                    <w:jc w:val="both"/>
                    <w:rPr>
                      <w:color w:val="4091ED" w:themeColor="text1" w:themeTint="99"/>
                      <w:sz w:val="18"/>
                      <w:szCs w:val="18"/>
                    </w:rPr>
                  </w:pPr>
                  <w:r w:rsidRPr="009C1BAF">
                    <w:rPr>
                      <w:color w:val="4091ED" w:themeColor="text1" w:themeTint="99"/>
                      <w:sz w:val="18"/>
                      <w:szCs w:val="18"/>
                    </w:rPr>
                    <w:t>Representation of those most left behind</w:t>
                  </w:r>
                </w:p>
                <w:p w14:paraId="1F82ED56" w14:textId="79CF93C6" w:rsidR="00FF53BE" w:rsidRDefault="00FF53BE" w:rsidP="00772552">
                  <w:pPr>
                    <w:pStyle w:val="BodyText"/>
                    <w:numPr>
                      <w:ilvl w:val="0"/>
                      <w:numId w:val="267"/>
                    </w:numPr>
                    <w:spacing w:after="40" w:line="240" w:lineRule="auto"/>
                    <w:contextualSpacing/>
                    <w:jc w:val="both"/>
                    <w:rPr>
                      <w:color w:val="4091ED" w:themeColor="text1" w:themeTint="99"/>
                      <w:sz w:val="18"/>
                      <w:szCs w:val="18"/>
                    </w:rPr>
                  </w:pPr>
                  <w:r w:rsidRPr="009C1BAF">
                    <w:rPr>
                      <w:color w:val="4091ED" w:themeColor="text1" w:themeTint="99"/>
                      <w:sz w:val="18"/>
                      <w:szCs w:val="18"/>
                    </w:rPr>
                    <w:t>Whether issues of concern are addressed in these</w:t>
                  </w:r>
                </w:p>
                <w:p w14:paraId="2B650E1D" w14:textId="228D2517" w:rsidR="00B14BB1" w:rsidRPr="003B4EB2" w:rsidRDefault="00C87A0E" w:rsidP="00772552">
                  <w:pPr>
                    <w:pStyle w:val="BodyText"/>
                    <w:numPr>
                      <w:ilvl w:val="0"/>
                      <w:numId w:val="267"/>
                    </w:numPr>
                    <w:spacing w:after="40" w:line="240" w:lineRule="auto"/>
                    <w:contextualSpacing/>
                    <w:jc w:val="both"/>
                    <w:rPr>
                      <w:color w:val="0070C0"/>
                      <w:sz w:val="18"/>
                      <w:szCs w:val="18"/>
                    </w:rPr>
                  </w:pPr>
                  <w:r>
                    <w:rPr>
                      <w:sz w:val="18"/>
                      <w:szCs w:val="18"/>
                    </w:rPr>
                    <w:t>A</w:t>
                  </w:r>
                  <w:r w:rsidRPr="00C87A0E">
                    <w:rPr>
                      <w:sz w:val="18"/>
                      <w:szCs w:val="18"/>
                    </w:rPr>
                    <w:t xml:space="preserve">lignment with national development priorities </w:t>
                  </w:r>
                  <w:r w:rsidRPr="003B4EB2">
                    <w:rPr>
                      <w:color w:val="0070C0"/>
                      <w:sz w:val="18"/>
                      <w:szCs w:val="18"/>
                    </w:rPr>
                    <w:t>and the SDGs</w:t>
                  </w:r>
                  <w:r w:rsidR="00B14BB1" w:rsidRPr="003B4EB2">
                    <w:rPr>
                      <w:color w:val="0070C0"/>
                      <w:sz w:val="18"/>
                      <w:szCs w:val="18"/>
                    </w:rPr>
                    <w:t xml:space="preserve"> </w:t>
                  </w:r>
                </w:p>
                <w:p w14:paraId="7CD7C691" w14:textId="4035FD27" w:rsidR="00FF53BE" w:rsidRPr="00547DD7" w:rsidRDefault="00FF53BE" w:rsidP="00772552">
                  <w:pPr>
                    <w:pStyle w:val="BodyText"/>
                    <w:numPr>
                      <w:ilvl w:val="0"/>
                      <w:numId w:val="267"/>
                    </w:numPr>
                    <w:spacing w:after="40" w:line="240" w:lineRule="auto"/>
                    <w:contextualSpacing/>
                    <w:jc w:val="both"/>
                    <w:rPr>
                      <w:sz w:val="18"/>
                      <w:szCs w:val="18"/>
                    </w:rPr>
                  </w:pPr>
                  <w:r>
                    <w:rPr>
                      <w:sz w:val="18"/>
                      <w:szCs w:val="18"/>
                    </w:rPr>
                    <w:t>Whether it results in collaboration between different stakeholders</w:t>
                  </w:r>
                </w:p>
              </w:tc>
            </w:tr>
            <w:tr w:rsidR="00FF53BE" w:rsidRPr="00A20842" w14:paraId="01AF6B9A" w14:textId="77777777" w:rsidTr="00772552">
              <w:tc>
                <w:tcPr>
                  <w:tcW w:w="2719" w:type="dxa"/>
                </w:tcPr>
                <w:p w14:paraId="2C148512" w14:textId="77777777" w:rsidR="00FF53BE" w:rsidRPr="00547DD7" w:rsidRDefault="00FF53BE" w:rsidP="00772552">
                  <w:pPr>
                    <w:pStyle w:val="BodyText"/>
                    <w:spacing w:after="40" w:line="240" w:lineRule="auto"/>
                    <w:contextualSpacing/>
                    <w:jc w:val="both"/>
                    <w:rPr>
                      <w:sz w:val="18"/>
                      <w:szCs w:val="18"/>
                    </w:rPr>
                  </w:pPr>
                  <w:r>
                    <w:rPr>
                      <w:sz w:val="18"/>
                      <w:szCs w:val="18"/>
                    </w:rPr>
                    <w:lastRenderedPageBreak/>
                    <w:t>Private sector, Trade union and CSOs</w:t>
                  </w:r>
                </w:p>
              </w:tc>
              <w:tc>
                <w:tcPr>
                  <w:tcW w:w="6119" w:type="dxa"/>
                </w:tcPr>
                <w:p w14:paraId="45600AB3" w14:textId="20430722" w:rsidR="009514EF" w:rsidRPr="008C2224" w:rsidRDefault="00FF53BE" w:rsidP="003B4EB2">
                  <w:pPr>
                    <w:pStyle w:val="BodyText"/>
                    <w:numPr>
                      <w:ilvl w:val="0"/>
                      <w:numId w:val="412"/>
                    </w:numPr>
                    <w:spacing w:after="40" w:line="240" w:lineRule="auto"/>
                    <w:contextualSpacing/>
                    <w:jc w:val="both"/>
                    <w:rPr>
                      <w:sz w:val="18"/>
                      <w:szCs w:val="18"/>
                    </w:rPr>
                  </w:pPr>
                  <w:r>
                    <w:rPr>
                      <w:sz w:val="18"/>
                      <w:szCs w:val="18"/>
                    </w:rPr>
                    <w:t xml:space="preserve">Whether they are included in dialogues or consultations organized by the partner country government and/or </w:t>
                  </w:r>
                  <w:r w:rsidRPr="008C2224">
                    <w:rPr>
                      <w:sz w:val="18"/>
                      <w:szCs w:val="18"/>
                    </w:rPr>
                    <w:t>development partners</w:t>
                  </w:r>
                </w:p>
                <w:p w14:paraId="3B07AD39" w14:textId="7498187B" w:rsidR="00FF53BE" w:rsidRPr="00286736" w:rsidRDefault="00FF53BE" w:rsidP="003B4EB2">
                  <w:pPr>
                    <w:pStyle w:val="BodyText"/>
                    <w:numPr>
                      <w:ilvl w:val="0"/>
                      <w:numId w:val="412"/>
                    </w:numPr>
                    <w:spacing w:after="40" w:line="240" w:lineRule="auto"/>
                    <w:contextualSpacing/>
                    <w:jc w:val="both"/>
                    <w:rPr>
                      <w:sz w:val="18"/>
                      <w:szCs w:val="18"/>
                    </w:rPr>
                  </w:pPr>
                  <w:r w:rsidRPr="00286736">
                    <w:rPr>
                      <w:sz w:val="18"/>
                      <w:szCs w:val="18"/>
                    </w:rPr>
                    <w:t>The quality of dialogues on private sector engagement in development co-operation organized by the partner country government in</w:t>
                  </w:r>
                  <w:r w:rsidRPr="009514EF">
                    <w:rPr>
                      <w:sz w:val="18"/>
                      <w:szCs w:val="18"/>
                    </w:rPr>
                    <w:t xml:space="preserve"> the last three years. It checks for the following features to assess relevance or usefulness</w:t>
                  </w:r>
                  <w:r w:rsidRPr="00286736">
                    <w:rPr>
                      <w:sz w:val="18"/>
                      <w:szCs w:val="18"/>
                    </w:rPr>
                    <w:t>:</w:t>
                  </w:r>
                </w:p>
                <w:p w14:paraId="308D32E8" w14:textId="77777777" w:rsidR="00FF53BE" w:rsidRDefault="00FF53BE" w:rsidP="00772552">
                  <w:pPr>
                    <w:pStyle w:val="BodyText"/>
                    <w:numPr>
                      <w:ilvl w:val="0"/>
                      <w:numId w:val="267"/>
                    </w:numPr>
                    <w:spacing w:after="40" w:line="240" w:lineRule="auto"/>
                    <w:contextualSpacing/>
                    <w:jc w:val="both"/>
                    <w:rPr>
                      <w:sz w:val="18"/>
                      <w:szCs w:val="18"/>
                    </w:rPr>
                  </w:pPr>
                  <w:r>
                    <w:rPr>
                      <w:sz w:val="18"/>
                      <w:szCs w:val="18"/>
                    </w:rPr>
                    <w:t xml:space="preserve">Inclusion of different stakeholders </w:t>
                  </w:r>
                </w:p>
                <w:p w14:paraId="33E6C7E6" w14:textId="77777777" w:rsidR="00FF53BE" w:rsidRPr="009C1BAF" w:rsidRDefault="00FF53BE" w:rsidP="00772552">
                  <w:pPr>
                    <w:pStyle w:val="BodyText"/>
                    <w:numPr>
                      <w:ilvl w:val="0"/>
                      <w:numId w:val="267"/>
                    </w:numPr>
                    <w:spacing w:after="40" w:line="240" w:lineRule="auto"/>
                    <w:contextualSpacing/>
                    <w:jc w:val="both"/>
                    <w:rPr>
                      <w:color w:val="4091ED" w:themeColor="text1" w:themeTint="99"/>
                      <w:sz w:val="18"/>
                      <w:szCs w:val="18"/>
                    </w:rPr>
                  </w:pPr>
                  <w:r w:rsidRPr="009C1BAF">
                    <w:rPr>
                      <w:color w:val="4091ED" w:themeColor="text1" w:themeTint="99"/>
                      <w:sz w:val="18"/>
                      <w:szCs w:val="18"/>
                    </w:rPr>
                    <w:t>Representation of those most left behind</w:t>
                  </w:r>
                </w:p>
                <w:p w14:paraId="378F7F53" w14:textId="54668A57" w:rsidR="00FF53BE" w:rsidRDefault="00FF53BE" w:rsidP="00772552">
                  <w:pPr>
                    <w:pStyle w:val="BodyText"/>
                    <w:numPr>
                      <w:ilvl w:val="0"/>
                      <w:numId w:val="267"/>
                    </w:numPr>
                    <w:spacing w:after="40" w:line="240" w:lineRule="auto"/>
                    <w:contextualSpacing/>
                    <w:jc w:val="both"/>
                    <w:rPr>
                      <w:color w:val="4091ED" w:themeColor="text1" w:themeTint="99"/>
                      <w:sz w:val="18"/>
                      <w:szCs w:val="18"/>
                    </w:rPr>
                  </w:pPr>
                  <w:r w:rsidRPr="009C1BAF">
                    <w:rPr>
                      <w:color w:val="4091ED" w:themeColor="text1" w:themeTint="99"/>
                      <w:sz w:val="18"/>
                      <w:szCs w:val="18"/>
                    </w:rPr>
                    <w:t>Whether issues of concern are addressed in these</w:t>
                  </w:r>
                </w:p>
                <w:p w14:paraId="3995F858" w14:textId="77777777" w:rsidR="00C87A0E" w:rsidRPr="009C1BAF" w:rsidRDefault="00C87A0E" w:rsidP="00C87A0E">
                  <w:pPr>
                    <w:pStyle w:val="BodyText"/>
                    <w:numPr>
                      <w:ilvl w:val="0"/>
                      <w:numId w:val="267"/>
                    </w:numPr>
                    <w:spacing w:after="40" w:line="240" w:lineRule="auto"/>
                    <w:contextualSpacing/>
                    <w:jc w:val="both"/>
                    <w:rPr>
                      <w:color w:val="4091ED" w:themeColor="text1" w:themeTint="99"/>
                      <w:sz w:val="18"/>
                      <w:szCs w:val="18"/>
                    </w:rPr>
                  </w:pPr>
                  <w:r>
                    <w:rPr>
                      <w:sz w:val="18"/>
                      <w:szCs w:val="18"/>
                    </w:rPr>
                    <w:t>A</w:t>
                  </w:r>
                  <w:r w:rsidRPr="00C87A0E">
                    <w:rPr>
                      <w:sz w:val="18"/>
                      <w:szCs w:val="18"/>
                    </w:rPr>
                    <w:t xml:space="preserve">lignment with the national development priorities </w:t>
                  </w:r>
                  <w:r w:rsidRPr="003B4EB2">
                    <w:rPr>
                      <w:color w:val="0070C0"/>
                      <w:sz w:val="18"/>
                      <w:szCs w:val="18"/>
                    </w:rPr>
                    <w:t xml:space="preserve">and the SDGs </w:t>
                  </w:r>
                </w:p>
                <w:p w14:paraId="1714528B" w14:textId="77777777" w:rsidR="00FF53BE" w:rsidRPr="00547DD7" w:rsidRDefault="00FF53BE" w:rsidP="00772552">
                  <w:pPr>
                    <w:pStyle w:val="BodyText"/>
                    <w:numPr>
                      <w:ilvl w:val="0"/>
                      <w:numId w:val="267"/>
                    </w:numPr>
                    <w:spacing w:after="40" w:line="240" w:lineRule="auto"/>
                    <w:contextualSpacing/>
                    <w:jc w:val="both"/>
                    <w:rPr>
                      <w:sz w:val="18"/>
                      <w:szCs w:val="18"/>
                    </w:rPr>
                  </w:pPr>
                  <w:r w:rsidRPr="007B1624">
                    <w:rPr>
                      <w:sz w:val="18"/>
                      <w:szCs w:val="18"/>
                    </w:rPr>
                    <w:t xml:space="preserve">Whether it results in </w:t>
                  </w:r>
                  <w:proofErr w:type="gramStart"/>
                  <w:r w:rsidRPr="007B1624">
                    <w:rPr>
                      <w:sz w:val="18"/>
                      <w:szCs w:val="18"/>
                    </w:rPr>
                    <w:t>joint collaboration</w:t>
                  </w:r>
                  <w:proofErr w:type="gramEnd"/>
                  <w:r w:rsidRPr="007B1624">
                    <w:rPr>
                      <w:sz w:val="18"/>
                      <w:szCs w:val="18"/>
                    </w:rPr>
                    <w:t xml:space="preserve"> between different stakeholders</w:t>
                  </w:r>
                </w:p>
              </w:tc>
            </w:tr>
          </w:tbl>
          <w:p w14:paraId="41BFA2E6" w14:textId="77777777" w:rsidR="00FF53BE" w:rsidRPr="00547DD7" w:rsidRDefault="00FF53BE" w:rsidP="00772552">
            <w:pPr>
              <w:pStyle w:val="BodyText"/>
              <w:spacing w:after="40" w:line="240" w:lineRule="auto"/>
              <w:contextualSpacing/>
              <w:jc w:val="both"/>
              <w:rPr>
                <w:b/>
                <w:bCs/>
                <w:lang w:val="en-GB"/>
              </w:rPr>
            </w:pPr>
          </w:p>
        </w:tc>
      </w:tr>
      <w:tr w:rsidR="00FF53BE" w:rsidRPr="006B6B26" w14:paraId="7C639A8C" w14:textId="77777777" w:rsidTr="00772552">
        <w:tc>
          <w:tcPr>
            <w:tcW w:w="0" w:type="auto"/>
          </w:tcPr>
          <w:p w14:paraId="7AD299CF" w14:textId="320AF12C" w:rsidR="00FF53BE" w:rsidRPr="006B6B26" w:rsidRDefault="00FF53BE" w:rsidP="00772552">
            <w:pPr>
              <w:pStyle w:val="BodyText"/>
              <w:spacing w:after="40" w:line="240" w:lineRule="auto"/>
              <w:contextualSpacing/>
              <w:jc w:val="both"/>
              <w:rPr>
                <w:lang w:val="en-GB"/>
              </w:rPr>
            </w:pPr>
            <w:r w:rsidRPr="002A6416">
              <w:rPr>
                <w:b/>
                <w:bCs/>
                <w:lang w:val="en-GB"/>
              </w:rPr>
              <w:lastRenderedPageBreak/>
              <w:t>How it can be used:</w:t>
            </w:r>
            <w:r>
              <w:rPr>
                <w:lang w:val="en-GB"/>
              </w:rPr>
              <w:t xml:space="preserve"> </w:t>
            </w:r>
            <w:r w:rsidRPr="006B6B26">
              <w:rPr>
                <w:lang w:val="en-GB"/>
              </w:rPr>
              <w:t>Th</w:t>
            </w:r>
            <w:r>
              <w:rPr>
                <w:lang w:val="en-GB"/>
              </w:rPr>
              <w:t>e</w:t>
            </w:r>
            <w:r w:rsidRPr="006B6B26">
              <w:rPr>
                <w:lang w:val="en-GB"/>
              </w:rPr>
              <w:t xml:space="preserve"> </w:t>
            </w:r>
            <w:r>
              <w:rPr>
                <w:lang w:val="en-GB"/>
              </w:rPr>
              <w:t xml:space="preserve">information collected from this </w:t>
            </w:r>
            <w:r w:rsidRPr="006B6B26">
              <w:rPr>
                <w:lang w:val="en-GB"/>
              </w:rPr>
              <w:t xml:space="preserve">metric </w:t>
            </w:r>
            <w:r>
              <w:rPr>
                <w:lang w:val="en-GB"/>
              </w:rPr>
              <w:t>can help stakeholders to</w:t>
            </w:r>
            <w:r w:rsidRPr="006B6B26">
              <w:rPr>
                <w:lang w:val="en-GB"/>
              </w:rPr>
              <w:t xml:space="preserve"> identify if </w:t>
            </w:r>
            <w:r>
              <w:rPr>
                <w:lang w:val="en-GB"/>
              </w:rPr>
              <w:t xml:space="preserve">different dialogues and consultations are </w:t>
            </w:r>
            <w:r w:rsidRPr="008C2224">
              <w:rPr>
                <w:lang w:val="en-GB"/>
              </w:rPr>
              <w:t>multistakeholder and inclusive in nature</w:t>
            </w:r>
            <w:r w:rsidRPr="00547DD7">
              <w:rPr>
                <w:lang w:val="en-GB"/>
              </w:rPr>
              <w:t xml:space="preserve"> and relevant and useful for different stakeholders.</w:t>
            </w:r>
            <w:r w:rsidRPr="006B6B26">
              <w:rPr>
                <w:lang w:val="en-GB"/>
              </w:rPr>
              <w:t xml:space="preserve"> </w:t>
            </w:r>
            <w:r>
              <w:rPr>
                <w:lang w:val="en-GB"/>
              </w:rPr>
              <w:t>This can help</w:t>
            </w:r>
            <w:r w:rsidRPr="006B6B26">
              <w:rPr>
                <w:lang w:val="en-GB"/>
              </w:rPr>
              <w:t xml:space="preserve"> </w:t>
            </w:r>
            <w:r>
              <w:rPr>
                <w:lang w:val="en-GB"/>
              </w:rPr>
              <w:t xml:space="preserve">trigger </w:t>
            </w:r>
            <w:r w:rsidR="004201F7">
              <w:rPr>
                <w:lang w:val="en-GB"/>
              </w:rPr>
              <w:t>action</w:t>
            </w:r>
            <w:r>
              <w:rPr>
                <w:lang w:val="en-GB"/>
              </w:rPr>
              <w:t xml:space="preserve"> to increase representation and usefulness of such dialogues and consultations.</w:t>
            </w:r>
          </w:p>
        </w:tc>
      </w:tr>
      <w:tr w:rsidR="00FF53BE" w:rsidRPr="006B6B26" w14:paraId="1B6F8679" w14:textId="77777777" w:rsidTr="00772552">
        <w:tc>
          <w:tcPr>
            <w:tcW w:w="0" w:type="auto"/>
            <w:shd w:val="clear" w:color="auto" w:fill="00B050"/>
          </w:tcPr>
          <w:p w14:paraId="142CF2E9" w14:textId="77777777" w:rsidR="00FF53BE" w:rsidRDefault="00FF53BE" w:rsidP="00772552">
            <w:pPr>
              <w:pStyle w:val="BodyText"/>
              <w:spacing w:after="40" w:line="240" w:lineRule="auto"/>
              <w:contextualSpacing/>
              <w:jc w:val="both"/>
              <w:rPr>
                <w:lang w:val="en-GB"/>
              </w:rPr>
            </w:pPr>
            <w:r w:rsidRPr="006B6B26">
              <w:rPr>
                <w:b/>
                <w:bCs/>
                <w:lang w:val="en-GB"/>
              </w:rPr>
              <w:t>Key Metric</w:t>
            </w:r>
            <w:r>
              <w:rPr>
                <w:b/>
                <w:bCs/>
                <w:lang w:val="en-GB"/>
              </w:rPr>
              <w:t xml:space="preserve"> 3:</w:t>
            </w:r>
            <w:r w:rsidRPr="006B6B26">
              <w:rPr>
                <w:b/>
                <w:bCs/>
                <w:lang w:val="en-GB"/>
              </w:rPr>
              <w:t xml:space="preserve"> </w:t>
            </w:r>
            <w:r>
              <w:rPr>
                <w:b/>
                <w:bCs/>
                <w:lang w:val="en-GB"/>
              </w:rPr>
              <w:t>T</w:t>
            </w:r>
            <w:r w:rsidRPr="002A6416">
              <w:rPr>
                <w:rFonts w:cstheme="majorHAnsi"/>
                <w:b/>
                <w:bCs/>
                <w:lang w:val="en-GB"/>
              </w:rPr>
              <w:t xml:space="preserve">he quality of private sector engagement </w:t>
            </w:r>
            <w:r>
              <w:rPr>
                <w:rFonts w:cstheme="majorHAnsi"/>
                <w:b/>
                <w:bCs/>
                <w:lang w:val="en-GB"/>
              </w:rPr>
              <w:t>in</w:t>
            </w:r>
            <w:r w:rsidRPr="002A6416">
              <w:rPr>
                <w:rFonts w:cstheme="majorHAnsi"/>
                <w:b/>
                <w:bCs/>
                <w:lang w:val="en-GB"/>
              </w:rPr>
              <w:t xml:space="preserve"> development co-operation </w:t>
            </w:r>
            <w:r>
              <w:rPr>
                <w:rFonts w:cstheme="majorHAnsi"/>
                <w:b/>
                <w:bCs/>
                <w:lang w:val="en-GB"/>
              </w:rPr>
              <w:t>in partner countries</w:t>
            </w:r>
          </w:p>
        </w:tc>
      </w:tr>
      <w:tr w:rsidR="00FF53BE" w:rsidRPr="006B6B26" w14:paraId="67F9369E" w14:textId="77777777" w:rsidTr="00772552">
        <w:tc>
          <w:tcPr>
            <w:tcW w:w="0" w:type="auto"/>
          </w:tcPr>
          <w:p w14:paraId="2086A1C8" w14:textId="77777777" w:rsidR="00FF53BE" w:rsidRPr="006B6B26" w:rsidRDefault="00FF53BE" w:rsidP="00772552">
            <w:pPr>
              <w:pStyle w:val="BodyText"/>
              <w:spacing w:after="40" w:line="240" w:lineRule="auto"/>
              <w:contextualSpacing/>
              <w:jc w:val="both"/>
              <w:rPr>
                <w:lang w:val="en-GB"/>
              </w:rPr>
            </w:pPr>
            <w:r w:rsidRPr="00547DD7">
              <w:rPr>
                <w:b/>
                <w:bCs/>
                <w:lang w:val="en-GB"/>
              </w:rPr>
              <w:t>What it measures:</w:t>
            </w:r>
            <w:r>
              <w:rPr>
                <w:lang w:val="en-GB"/>
              </w:rPr>
              <w:t xml:space="preserve"> This metric will assess key features of private sector engagement initiatives in a country to assess if private sector engagement is justified, honouring national and international standards, </w:t>
            </w:r>
            <w:proofErr w:type="gramStart"/>
            <w:r>
              <w:rPr>
                <w:lang w:val="en-GB"/>
              </w:rPr>
              <w:t>tracking</w:t>
            </w:r>
            <w:proofErr w:type="gramEnd"/>
            <w:r>
              <w:rPr>
                <w:lang w:val="en-GB"/>
              </w:rPr>
              <w:t xml:space="preserve"> and sharing results transparently and promoting learning and adaptive management,</w:t>
            </w:r>
          </w:p>
        </w:tc>
      </w:tr>
      <w:tr w:rsidR="00FF53BE" w:rsidRPr="006B6B26" w14:paraId="7C314342" w14:textId="77777777" w:rsidTr="00772552">
        <w:tc>
          <w:tcPr>
            <w:tcW w:w="0" w:type="auto"/>
          </w:tcPr>
          <w:p w14:paraId="5EB137BE" w14:textId="77777777" w:rsidR="00FF53BE" w:rsidRDefault="00FF53BE" w:rsidP="00772552">
            <w:pPr>
              <w:pStyle w:val="BodyText"/>
              <w:spacing w:after="40" w:line="240" w:lineRule="auto"/>
              <w:contextualSpacing/>
              <w:jc w:val="both"/>
              <w:rPr>
                <w:b/>
                <w:bCs/>
                <w:lang w:val="en-GB"/>
              </w:rPr>
            </w:pPr>
            <w:r>
              <w:rPr>
                <w:b/>
                <w:bCs/>
                <w:lang w:val="en-GB"/>
              </w:rPr>
              <w:t>Sub-elements:</w:t>
            </w:r>
          </w:p>
          <w:tbl>
            <w:tblPr>
              <w:tblStyle w:val="TableGrid1"/>
              <w:tblW w:w="0" w:type="auto"/>
              <w:tblLook w:val="04A0" w:firstRow="1" w:lastRow="0" w:firstColumn="1" w:lastColumn="0" w:noHBand="0" w:noVBand="1"/>
            </w:tblPr>
            <w:tblGrid>
              <w:gridCol w:w="2719"/>
              <w:gridCol w:w="6119"/>
            </w:tblGrid>
            <w:tr w:rsidR="00FF53BE" w:rsidRPr="00C93510" w14:paraId="6367585F" w14:textId="77777777" w:rsidTr="00772552">
              <w:tc>
                <w:tcPr>
                  <w:tcW w:w="2719" w:type="dxa"/>
                </w:tcPr>
                <w:p w14:paraId="4FB466E3" w14:textId="15C0C3E2" w:rsidR="00FF53BE" w:rsidRPr="00547DD7" w:rsidRDefault="00FF53BE" w:rsidP="00772552">
                  <w:pPr>
                    <w:pStyle w:val="BodyText"/>
                    <w:spacing w:after="40" w:line="240" w:lineRule="auto"/>
                    <w:contextualSpacing/>
                    <w:jc w:val="both"/>
                    <w:rPr>
                      <w:sz w:val="18"/>
                      <w:szCs w:val="18"/>
                    </w:rPr>
                  </w:pPr>
                  <w:r>
                    <w:rPr>
                      <w:sz w:val="18"/>
                      <w:szCs w:val="18"/>
                    </w:rPr>
                    <w:t>Partner country government, development partners, Private sector, Trade union</w:t>
                  </w:r>
                  <w:r w:rsidR="000421AC">
                    <w:rPr>
                      <w:sz w:val="18"/>
                      <w:szCs w:val="18"/>
                    </w:rPr>
                    <w:t>s</w:t>
                  </w:r>
                  <w:r>
                    <w:rPr>
                      <w:sz w:val="18"/>
                      <w:szCs w:val="18"/>
                    </w:rPr>
                    <w:t xml:space="preserve"> and CSOs</w:t>
                  </w:r>
                </w:p>
              </w:tc>
              <w:tc>
                <w:tcPr>
                  <w:tcW w:w="6119" w:type="dxa"/>
                </w:tcPr>
                <w:p w14:paraId="6886AE1A" w14:textId="4DA5B20A" w:rsidR="009514EF" w:rsidRPr="009C1BAF" w:rsidRDefault="00FF53BE" w:rsidP="003B4EB2">
                  <w:pPr>
                    <w:pStyle w:val="BodyText"/>
                    <w:numPr>
                      <w:ilvl w:val="0"/>
                      <w:numId w:val="414"/>
                    </w:numPr>
                    <w:spacing w:after="40" w:line="240" w:lineRule="auto"/>
                    <w:contextualSpacing/>
                    <w:jc w:val="both"/>
                    <w:rPr>
                      <w:color w:val="4091ED" w:themeColor="text1" w:themeTint="99"/>
                      <w:sz w:val="18"/>
                      <w:szCs w:val="18"/>
                    </w:rPr>
                  </w:pPr>
                  <w:r w:rsidRPr="009C1BAF">
                    <w:rPr>
                      <w:color w:val="4091ED" w:themeColor="text1" w:themeTint="99"/>
                      <w:sz w:val="18"/>
                      <w:szCs w:val="18"/>
                    </w:rPr>
                    <w:t xml:space="preserve">Whether private sector engagement is </w:t>
                  </w:r>
                  <w:proofErr w:type="gramStart"/>
                  <w:r w:rsidR="00F37893">
                    <w:rPr>
                      <w:color w:val="4091ED" w:themeColor="text1" w:themeTint="99"/>
                      <w:sz w:val="18"/>
                      <w:szCs w:val="18"/>
                    </w:rPr>
                    <w:t xml:space="preserve">actually </w:t>
                  </w:r>
                  <w:r w:rsidRPr="009C1BAF">
                    <w:rPr>
                      <w:color w:val="4091ED" w:themeColor="text1" w:themeTint="99"/>
                      <w:sz w:val="18"/>
                      <w:szCs w:val="18"/>
                    </w:rPr>
                    <w:t>delivering</w:t>
                  </w:r>
                  <w:proofErr w:type="gramEnd"/>
                  <w:r w:rsidRPr="009C1BAF">
                    <w:rPr>
                      <w:color w:val="4091ED" w:themeColor="text1" w:themeTint="99"/>
                      <w:sz w:val="18"/>
                      <w:szCs w:val="18"/>
                    </w:rPr>
                    <w:t xml:space="preserve"> the results that are most needed</w:t>
                  </w:r>
                </w:p>
                <w:p w14:paraId="4A7FB92B" w14:textId="7D9D8789" w:rsidR="009514EF" w:rsidRPr="00286736" w:rsidRDefault="00FF53BE" w:rsidP="003B4EB2">
                  <w:pPr>
                    <w:pStyle w:val="BodyText"/>
                    <w:numPr>
                      <w:ilvl w:val="0"/>
                      <w:numId w:val="414"/>
                    </w:numPr>
                    <w:spacing w:after="40" w:line="240" w:lineRule="auto"/>
                    <w:contextualSpacing/>
                    <w:jc w:val="both"/>
                    <w:rPr>
                      <w:color w:val="4091ED" w:themeColor="text1" w:themeTint="99"/>
                      <w:sz w:val="18"/>
                      <w:szCs w:val="18"/>
                    </w:rPr>
                  </w:pPr>
                  <w:r w:rsidRPr="00286736">
                    <w:rPr>
                      <w:color w:val="4091ED" w:themeColor="text1" w:themeTint="99"/>
                      <w:sz w:val="18"/>
                      <w:szCs w:val="18"/>
                    </w:rPr>
                    <w:t xml:space="preserve">Whether private sector engagement is </w:t>
                  </w:r>
                  <w:r w:rsidR="00481457" w:rsidRPr="00286736">
                    <w:rPr>
                      <w:color w:val="4091ED" w:themeColor="text1" w:themeTint="99"/>
                      <w:sz w:val="18"/>
                      <w:szCs w:val="18"/>
                    </w:rPr>
                    <w:t xml:space="preserve">geared towards </w:t>
                  </w:r>
                  <w:r w:rsidRPr="00286736">
                    <w:rPr>
                      <w:color w:val="4091ED" w:themeColor="text1" w:themeTint="99"/>
                      <w:sz w:val="18"/>
                      <w:szCs w:val="18"/>
                    </w:rPr>
                    <w:t>building the capacity of local private sector</w:t>
                  </w:r>
                </w:p>
                <w:p w14:paraId="4FAA30E5" w14:textId="596A59BA" w:rsidR="009514EF" w:rsidRPr="00286736" w:rsidRDefault="00FF53BE" w:rsidP="003B4EB2">
                  <w:pPr>
                    <w:pStyle w:val="BodyText"/>
                    <w:numPr>
                      <w:ilvl w:val="0"/>
                      <w:numId w:val="414"/>
                    </w:numPr>
                    <w:spacing w:after="40" w:line="240" w:lineRule="auto"/>
                    <w:contextualSpacing/>
                    <w:jc w:val="both"/>
                    <w:rPr>
                      <w:color w:val="4091ED" w:themeColor="text1" w:themeTint="99"/>
                      <w:sz w:val="18"/>
                      <w:szCs w:val="18"/>
                    </w:rPr>
                  </w:pPr>
                  <w:r w:rsidRPr="009514EF">
                    <w:rPr>
                      <w:color w:val="4091ED" w:themeColor="text1" w:themeTint="99"/>
                      <w:sz w:val="18"/>
                      <w:szCs w:val="18"/>
                    </w:rPr>
                    <w:t>Whether private sector engagement is leading to development outcomes, that would not happen otherwise (financial and development additionality)</w:t>
                  </w:r>
                </w:p>
                <w:p w14:paraId="345C78BB" w14:textId="03D57D2B" w:rsidR="009514EF" w:rsidRPr="00286736" w:rsidRDefault="00FF53BE" w:rsidP="003B4EB2">
                  <w:pPr>
                    <w:pStyle w:val="BodyText"/>
                    <w:numPr>
                      <w:ilvl w:val="0"/>
                      <w:numId w:val="414"/>
                    </w:numPr>
                    <w:spacing w:after="40" w:line="240" w:lineRule="auto"/>
                    <w:contextualSpacing/>
                    <w:jc w:val="both"/>
                    <w:rPr>
                      <w:sz w:val="18"/>
                      <w:szCs w:val="18"/>
                    </w:rPr>
                  </w:pPr>
                  <w:r w:rsidRPr="009514EF">
                    <w:rPr>
                      <w:sz w:val="18"/>
                      <w:szCs w:val="18"/>
                    </w:rPr>
                    <w:t>Whether private sector engagement is aligned to relevant national standards (ESG standards) and international standards (such as International Labour Organisation, UN Principles on Business and Human Rights, OECD Guidelines for multination-al enterprises</w:t>
                  </w:r>
                  <w:r w:rsidR="00B647DB" w:rsidRPr="009514EF">
                    <w:rPr>
                      <w:sz w:val="18"/>
                      <w:szCs w:val="18"/>
                    </w:rPr>
                    <w:t>,</w:t>
                  </w:r>
                  <w:r w:rsidRPr="009514EF">
                    <w:rPr>
                      <w:sz w:val="18"/>
                      <w:szCs w:val="18"/>
                    </w:rPr>
                    <w:t xml:space="preserve"> </w:t>
                  </w:r>
                  <w:r w:rsidR="00B647DB" w:rsidRPr="009514EF">
                    <w:rPr>
                      <w:sz w:val="18"/>
                      <w:szCs w:val="18"/>
                    </w:rPr>
                    <w:lastRenderedPageBreak/>
                    <w:t xml:space="preserve">as well as the </w:t>
                  </w:r>
                  <w:r w:rsidRPr="009514EF">
                    <w:rPr>
                      <w:sz w:val="18"/>
                      <w:szCs w:val="18"/>
                    </w:rPr>
                    <w:t>Kampala Principles</w:t>
                  </w:r>
                  <w:r w:rsidR="00B647DB" w:rsidRPr="009514EF">
                    <w:rPr>
                      <w:sz w:val="18"/>
                      <w:szCs w:val="18"/>
                    </w:rPr>
                    <w:t xml:space="preserve">, which also covers </w:t>
                  </w:r>
                  <w:r w:rsidR="009537DA" w:rsidRPr="009514EF">
                    <w:rPr>
                      <w:sz w:val="18"/>
                      <w:szCs w:val="18"/>
                    </w:rPr>
                    <w:t>the above standards under principle 2C</w:t>
                  </w:r>
                  <w:r w:rsidRPr="009514EF">
                    <w:rPr>
                      <w:sz w:val="18"/>
                      <w:szCs w:val="18"/>
                    </w:rPr>
                    <w:t>)</w:t>
                  </w:r>
                </w:p>
                <w:p w14:paraId="236F694F" w14:textId="782EEE82" w:rsidR="009514EF" w:rsidRPr="00286736" w:rsidRDefault="00FF53BE" w:rsidP="003B4EB2">
                  <w:pPr>
                    <w:pStyle w:val="BodyText"/>
                    <w:numPr>
                      <w:ilvl w:val="0"/>
                      <w:numId w:val="414"/>
                    </w:numPr>
                    <w:spacing w:after="40" w:line="240" w:lineRule="auto"/>
                    <w:contextualSpacing/>
                    <w:jc w:val="both"/>
                    <w:rPr>
                      <w:sz w:val="18"/>
                      <w:szCs w:val="18"/>
                    </w:rPr>
                  </w:pPr>
                  <w:r w:rsidRPr="009514EF">
                    <w:rPr>
                      <w:sz w:val="18"/>
                      <w:szCs w:val="18"/>
                    </w:rPr>
                    <w:t>Whether due</w:t>
                  </w:r>
                  <w:r w:rsidR="009537DA" w:rsidRPr="009514EF">
                    <w:rPr>
                      <w:sz w:val="18"/>
                      <w:szCs w:val="18"/>
                    </w:rPr>
                    <w:t xml:space="preserve"> </w:t>
                  </w:r>
                  <w:r w:rsidRPr="009514EF">
                    <w:rPr>
                      <w:sz w:val="18"/>
                      <w:szCs w:val="18"/>
                    </w:rPr>
                    <w:t>diligence is conducted for private sector engagement by development partner</w:t>
                  </w:r>
                  <w:r w:rsidR="009537DA" w:rsidRPr="009514EF">
                    <w:rPr>
                      <w:sz w:val="18"/>
                      <w:szCs w:val="18"/>
                    </w:rPr>
                    <w:t>s</w:t>
                  </w:r>
                </w:p>
                <w:p w14:paraId="2B02A61F" w14:textId="5FE6038D" w:rsidR="009514EF" w:rsidRPr="00286736" w:rsidRDefault="00FF53BE" w:rsidP="003B4EB2">
                  <w:pPr>
                    <w:pStyle w:val="BodyText"/>
                    <w:numPr>
                      <w:ilvl w:val="0"/>
                      <w:numId w:val="414"/>
                    </w:numPr>
                    <w:spacing w:after="40" w:line="240" w:lineRule="auto"/>
                    <w:contextualSpacing/>
                    <w:jc w:val="both"/>
                    <w:rPr>
                      <w:sz w:val="18"/>
                      <w:szCs w:val="18"/>
                    </w:rPr>
                  </w:pPr>
                  <w:r w:rsidRPr="009514EF">
                    <w:rPr>
                      <w:sz w:val="18"/>
                      <w:szCs w:val="18"/>
                    </w:rPr>
                    <w:t xml:space="preserve">Whether the results of private sector engagement </w:t>
                  </w:r>
                  <w:proofErr w:type="gramStart"/>
                  <w:r w:rsidRPr="009514EF">
                    <w:rPr>
                      <w:sz w:val="18"/>
                      <w:szCs w:val="18"/>
                    </w:rPr>
                    <w:t>is</w:t>
                  </w:r>
                  <w:proofErr w:type="gramEnd"/>
                  <w:r w:rsidRPr="009514EF">
                    <w:rPr>
                      <w:sz w:val="18"/>
                      <w:szCs w:val="18"/>
                    </w:rPr>
                    <w:t xml:space="preserve"> tracked separately and shared with different stakeholders</w:t>
                  </w:r>
                </w:p>
                <w:p w14:paraId="51DAA53E" w14:textId="6DC634F8" w:rsidR="009514EF" w:rsidRPr="00286736" w:rsidRDefault="00FF53BE" w:rsidP="003B4EB2">
                  <w:pPr>
                    <w:pStyle w:val="BodyText"/>
                    <w:numPr>
                      <w:ilvl w:val="0"/>
                      <w:numId w:val="414"/>
                    </w:numPr>
                    <w:spacing w:after="40" w:line="240" w:lineRule="auto"/>
                    <w:contextualSpacing/>
                    <w:jc w:val="both"/>
                    <w:rPr>
                      <w:color w:val="4091ED" w:themeColor="text1" w:themeTint="99"/>
                      <w:sz w:val="18"/>
                      <w:szCs w:val="18"/>
                    </w:rPr>
                  </w:pPr>
                  <w:r w:rsidRPr="009514EF">
                    <w:rPr>
                      <w:color w:val="4091ED" w:themeColor="text1" w:themeTint="99"/>
                      <w:sz w:val="18"/>
                      <w:szCs w:val="18"/>
                    </w:rPr>
                    <w:t xml:space="preserve">Whether there is </w:t>
                  </w:r>
                  <w:r w:rsidRPr="009514EF">
                    <w:rPr>
                      <w:rFonts w:cs="Arial"/>
                      <w:color w:val="4091ED" w:themeColor="text1" w:themeTint="99"/>
                      <w:sz w:val="18"/>
                      <w:szCs w:val="18"/>
                    </w:rPr>
                    <w:t>an adequate process or mechanism in place to reflect on the progress, results realised and/or grievances received resulting in the adaptive management of private sector engagement partnerships in development co-operation</w:t>
                  </w:r>
                  <w:r w:rsidRPr="009514EF">
                    <w:rPr>
                      <w:rFonts w:ascii="Arial" w:hAnsi="Arial" w:cs="Arial"/>
                      <w:color w:val="4091ED" w:themeColor="text1" w:themeTint="99"/>
                      <w:sz w:val="20"/>
                      <w:szCs w:val="20"/>
                    </w:rPr>
                    <w:t xml:space="preserve">  </w:t>
                  </w:r>
                </w:p>
                <w:p w14:paraId="4E2B04E3" w14:textId="3B8B39A8" w:rsidR="00FF53BE" w:rsidRPr="009514EF" w:rsidRDefault="00FF53BE" w:rsidP="003B4EB2">
                  <w:pPr>
                    <w:pStyle w:val="BodyText"/>
                    <w:numPr>
                      <w:ilvl w:val="0"/>
                      <w:numId w:val="414"/>
                    </w:numPr>
                    <w:spacing w:after="40" w:line="240" w:lineRule="auto"/>
                    <w:contextualSpacing/>
                    <w:jc w:val="both"/>
                    <w:rPr>
                      <w:sz w:val="18"/>
                      <w:szCs w:val="18"/>
                    </w:rPr>
                  </w:pPr>
                  <w:r w:rsidRPr="009514EF">
                    <w:rPr>
                      <w:sz w:val="18"/>
                      <w:szCs w:val="18"/>
                    </w:rPr>
                    <w:t xml:space="preserve">Good case examples of </w:t>
                  </w:r>
                  <w:r w:rsidR="00F4721E" w:rsidRPr="009514EF">
                    <w:rPr>
                      <w:sz w:val="18"/>
                      <w:szCs w:val="18"/>
                    </w:rPr>
                    <w:t>PSE in development cooperation</w:t>
                  </w:r>
                </w:p>
              </w:tc>
            </w:tr>
          </w:tbl>
          <w:p w14:paraId="0EB62189" w14:textId="77777777" w:rsidR="00FF53BE" w:rsidRPr="00547DD7" w:rsidRDefault="00FF53BE" w:rsidP="00772552">
            <w:pPr>
              <w:pStyle w:val="BodyText"/>
              <w:spacing w:after="40" w:line="240" w:lineRule="auto"/>
              <w:contextualSpacing/>
              <w:jc w:val="both"/>
              <w:rPr>
                <w:lang w:val="en-GB"/>
              </w:rPr>
            </w:pPr>
          </w:p>
        </w:tc>
      </w:tr>
      <w:tr w:rsidR="00FF53BE" w:rsidRPr="006B6B26" w14:paraId="33700758" w14:textId="77777777" w:rsidTr="00772552">
        <w:tc>
          <w:tcPr>
            <w:tcW w:w="0" w:type="auto"/>
          </w:tcPr>
          <w:p w14:paraId="08EE278D" w14:textId="77777777" w:rsidR="00FF53BE" w:rsidRPr="00BB6B7D" w:rsidRDefault="00FF53BE" w:rsidP="00772552">
            <w:pPr>
              <w:pStyle w:val="BodyText"/>
              <w:spacing w:after="40" w:line="240" w:lineRule="auto"/>
              <w:contextualSpacing/>
              <w:jc w:val="both"/>
              <w:rPr>
                <w:lang w:val="en-GB"/>
              </w:rPr>
            </w:pPr>
          </w:p>
        </w:tc>
      </w:tr>
      <w:tr w:rsidR="00FF53BE" w:rsidRPr="006B6B26" w14:paraId="1E26A844" w14:textId="77777777" w:rsidTr="00772552">
        <w:tc>
          <w:tcPr>
            <w:tcW w:w="0" w:type="auto"/>
          </w:tcPr>
          <w:p w14:paraId="6BD67A81" w14:textId="7BBF4839" w:rsidR="00FF53BE" w:rsidRPr="006B6B26" w:rsidRDefault="00FF53BE" w:rsidP="00772552">
            <w:pPr>
              <w:pStyle w:val="BodyText"/>
              <w:spacing w:after="40" w:line="240" w:lineRule="auto"/>
              <w:contextualSpacing/>
              <w:jc w:val="both"/>
              <w:rPr>
                <w:lang w:val="en-GB"/>
              </w:rPr>
            </w:pPr>
            <w:r w:rsidRPr="006B6B26">
              <w:rPr>
                <w:lang w:val="en-GB"/>
              </w:rPr>
              <w:t>Th</w:t>
            </w:r>
            <w:r>
              <w:rPr>
                <w:lang w:val="en-GB"/>
              </w:rPr>
              <w:t>e</w:t>
            </w:r>
            <w:r w:rsidRPr="006B6B26">
              <w:rPr>
                <w:lang w:val="en-GB"/>
              </w:rPr>
              <w:t xml:space="preserve"> </w:t>
            </w:r>
            <w:r>
              <w:rPr>
                <w:lang w:val="en-GB"/>
              </w:rPr>
              <w:t xml:space="preserve">information collected from this </w:t>
            </w:r>
            <w:r w:rsidRPr="006B6B26">
              <w:rPr>
                <w:lang w:val="en-GB"/>
              </w:rPr>
              <w:t xml:space="preserve">metric </w:t>
            </w:r>
            <w:r>
              <w:rPr>
                <w:lang w:val="en-GB"/>
              </w:rPr>
              <w:t xml:space="preserve">can help stakeholders identify the key characteristics and </w:t>
            </w:r>
            <w:r w:rsidRPr="00A730DE">
              <w:rPr>
                <w:lang w:val="en-GB"/>
              </w:rPr>
              <w:t xml:space="preserve">quality </w:t>
            </w:r>
            <w:r w:rsidRPr="00547DD7">
              <w:rPr>
                <w:lang w:val="en-GB"/>
              </w:rPr>
              <w:t>of private sector engagement in a country</w:t>
            </w:r>
            <w:r w:rsidRPr="00A730DE">
              <w:rPr>
                <w:lang w:val="en-GB"/>
              </w:rPr>
              <w:t xml:space="preserve">. This can help trigger </w:t>
            </w:r>
            <w:r w:rsidR="00770F1B">
              <w:rPr>
                <w:lang w:val="en-GB"/>
              </w:rPr>
              <w:t>action</w:t>
            </w:r>
            <w:r w:rsidRPr="00A730DE">
              <w:rPr>
                <w:lang w:val="en-GB"/>
              </w:rPr>
              <w:t xml:space="preserve"> on what is needed </w:t>
            </w:r>
            <w:r w:rsidR="00CB0DFC">
              <w:rPr>
                <w:lang w:val="en-GB"/>
              </w:rPr>
              <w:t>to</w:t>
            </w:r>
            <w:r w:rsidRPr="00A730DE">
              <w:rPr>
                <w:lang w:val="en-GB"/>
              </w:rPr>
              <w:t xml:space="preserve"> improve the effectiveness</w:t>
            </w:r>
            <w:r w:rsidRPr="006B6B26">
              <w:rPr>
                <w:lang w:val="en-GB"/>
              </w:rPr>
              <w:t xml:space="preserve"> of </w:t>
            </w:r>
            <w:r>
              <w:rPr>
                <w:lang w:val="en-GB"/>
              </w:rPr>
              <w:t>private sector engagement.</w:t>
            </w:r>
          </w:p>
        </w:tc>
      </w:tr>
      <w:tr w:rsidR="00FF53BE" w:rsidRPr="006B6B26" w14:paraId="6A9DC457" w14:textId="77777777" w:rsidTr="00772552">
        <w:tc>
          <w:tcPr>
            <w:tcW w:w="0" w:type="auto"/>
            <w:shd w:val="clear" w:color="auto" w:fill="00B050"/>
          </w:tcPr>
          <w:p w14:paraId="4C1206DA" w14:textId="0281339A" w:rsidR="00FF53BE" w:rsidRDefault="00FF53BE" w:rsidP="00772552">
            <w:pPr>
              <w:pStyle w:val="BodyText"/>
              <w:spacing w:after="40" w:line="240" w:lineRule="auto"/>
              <w:contextualSpacing/>
              <w:jc w:val="both"/>
              <w:rPr>
                <w:lang w:val="en-GB"/>
              </w:rPr>
            </w:pPr>
            <w:r>
              <w:rPr>
                <w:b/>
                <w:bCs/>
                <w:lang w:val="en-GB"/>
              </w:rPr>
              <w:t xml:space="preserve">Key Metric 4: </w:t>
            </w:r>
            <w:r w:rsidRPr="00D05336">
              <w:rPr>
                <w:rFonts w:cstheme="majorHAnsi"/>
                <w:b/>
                <w:bCs/>
                <w:lang w:val="en-GB"/>
              </w:rPr>
              <w:t xml:space="preserve">The ease of partnering </w:t>
            </w:r>
            <w:r w:rsidR="007E3535">
              <w:rPr>
                <w:rFonts w:cstheme="majorHAnsi"/>
                <w:b/>
                <w:bCs/>
                <w:lang w:val="en-GB"/>
              </w:rPr>
              <w:t>i</w:t>
            </w:r>
            <w:r w:rsidRPr="00D05336">
              <w:rPr>
                <w:rFonts w:cstheme="majorHAnsi"/>
                <w:b/>
                <w:bCs/>
                <w:lang w:val="en-GB"/>
              </w:rPr>
              <w:t xml:space="preserve">n private sector partnerships </w:t>
            </w:r>
            <w:r w:rsidR="007E3535">
              <w:rPr>
                <w:rFonts w:cstheme="majorHAnsi"/>
                <w:b/>
                <w:bCs/>
                <w:lang w:val="en-GB"/>
              </w:rPr>
              <w:t>through</w:t>
            </w:r>
            <w:r w:rsidR="007E3535" w:rsidRPr="00D05336">
              <w:rPr>
                <w:rFonts w:cstheme="majorHAnsi"/>
                <w:b/>
                <w:bCs/>
                <w:lang w:val="en-GB"/>
              </w:rPr>
              <w:t xml:space="preserve"> </w:t>
            </w:r>
            <w:r w:rsidRPr="00D05336">
              <w:rPr>
                <w:rFonts w:cstheme="majorHAnsi"/>
                <w:b/>
                <w:bCs/>
                <w:lang w:val="en-GB"/>
              </w:rPr>
              <w:t>development co-operation</w:t>
            </w:r>
          </w:p>
        </w:tc>
      </w:tr>
      <w:tr w:rsidR="00FF53BE" w:rsidRPr="006B6B26" w14:paraId="3B1450AF" w14:textId="77777777" w:rsidTr="00772552">
        <w:tc>
          <w:tcPr>
            <w:tcW w:w="0" w:type="auto"/>
          </w:tcPr>
          <w:p w14:paraId="41823411" w14:textId="4B1D50F7" w:rsidR="00FF53BE" w:rsidRPr="006B6B26" w:rsidRDefault="00FF53BE" w:rsidP="00772552">
            <w:pPr>
              <w:pStyle w:val="BodyText"/>
              <w:spacing w:after="40" w:line="240" w:lineRule="auto"/>
              <w:contextualSpacing/>
              <w:jc w:val="both"/>
              <w:rPr>
                <w:lang w:val="en-GB"/>
              </w:rPr>
            </w:pPr>
            <w:r w:rsidRPr="00547DD7">
              <w:rPr>
                <w:b/>
                <w:bCs/>
                <w:lang w:val="en-GB"/>
              </w:rPr>
              <w:t>What it measures:</w:t>
            </w:r>
            <w:r>
              <w:rPr>
                <w:lang w:val="en-GB"/>
              </w:rPr>
              <w:t xml:space="preserve"> This metric will assess </w:t>
            </w:r>
            <w:r w:rsidRPr="00721082">
              <w:rPr>
                <w:rFonts w:cstheme="majorHAnsi"/>
                <w:lang w:val="en-GB"/>
              </w:rPr>
              <w:t xml:space="preserve">the </w:t>
            </w:r>
            <w:r>
              <w:rPr>
                <w:rFonts w:cstheme="majorHAnsi"/>
                <w:lang w:val="en-GB"/>
              </w:rPr>
              <w:t xml:space="preserve">perception of all the different stakeholders on the ease of </w:t>
            </w:r>
            <w:r w:rsidRPr="004374F5">
              <w:rPr>
                <w:rFonts w:cstheme="majorHAnsi"/>
                <w:lang w:val="en-GB"/>
              </w:rPr>
              <w:t xml:space="preserve">partnering </w:t>
            </w:r>
            <w:r w:rsidR="00264C93">
              <w:rPr>
                <w:rFonts w:cstheme="majorHAnsi"/>
                <w:lang w:val="en-GB"/>
              </w:rPr>
              <w:t>i</w:t>
            </w:r>
            <w:r w:rsidRPr="004374F5">
              <w:rPr>
                <w:rFonts w:cstheme="majorHAnsi"/>
                <w:lang w:val="en-GB"/>
              </w:rPr>
              <w:t xml:space="preserve">n private sector partnerships </w:t>
            </w:r>
            <w:r w:rsidR="007E3535">
              <w:rPr>
                <w:rFonts w:cstheme="majorHAnsi"/>
                <w:lang w:val="en-GB"/>
              </w:rPr>
              <w:t>through</w:t>
            </w:r>
            <w:r w:rsidR="007E3535" w:rsidRPr="004374F5">
              <w:rPr>
                <w:rFonts w:cstheme="majorHAnsi"/>
                <w:lang w:val="en-GB"/>
              </w:rPr>
              <w:t xml:space="preserve"> </w:t>
            </w:r>
            <w:r w:rsidRPr="004374F5">
              <w:rPr>
                <w:rFonts w:cstheme="majorHAnsi"/>
                <w:lang w:val="en-GB"/>
              </w:rPr>
              <w:t>development co-operation</w:t>
            </w:r>
            <w:r>
              <w:rPr>
                <w:rFonts w:cstheme="majorHAnsi"/>
                <w:lang w:val="en-GB"/>
              </w:rPr>
              <w:t xml:space="preserve"> and factors that could help make partnerships more accessible. </w:t>
            </w:r>
          </w:p>
        </w:tc>
      </w:tr>
      <w:tr w:rsidR="00FF53BE" w:rsidRPr="006B6B26" w14:paraId="5239DEB5" w14:textId="77777777" w:rsidTr="00772552">
        <w:tc>
          <w:tcPr>
            <w:tcW w:w="0" w:type="auto"/>
          </w:tcPr>
          <w:p w14:paraId="1568219E" w14:textId="77777777" w:rsidR="00FF53BE" w:rsidRDefault="00FF53BE" w:rsidP="00772552">
            <w:pPr>
              <w:pStyle w:val="BodyText"/>
              <w:spacing w:after="40" w:line="240" w:lineRule="auto"/>
              <w:contextualSpacing/>
              <w:jc w:val="both"/>
              <w:rPr>
                <w:b/>
                <w:bCs/>
                <w:lang w:val="en-GB"/>
              </w:rPr>
            </w:pPr>
            <w:r w:rsidRPr="00547DD7">
              <w:rPr>
                <w:b/>
                <w:bCs/>
                <w:lang w:val="en-GB"/>
              </w:rPr>
              <w:t>Sub-elements:</w:t>
            </w:r>
          </w:p>
          <w:tbl>
            <w:tblPr>
              <w:tblStyle w:val="TableGrid1"/>
              <w:tblW w:w="0" w:type="auto"/>
              <w:tblLook w:val="04A0" w:firstRow="1" w:lastRow="0" w:firstColumn="1" w:lastColumn="0" w:noHBand="0" w:noVBand="1"/>
            </w:tblPr>
            <w:tblGrid>
              <w:gridCol w:w="2578"/>
              <w:gridCol w:w="6260"/>
            </w:tblGrid>
            <w:tr w:rsidR="00FF53BE" w:rsidRPr="00FE5959" w14:paraId="5B3C5075" w14:textId="77777777" w:rsidTr="00772552">
              <w:tc>
                <w:tcPr>
                  <w:tcW w:w="2578" w:type="dxa"/>
                </w:tcPr>
                <w:p w14:paraId="56DE6E48" w14:textId="6CCD189E" w:rsidR="00FF53BE" w:rsidRPr="00547DD7" w:rsidRDefault="00FF53BE" w:rsidP="00772552">
                  <w:pPr>
                    <w:pStyle w:val="BodyText"/>
                    <w:spacing w:after="40" w:line="240" w:lineRule="auto"/>
                    <w:contextualSpacing/>
                    <w:jc w:val="both"/>
                    <w:rPr>
                      <w:sz w:val="18"/>
                      <w:szCs w:val="18"/>
                    </w:rPr>
                  </w:pPr>
                  <w:r>
                    <w:rPr>
                      <w:sz w:val="18"/>
                      <w:szCs w:val="18"/>
                    </w:rPr>
                    <w:t>Partner country government</w:t>
                  </w:r>
                  <w:r w:rsidR="000421AC">
                    <w:rPr>
                      <w:sz w:val="18"/>
                      <w:szCs w:val="18"/>
                    </w:rPr>
                    <w:t>, development partners, Private sector, Trade unions and CSOs</w:t>
                  </w:r>
                </w:p>
              </w:tc>
              <w:tc>
                <w:tcPr>
                  <w:tcW w:w="6260" w:type="dxa"/>
                </w:tcPr>
                <w:p w14:paraId="42AEE7EB" w14:textId="14358701" w:rsidR="009514EF" w:rsidRDefault="00FF53BE" w:rsidP="003B4EB2">
                  <w:pPr>
                    <w:pStyle w:val="BodyText"/>
                    <w:numPr>
                      <w:ilvl w:val="0"/>
                      <w:numId w:val="415"/>
                    </w:numPr>
                    <w:spacing w:after="40" w:line="240" w:lineRule="auto"/>
                    <w:contextualSpacing/>
                    <w:jc w:val="both"/>
                    <w:rPr>
                      <w:sz w:val="18"/>
                      <w:szCs w:val="18"/>
                    </w:rPr>
                  </w:pPr>
                  <w:r>
                    <w:rPr>
                      <w:sz w:val="18"/>
                      <w:szCs w:val="18"/>
                    </w:rPr>
                    <w:t xml:space="preserve">Perception on the ease of partnering </w:t>
                  </w:r>
                  <w:r w:rsidR="00992437">
                    <w:rPr>
                      <w:sz w:val="18"/>
                      <w:szCs w:val="18"/>
                    </w:rPr>
                    <w:t>i</w:t>
                  </w:r>
                  <w:r>
                    <w:rPr>
                      <w:sz w:val="18"/>
                      <w:szCs w:val="18"/>
                    </w:rPr>
                    <w:t xml:space="preserve">n private sector partnerships </w:t>
                  </w:r>
                  <w:r w:rsidR="00992437">
                    <w:rPr>
                      <w:sz w:val="18"/>
                      <w:szCs w:val="18"/>
                    </w:rPr>
                    <w:t>through</w:t>
                  </w:r>
                  <w:r>
                    <w:rPr>
                      <w:sz w:val="18"/>
                      <w:szCs w:val="18"/>
                    </w:rPr>
                    <w:t xml:space="preserve"> development co-operation</w:t>
                  </w:r>
                  <w:r w:rsidR="00EA2491">
                    <w:rPr>
                      <w:sz w:val="18"/>
                      <w:szCs w:val="18"/>
                    </w:rPr>
                    <w:t xml:space="preserve"> (including awareness of the existence of PSE opportunities)</w:t>
                  </w:r>
                </w:p>
                <w:p w14:paraId="2C707EC0" w14:textId="2A1292EF" w:rsidR="009514EF" w:rsidRPr="00286736" w:rsidRDefault="00FF53BE" w:rsidP="003B4EB2">
                  <w:pPr>
                    <w:pStyle w:val="BodyText"/>
                    <w:numPr>
                      <w:ilvl w:val="0"/>
                      <w:numId w:val="415"/>
                    </w:numPr>
                    <w:spacing w:after="40" w:line="240" w:lineRule="auto"/>
                    <w:contextualSpacing/>
                    <w:jc w:val="both"/>
                    <w:rPr>
                      <w:color w:val="4091ED" w:themeColor="text1" w:themeTint="99"/>
                      <w:sz w:val="18"/>
                      <w:szCs w:val="18"/>
                    </w:rPr>
                  </w:pPr>
                  <w:r w:rsidRPr="00286736">
                    <w:rPr>
                      <w:color w:val="4091ED" w:themeColor="text1" w:themeTint="99"/>
                      <w:sz w:val="18"/>
                      <w:szCs w:val="18"/>
                    </w:rPr>
                    <w:t>Challenges that hinder partners from engaging in private sector partnerships in development co-operation</w:t>
                  </w:r>
                </w:p>
                <w:p w14:paraId="73C4AD61" w14:textId="77777777" w:rsidR="00FF53BE" w:rsidRPr="00306930" w:rsidRDefault="00FF53BE" w:rsidP="003B4EB2">
                  <w:pPr>
                    <w:pStyle w:val="BodyText"/>
                    <w:numPr>
                      <w:ilvl w:val="0"/>
                      <w:numId w:val="415"/>
                    </w:numPr>
                    <w:spacing w:after="40" w:line="240" w:lineRule="auto"/>
                    <w:contextualSpacing/>
                    <w:jc w:val="both"/>
                    <w:rPr>
                      <w:sz w:val="18"/>
                      <w:szCs w:val="18"/>
                    </w:rPr>
                  </w:pPr>
                  <w:r w:rsidRPr="00336AAD">
                    <w:rPr>
                      <w:color w:val="4091ED" w:themeColor="text1" w:themeTint="99"/>
                      <w:sz w:val="18"/>
                      <w:szCs w:val="18"/>
                    </w:rPr>
                    <w:t>Factors that could help make private sector engagement opportunities more accessible</w:t>
                  </w:r>
                </w:p>
              </w:tc>
            </w:tr>
          </w:tbl>
          <w:p w14:paraId="33E779D6" w14:textId="77777777" w:rsidR="00FF53BE" w:rsidRPr="003F09E8" w:rsidRDefault="00FF53BE" w:rsidP="00772552">
            <w:pPr>
              <w:pStyle w:val="BodyText"/>
              <w:spacing w:after="40" w:line="240" w:lineRule="auto"/>
              <w:contextualSpacing/>
              <w:jc w:val="both"/>
              <w:rPr>
                <w:lang w:val="en-GB"/>
              </w:rPr>
            </w:pPr>
          </w:p>
        </w:tc>
      </w:tr>
      <w:tr w:rsidR="00FF53BE" w:rsidRPr="006B6B26" w14:paraId="535E8B98" w14:textId="77777777" w:rsidTr="00772552">
        <w:tc>
          <w:tcPr>
            <w:tcW w:w="0" w:type="auto"/>
          </w:tcPr>
          <w:p w14:paraId="1121A909" w14:textId="0F2BB750" w:rsidR="00FF53BE" w:rsidRPr="006B6B26" w:rsidRDefault="00FF53BE" w:rsidP="00772552">
            <w:pPr>
              <w:pStyle w:val="BodyText"/>
              <w:spacing w:after="40" w:line="240" w:lineRule="auto"/>
              <w:contextualSpacing/>
              <w:jc w:val="both"/>
              <w:rPr>
                <w:lang w:val="en-GB"/>
              </w:rPr>
            </w:pPr>
            <w:r w:rsidRPr="006B6B26">
              <w:rPr>
                <w:lang w:val="en-GB"/>
              </w:rPr>
              <w:t>Th</w:t>
            </w:r>
            <w:r>
              <w:rPr>
                <w:lang w:val="en-GB"/>
              </w:rPr>
              <w:t>e</w:t>
            </w:r>
            <w:r w:rsidRPr="006B6B26">
              <w:rPr>
                <w:lang w:val="en-GB"/>
              </w:rPr>
              <w:t xml:space="preserve"> </w:t>
            </w:r>
            <w:r>
              <w:rPr>
                <w:lang w:val="en-GB"/>
              </w:rPr>
              <w:t xml:space="preserve">information collected from this </w:t>
            </w:r>
            <w:r w:rsidRPr="006B6B26">
              <w:rPr>
                <w:lang w:val="en-GB"/>
              </w:rPr>
              <w:t xml:space="preserve">metric </w:t>
            </w:r>
            <w:r>
              <w:rPr>
                <w:lang w:val="en-GB"/>
              </w:rPr>
              <w:t xml:space="preserve">can help stakeholders understand what different stakeholders </w:t>
            </w:r>
            <w:r w:rsidRPr="006B6B26">
              <w:rPr>
                <w:lang w:val="en-GB"/>
              </w:rPr>
              <w:t xml:space="preserve">perceive as key </w:t>
            </w:r>
            <w:r w:rsidRPr="002B6269">
              <w:rPr>
                <w:b/>
                <w:bCs/>
                <w:lang w:val="en-GB"/>
              </w:rPr>
              <w:t>impediments</w:t>
            </w:r>
            <w:r w:rsidRPr="006B6B26">
              <w:rPr>
                <w:lang w:val="en-GB"/>
              </w:rPr>
              <w:t xml:space="preserve"> </w:t>
            </w:r>
            <w:r w:rsidR="008E35F7">
              <w:rPr>
                <w:lang w:val="en-GB"/>
              </w:rPr>
              <w:t>or opportunities to scale up</w:t>
            </w:r>
            <w:r w:rsidR="008E35F7" w:rsidRPr="006B6B26">
              <w:rPr>
                <w:lang w:val="en-GB"/>
              </w:rPr>
              <w:t xml:space="preserve"> </w:t>
            </w:r>
            <w:r>
              <w:rPr>
                <w:lang w:val="en-GB"/>
              </w:rPr>
              <w:t xml:space="preserve">private sector engagement </w:t>
            </w:r>
            <w:r w:rsidR="008E35F7">
              <w:rPr>
                <w:lang w:val="en-GB"/>
              </w:rPr>
              <w:t>through development co-operation</w:t>
            </w:r>
            <w:r>
              <w:rPr>
                <w:lang w:val="en-GB"/>
              </w:rPr>
              <w:t>.</w:t>
            </w:r>
            <w:r w:rsidRPr="006B6B26">
              <w:rPr>
                <w:lang w:val="en-GB"/>
              </w:rPr>
              <w:t xml:space="preserve"> </w:t>
            </w:r>
            <w:r>
              <w:rPr>
                <w:lang w:val="en-GB"/>
              </w:rPr>
              <w:t xml:space="preserve">This can help trigger </w:t>
            </w:r>
            <w:r w:rsidR="00770F1B">
              <w:rPr>
                <w:lang w:val="en-GB"/>
              </w:rPr>
              <w:t>action</w:t>
            </w:r>
            <w:r>
              <w:rPr>
                <w:lang w:val="en-GB"/>
              </w:rPr>
              <w:t xml:space="preserve"> on how to</w:t>
            </w:r>
            <w:r w:rsidRPr="006B6B26">
              <w:rPr>
                <w:lang w:val="en-GB"/>
              </w:rPr>
              <w:t xml:space="preserve"> address</w:t>
            </w:r>
            <w:r>
              <w:rPr>
                <w:lang w:val="en-GB"/>
              </w:rPr>
              <w:t xml:space="preserve"> </w:t>
            </w:r>
            <w:r w:rsidRPr="006B6B26">
              <w:rPr>
                <w:lang w:val="en-GB"/>
              </w:rPr>
              <w:t>relevant constraints</w:t>
            </w:r>
            <w:r w:rsidR="008E35F7">
              <w:rPr>
                <w:lang w:val="en-GB"/>
              </w:rPr>
              <w:t xml:space="preserve"> and harness new opportunities</w:t>
            </w:r>
            <w:r w:rsidRPr="006B6B26">
              <w:rPr>
                <w:lang w:val="en-GB"/>
              </w:rPr>
              <w:t xml:space="preserve">. </w:t>
            </w:r>
          </w:p>
        </w:tc>
      </w:tr>
    </w:tbl>
    <w:p w14:paraId="6D1E3170" w14:textId="77777777" w:rsidR="00FF53BE" w:rsidRDefault="00FF53BE" w:rsidP="00FF53BE">
      <w:pPr>
        <w:pStyle w:val="BodyText"/>
        <w:jc w:val="both"/>
        <w:rPr>
          <w:lang w:val="en-GB"/>
        </w:rPr>
        <w:sectPr w:rsidR="00FF53BE" w:rsidSect="008B6B11">
          <w:pgSz w:w="11900" w:h="16820" w:code="9"/>
          <w:pgMar w:top="1418" w:right="1418" w:bottom="1985" w:left="1418" w:header="851" w:footer="851" w:gutter="0"/>
          <w:cols w:space="708"/>
          <w:titlePg/>
          <w:docGrid w:linePitch="299"/>
        </w:sectPr>
      </w:pPr>
    </w:p>
    <w:p w14:paraId="3A5B931E" w14:textId="1B24416B" w:rsidR="00FF53BE" w:rsidRPr="0062056F" w:rsidRDefault="00FF53BE" w:rsidP="00FF53BE">
      <w:pPr>
        <w:pStyle w:val="Heading1"/>
        <w:numPr>
          <w:ilvl w:val="0"/>
          <w:numId w:val="275"/>
        </w:numPr>
        <w:ind w:left="426" w:hanging="426"/>
      </w:pPr>
      <w:bookmarkStart w:id="18" w:name="_Toc113022682"/>
      <w:r>
        <w:lastRenderedPageBreak/>
        <w:t xml:space="preserve">Conducting the </w:t>
      </w:r>
      <w:r w:rsidR="00101CAC">
        <w:t>Kampala Principles Assessment</w:t>
      </w:r>
      <w:bookmarkEnd w:id="18"/>
      <w:r>
        <w:t xml:space="preserve"> </w:t>
      </w:r>
    </w:p>
    <w:p w14:paraId="6627C26F" w14:textId="58EE790A" w:rsidR="00FF53BE" w:rsidRDefault="00FF53BE" w:rsidP="008B4997">
      <w:pPr>
        <w:pStyle w:val="Heading2"/>
        <w:numPr>
          <w:ilvl w:val="0"/>
          <w:numId w:val="287"/>
        </w:numPr>
        <w:ind w:left="567" w:hanging="142"/>
        <w:rPr>
          <w:lang w:val="en-GB"/>
        </w:rPr>
      </w:pPr>
      <w:bookmarkStart w:id="19" w:name="_Toc113022683"/>
      <w:r>
        <w:rPr>
          <w:lang w:val="en-GB"/>
        </w:rPr>
        <w:t xml:space="preserve">Introduction to the overall </w:t>
      </w:r>
      <w:r w:rsidR="00101CAC">
        <w:rPr>
          <w:lang w:val="en-GB"/>
        </w:rPr>
        <w:t>Kampala Principles Assessment</w:t>
      </w:r>
      <w:r>
        <w:rPr>
          <w:lang w:val="en-GB"/>
        </w:rPr>
        <w:t xml:space="preserve"> process</w:t>
      </w:r>
      <w:bookmarkEnd w:id="19"/>
    </w:p>
    <w:p w14:paraId="1E5B02AE" w14:textId="4441EC71" w:rsidR="00FF53BE" w:rsidRDefault="00FF53BE" w:rsidP="00FF53BE">
      <w:pPr>
        <w:pStyle w:val="Revision"/>
        <w:spacing w:after="120" w:line="254" w:lineRule="auto"/>
        <w:jc w:val="both"/>
      </w:pPr>
      <w:r>
        <w:rPr>
          <w:lang w:val="en-GB"/>
        </w:rPr>
        <w:t xml:space="preserve">This chapter describes how to conduct the </w:t>
      </w:r>
      <w:r w:rsidR="00101CAC">
        <w:rPr>
          <w:lang w:val="en-GB"/>
        </w:rPr>
        <w:t>Kampala Principles Assessment</w:t>
      </w:r>
      <w:r>
        <w:rPr>
          <w:lang w:val="en-GB"/>
        </w:rPr>
        <w:t xml:space="preserve">. The process described below intends to establish an adequately wide and representative outreach to the constituencies relevant for the </w:t>
      </w:r>
      <w:r w:rsidR="00101CAC">
        <w:rPr>
          <w:lang w:val="en-GB"/>
        </w:rPr>
        <w:t>Kampala Principles Assessment</w:t>
      </w:r>
      <w:r>
        <w:rPr>
          <w:lang w:val="en-GB"/>
        </w:rPr>
        <w:t xml:space="preserve">. At the same time, it intends </w:t>
      </w:r>
      <w:r w:rsidR="005F32C1">
        <w:rPr>
          <w:lang w:val="en-GB"/>
        </w:rPr>
        <w:t xml:space="preserve">to </w:t>
      </w:r>
      <w:r>
        <w:rPr>
          <w:lang w:val="en-GB"/>
        </w:rPr>
        <w:t xml:space="preserve">collect data in a manner that </w:t>
      </w:r>
      <w:r>
        <w:t xml:space="preserve">requires </w:t>
      </w:r>
      <w:r w:rsidR="000421AC">
        <w:t>limited</w:t>
      </w:r>
      <w:r>
        <w:t xml:space="preserve"> investigation and no further analysis by respondents </w:t>
      </w:r>
      <w:proofErr w:type="gramStart"/>
      <w:r>
        <w:t>in order to</w:t>
      </w:r>
      <w:proofErr w:type="gramEnd"/>
      <w:r>
        <w:t xml:space="preserve"> answer them. Overall, it intends to minimize the demands on </w:t>
      </w:r>
      <w:r w:rsidR="005F32C1">
        <w:t xml:space="preserve">all stakeholders in </w:t>
      </w:r>
      <w:r>
        <w:t xml:space="preserve">participating countries by emphasizing the importance of an inclusive process. </w:t>
      </w:r>
      <w:r w:rsidRPr="003B4EB2">
        <w:rPr>
          <w:b/>
        </w:rPr>
        <w:t xml:space="preserve">The benefit derived from this is a process that generates twenty data points that can inform </w:t>
      </w:r>
      <w:r w:rsidR="006D3B38">
        <w:rPr>
          <w:b/>
        </w:rPr>
        <w:t>policy</w:t>
      </w:r>
      <w:r w:rsidRPr="003B4EB2">
        <w:rPr>
          <w:b/>
        </w:rPr>
        <w:t xml:space="preserve">, dialogue, </w:t>
      </w:r>
      <w:r w:rsidR="00156182">
        <w:rPr>
          <w:b/>
        </w:rPr>
        <w:t xml:space="preserve">learning </w:t>
      </w:r>
      <w:r w:rsidRPr="003B4EB2">
        <w:rPr>
          <w:b/>
        </w:rPr>
        <w:t xml:space="preserve">and action for effective private sector engagement in development </w:t>
      </w:r>
      <w:proofErr w:type="spellStart"/>
      <w:r w:rsidRPr="003B4EB2">
        <w:rPr>
          <w:b/>
        </w:rPr>
        <w:t>co-operation</w:t>
      </w:r>
      <w:proofErr w:type="spellEnd"/>
      <w:r w:rsidRPr="003B4EB2">
        <w:rPr>
          <w:b/>
        </w:rPr>
        <w:t>.</w:t>
      </w:r>
      <w:r>
        <w:t xml:space="preserve"> </w:t>
      </w:r>
    </w:p>
    <w:p w14:paraId="24828556" w14:textId="5B8ACBBD" w:rsidR="00FF53BE" w:rsidRDefault="00FF53BE" w:rsidP="00FF53BE">
      <w:pPr>
        <w:pStyle w:val="Revision"/>
        <w:spacing w:after="120" w:line="254" w:lineRule="auto"/>
        <w:jc w:val="both"/>
        <w:rPr>
          <w:lang w:val="en-GB"/>
        </w:rPr>
      </w:pPr>
      <w:r w:rsidRPr="003B4EB2">
        <w:rPr>
          <w:b/>
          <w:lang w:val="en-GB"/>
        </w:rPr>
        <w:t xml:space="preserve">The </w:t>
      </w:r>
      <w:r w:rsidR="00101CAC">
        <w:rPr>
          <w:b/>
          <w:lang w:val="en-GB"/>
        </w:rPr>
        <w:t>Kampala Principles Assessment</w:t>
      </w:r>
      <w:r w:rsidRPr="003B4EB2">
        <w:rPr>
          <w:b/>
          <w:lang w:val="en-GB"/>
        </w:rPr>
        <w:t xml:space="preserve"> </w:t>
      </w:r>
      <w:r w:rsidR="000421AC" w:rsidRPr="003B4EB2">
        <w:rPr>
          <w:b/>
          <w:lang w:val="en-GB"/>
        </w:rPr>
        <w:t xml:space="preserve">will be an integral part of </w:t>
      </w:r>
      <w:r w:rsidRPr="003B4EB2">
        <w:rPr>
          <w:b/>
          <w:lang w:val="en-GB"/>
        </w:rPr>
        <w:t xml:space="preserve">the GPEDC monitoring exercise. </w:t>
      </w:r>
      <w:r w:rsidR="000421AC" w:rsidRPr="003B4EB2">
        <w:rPr>
          <w:b/>
        </w:rPr>
        <w:t>Thus,</w:t>
      </w:r>
      <w:r w:rsidRPr="003B4EB2">
        <w:rPr>
          <w:b/>
          <w:lang w:val="en-GB"/>
        </w:rPr>
        <w:t xml:space="preserve"> </w:t>
      </w:r>
      <w:r w:rsidR="00665579">
        <w:rPr>
          <w:b/>
          <w:lang w:val="en-GB"/>
        </w:rPr>
        <w:t xml:space="preserve">the </w:t>
      </w:r>
      <w:r w:rsidR="00101CAC">
        <w:rPr>
          <w:b/>
          <w:lang w:val="en-GB"/>
        </w:rPr>
        <w:t>Kampala Principles Assessment</w:t>
      </w:r>
      <w:r w:rsidRPr="003B4EB2">
        <w:rPr>
          <w:b/>
          <w:lang w:val="en-GB"/>
        </w:rPr>
        <w:t xml:space="preserve"> will follow the same staged approach as </w:t>
      </w:r>
      <w:r w:rsidR="00665579">
        <w:rPr>
          <w:b/>
          <w:lang w:val="en-GB"/>
        </w:rPr>
        <w:t>other elements of the</w:t>
      </w:r>
      <w:r w:rsidRPr="003B4EB2">
        <w:rPr>
          <w:b/>
          <w:lang w:val="en-GB"/>
        </w:rPr>
        <w:t xml:space="preserve"> monitoring exercise</w:t>
      </w:r>
      <w:r w:rsidR="00F50E2A">
        <w:rPr>
          <w:lang w:val="en-GB"/>
        </w:rPr>
        <w:t xml:space="preserve">, </w:t>
      </w:r>
      <w:proofErr w:type="spellStart"/>
      <w:r w:rsidR="00F50E2A">
        <w:rPr>
          <w:lang w:val="en-GB"/>
        </w:rPr>
        <w:t>where</w:t>
      </w:r>
      <w:r w:rsidR="00164319">
        <w:rPr>
          <w:lang w:val="en-GB"/>
        </w:rPr>
        <w:t>by</w:t>
      </w:r>
      <w:r w:rsidR="00F50E2A">
        <w:rPr>
          <w:lang w:val="en-GB"/>
        </w:rPr>
        <w:t>d</w:t>
      </w:r>
      <w:r>
        <w:rPr>
          <w:lang w:val="en-GB"/>
        </w:rPr>
        <w:t>ata</w:t>
      </w:r>
      <w:proofErr w:type="spellEnd"/>
      <w:r>
        <w:rPr>
          <w:lang w:val="en-GB"/>
        </w:rPr>
        <w:t xml:space="preserve"> collection, analysis, reflection, dialogue, and action are preceded by an inception phase to establish the process. </w:t>
      </w:r>
    </w:p>
    <w:p w14:paraId="3E41E997" w14:textId="31C11F72" w:rsidR="00FF53BE" w:rsidRDefault="00FF53BE" w:rsidP="00FF53BE">
      <w:pPr>
        <w:pStyle w:val="Revision"/>
        <w:spacing w:after="120" w:line="254" w:lineRule="auto"/>
        <w:jc w:val="both"/>
        <w:rPr>
          <w:lang w:val="en-GB"/>
        </w:rPr>
      </w:pPr>
      <w:r>
        <w:rPr>
          <w:lang w:val="en-GB"/>
        </w:rPr>
        <w:t xml:space="preserve">Figure 2 shows the different stages of the </w:t>
      </w:r>
      <w:r w:rsidR="00101CAC">
        <w:rPr>
          <w:lang w:val="en-GB"/>
        </w:rPr>
        <w:t>Kampala Principles Assessment</w:t>
      </w:r>
      <w:r w:rsidR="00665579">
        <w:rPr>
          <w:lang w:val="en-GB"/>
        </w:rPr>
        <w:t xml:space="preserve"> – which aligns with the process and steps for other elements of the monitoring exercise </w:t>
      </w:r>
      <w:proofErr w:type="gramStart"/>
      <w:r w:rsidR="00665579">
        <w:rPr>
          <w:lang w:val="en-GB"/>
        </w:rPr>
        <w:t xml:space="preserve">- </w:t>
      </w:r>
      <w:r>
        <w:rPr>
          <w:lang w:val="en-GB"/>
        </w:rPr>
        <w:t xml:space="preserve"> to</w:t>
      </w:r>
      <w:proofErr w:type="gramEnd"/>
      <w:r>
        <w:rPr>
          <w:lang w:val="en-GB"/>
        </w:rPr>
        <w:t xml:space="preserve"> generate a wide and representative outreach to the relevant constituencies and generate evidence-based country </w:t>
      </w:r>
      <w:r w:rsidR="0075519D">
        <w:rPr>
          <w:lang w:val="en-GB"/>
        </w:rPr>
        <w:t xml:space="preserve">results </w:t>
      </w:r>
      <w:r>
        <w:rPr>
          <w:lang w:val="en-GB"/>
        </w:rPr>
        <w:t xml:space="preserve">briefs for </w:t>
      </w:r>
      <w:r w:rsidR="00384D9B">
        <w:rPr>
          <w:lang w:val="en-GB"/>
        </w:rPr>
        <w:t>policy</w:t>
      </w:r>
      <w:r>
        <w:rPr>
          <w:lang w:val="en-GB"/>
        </w:rPr>
        <w:t>, dialogue and action.</w:t>
      </w:r>
    </w:p>
    <w:p w14:paraId="01AB2C49" w14:textId="58E0170E" w:rsidR="00FF53BE" w:rsidRDefault="00BE48AE" w:rsidP="00FF53BE">
      <w:pPr>
        <w:pStyle w:val="Revision"/>
        <w:spacing w:after="120" w:line="254" w:lineRule="auto"/>
        <w:jc w:val="both"/>
        <w:rPr>
          <w:lang w:val="en-GB"/>
        </w:rPr>
      </w:pPr>
      <w:r w:rsidRPr="00A168EC">
        <w:rPr>
          <w:noProof/>
          <w:lang w:val="en-GB" w:eastAsia="en-GB" w:bidi="ar-SA"/>
        </w:rPr>
        <w:lastRenderedPageBreak/>
        <w:drawing>
          <wp:inline distT="0" distB="0" distL="0" distR="0" wp14:anchorId="42136D99" wp14:editId="0A0903D5">
            <wp:extent cx="5755640" cy="32378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55640" cy="3237865"/>
                    </a:xfrm>
                    <a:prstGeom prst="rect">
                      <a:avLst/>
                    </a:prstGeom>
                  </pic:spPr>
                </pic:pic>
              </a:graphicData>
            </a:graphic>
          </wp:inline>
        </w:drawing>
      </w:r>
    </w:p>
    <w:p w14:paraId="1ECEAB9D" w14:textId="7E2419D1" w:rsidR="00FF53BE" w:rsidRPr="001F7398" w:rsidRDefault="00FF53BE" w:rsidP="00FF53BE">
      <w:pPr>
        <w:pStyle w:val="Caption"/>
        <w:jc w:val="both"/>
        <w:rPr>
          <w:lang w:val="en-GB"/>
        </w:rPr>
      </w:pPr>
      <w:bookmarkStart w:id="20" w:name="_Toc112146260"/>
      <w:r>
        <w:t xml:space="preserve">Figure </w:t>
      </w:r>
      <w:r w:rsidR="00B0558A">
        <w:t xml:space="preserve">2: </w:t>
      </w:r>
      <w:r w:rsidR="00101CAC">
        <w:t>Kampala Principles Assessment</w:t>
      </w:r>
      <w:r>
        <w:t xml:space="preserve"> stakeholder engagement process</w:t>
      </w:r>
      <w:bookmarkEnd w:id="20"/>
    </w:p>
    <w:p w14:paraId="799A5743" w14:textId="77777777" w:rsidR="00FF53BE" w:rsidRDefault="00FF53BE" w:rsidP="00FF53BE">
      <w:pPr>
        <w:pStyle w:val="Revision"/>
        <w:spacing w:after="120" w:line="254" w:lineRule="auto"/>
        <w:jc w:val="both"/>
        <w:rPr>
          <w:lang w:val="en-GB"/>
        </w:rPr>
      </w:pPr>
    </w:p>
    <w:p w14:paraId="3112A325" w14:textId="77777777" w:rsidR="00FF53BE" w:rsidRDefault="00FF53BE" w:rsidP="00FF53BE">
      <w:pPr>
        <w:pStyle w:val="Revision"/>
        <w:spacing w:after="120" w:line="254" w:lineRule="auto"/>
        <w:jc w:val="both"/>
        <w:rPr>
          <w:lang w:val="en-GB"/>
        </w:rPr>
      </w:pPr>
    </w:p>
    <w:p w14:paraId="33099B62" w14:textId="77777777" w:rsidR="00FF53BE" w:rsidRDefault="00FF53BE" w:rsidP="00FF53BE">
      <w:pPr>
        <w:pStyle w:val="Revision"/>
        <w:spacing w:after="120" w:line="254" w:lineRule="auto"/>
        <w:jc w:val="both"/>
        <w:rPr>
          <w:lang w:val="en-GB"/>
        </w:rPr>
      </w:pPr>
    </w:p>
    <w:p w14:paraId="129AC962" w14:textId="63E54899" w:rsidR="00FF53BE" w:rsidRDefault="00FF53BE" w:rsidP="00FF53BE">
      <w:pPr>
        <w:pStyle w:val="Revision"/>
        <w:spacing w:after="120" w:line="254" w:lineRule="auto"/>
        <w:jc w:val="both"/>
        <w:rPr>
          <w:lang w:val="en-GB"/>
        </w:rPr>
      </w:pPr>
      <w:r>
        <w:rPr>
          <w:lang w:val="en-GB"/>
        </w:rPr>
        <w:t xml:space="preserve">One national co-ordinator will lead and coordinate both the main GPEDC monitoring exercise and the </w:t>
      </w:r>
      <w:r w:rsidR="00101CAC">
        <w:rPr>
          <w:lang w:val="en-GB"/>
        </w:rPr>
        <w:t>Kampala Principles Assessment</w:t>
      </w:r>
      <w:r>
        <w:rPr>
          <w:lang w:val="en-GB"/>
        </w:rPr>
        <w:t>. The national coordinator is nominated by the Partner Country Government</w:t>
      </w:r>
      <w:r w:rsidR="00756E68">
        <w:rPr>
          <w:lang w:val="en-GB"/>
        </w:rPr>
        <w:t xml:space="preserve"> </w:t>
      </w:r>
      <w:r>
        <w:rPr>
          <w:lang w:val="en-GB"/>
        </w:rPr>
        <w:t xml:space="preserve">and </w:t>
      </w:r>
      <w:r w:rsidRPr="00D95636">
        <w:rPr>
          <w:lang w:val="en-GB"/>
        </w:rPr>
        <w:t xml:space="preserve">is usually an official sitting at the Ministry of Finance, Planning or Foreign Affairs, or equivalent, with the responsibility for </w:t>
      </w:r>
      <w:r w:rsidRPr="00D95636">
        <w:rPr>
          <w:lang w:val="en-GB"/>
        </w:rPr>
        <w:lastRenderedPageBreak/>
        <w:t>overseeing the management of development co-operation.</w:t>
      </w:r>
      <w:r w:rsidRPr="00FB2AC1">
        <w:rPr>
          <w:lang w:val="en-GB"/>
        </w:rPr>
        <w:t xml:space="preserve"> </w:t>
      </w:r>
      <w:r>
        <w:rPr>
          <w:lang w:val="en-GB"/>
        </w:rPr>
        <w:t xml:space="preserve">In addition to leading and coordinating the overall process, the national coordinator will </w:t>
      </w:r>
      <w:r w:rsidRPr="00F44DC0">
        <w:rPr>
          <w:lang w:val="en-GB"/>
        </w:rPr>
        <w:t>consult with relevant government stakeholders to respond to questions addressed to the partner country government.</w:t>
      </w:r>
    </w:p>
    <w:p w14:paraId="572C72B7" w14:textId="7058C9D9" w:rsidR="00FF53BE" w:rsidRPr="009707A6" w:rsidRDefault="00FF53BE" w:rsidP="00FF53BE">
      <w:pPr>
        <w:pStyle w:val="Revision"/>
        <w:spacing w:after="120" w:line="254" w:lineRule="auto"/>
        <w:jc w:val="both"/>
        <w:rPr>
          <w:lang w:val="en-GB"/>
        </w:rPr>
      </w:pPr>
      <w:r>
        <w:rPr>
          <w:lang w:val="en-GB"/>
        </w:rPr>
        <w:t xml:space="preserve">Initially the </w:t>
      </w:r>
      <w:r w:rsidR="00101CAC">
        <w:rPr>
          <w:lang w:val="en-GB"/>
        </w:rPr>
        <w:t>Kampala Principles Assessment</w:t>
      </w:r>
      <w:r>
        <w:rPr>
          <w:lang w:val="en-GB"/>
        </w:rPr>
        <w:t xml:space="preserve"> will </w:t>
      </w:r>
      <w:r w:rsidR="00336AAD">
        <w:rPr>
          <w:lang w:val="en-GB"/>
        </w:rPr>
        <w:t>undergo a soft roll out</w:t>
      </w:r>
      <w:r>
        <w:rPr>
          <w:lang w:val="en-GB"/>
        </w:rPr>
        <w:t xml:space="preserve"> in a limited number of countries volunteering to test the feasibility of the process and </w:t>
      </w:r>
      <w:r w:rsidR="00C02E17">
        <w:rPr>
          <w:lang w:val="en-GB"/>
        </w:rPr>
        <w:t>reporting areas</w:t>
      </w:r>
      <w:r>
        <w:rPr>
          <w:lang w:val="en-GB"/>
        </w:rPr>
        <w:t xml:space="preserve">. Based on this experience, </w:t>
      </w:r>
      <w:r w:rsidR="00C02E17">
        <w:rPr>
          <w:lang w:val="en-GB"/>
        </w:rPr>
        <w:t>these</w:t>
      </w:r>
      <w:r>
        <w:rPr>
          <w:lang w:val="en-GB"/>
        </w:rPr>
        <w:t xml:space="preserve"> can be fine-tuned.</w:t>
      </w:r>
    </w:p>
    <w:p w14:paraId="5F39C692" w14:textId="194474E8" w:rsidR="00FF53BE" w:rsidRDefault="00FF53BE" w:rsidP="00FF53BE">
      <w:pPr>
        <w:pStyle w:val="Heading2"/>
        <w:numPr>
          <w:ilvl w:val="0"/>
          <w:numId w:val="287"/>
        </w:numPr>
        <w:rPr>
          <w:lang w:val="en-GB"/>
        </w:rPr>
      </w:pPr>
      <w:bookmarkStart w:id="21" w:name="_Toc113022684"/>
      <w:r>
        <w:rPr>
          <w:lang w:val="en-GB"/>
        </w:rPr>
        <w:t xml:space="preserve">An inception phase to establish a mechanism for the </w:t>
      </w:r>
      <w:r w:rsidR="00101CAC">
        <w:rPr>
          <w:lang w:val="en-GB"/>
        </w:rPr>
        <w:t>Kampala Principles Assessment</w:t>
      </w:r>
      <w:r>
        <w:rPr>
          <w:lang w:val="en-GB"/>
        </w:rPr>
        <w:t xml:space="preserve"> process</w:t>
      </w:r>
      <w:bookmarkEnd w:id="21"/>
      <w:r w:rsidDel="00F72673">
        <w:rPr>
          <w:lang w:val="en-GB"/>
        </w:rPr>
        <w:t xml:space="preserve"> </w:t>
      </w:r>
    </w:p>
    <w:p w14:paraId="4683C50D" w14:textId="784A5EF5" w:rsidR="00FF53BE" w:rsidRDefault="00FF53BE" w:rsidP="00FF53BE">
      <w:pPr>
        <w:pStyle w:val="BodyText"/>
        <w:spacing w:after="120" w:line="254" w:lineRule="auto"/>
        <w:jc w:val="both"/>
        <w:rPr>
          <w:lang w:val="en-GB"/>
        </w:rPr>
      </w:pPr>
      <w:r>
        <w:rPr>
          <w:lang w:val="en-GB"/>
        </w:rPr>
        <w:t xml:space="preserve">The Inception Phase should </w:t>
      </w:r>
      <w:r w:rsidR="00F62A83">
        <w:rPr>
          <w:lang w:val="en-GB"/>
        </w:rPr>
        <w:t xml:space="preserve">be </w:t>
      </w:r>
      <w:r>
        <w:rPr>
          <w:lang w:val="en-GB"/>
        </w:rPr>
        <w:t xml:space="preserve">an inclusive process </w:t>
      </w:r>
      <w:r w:rsidR="00F62A83">
        <w:rPr>
          <w:lang w:val="en-GB"/>
        </w:rPr>
        <w:t xml:space="preserve">geared towards </w:t>
      </w:r>
      <w:r>
        <w:rPr>
          <w:lang w:val="en-GB"/>
        </w:rPr>
        <w:t>support</w:t>
      </w:r>
      <w:r w:rsidR="00F62A83">
        <w:rPr>
          <w:lang w:val="en-GB"/>
        </w:rPr>
        <w:t>ing</w:t>
      </w:r>
      <w:r>
        <w:rPr>
          <w:lang w:val="en-GB"/>
        </w:rPr>
        <w:t xml:space="preserve"> the national co-ordinator</w:t>
      </w:r>
      <w:r w:rsidR="00F62A83">
        <w:rPr>
          <w:lang w:val="en-GB"/>
        </w:rPr>
        <w:t xml:space="preserve"> in his/her role</w:t>
      </w:r>
      <w:r>
        <w:rPr>
          <w:lang w:val="en-GB"/>
        </w:rPr>
        <w:t>. During th</w:t>
      </w:r>
      <w:r w:rsidR="00F62A83">
        <w:rPr>
          <w:lang w:val="en-GB"/>
        </w:rPr>
        <w:t>is</w:t>
      </w:r>
      <w:r>
        <w:rPr>
          <w:lang w:val="en-GB"/>
        </w:rPr>
        <w:t xml:space="preserve"> phase, relevant private sector actors should be identified and sensitized</w:t>
      </w:r>
      <w:r w:rsidRPr="00454CD9">
        <w:rPr>
          <w:lang w:val="en-GB"/>
        </w:rPr>
        <w:t xml:space="preserve"> </w:t>
      </w:r>
      <w:r>
        <w:rPr>
          <w:lang w:val="en-GB"/>
        </w:rPr>
        <w:t xml:space="preserve">to the Kampala Principles and the assessment process. This includes </w:t>
      </w:r>
      <w:proofErr w:type="gramStart"/>
      <w:r>
        <w:rPr>
          <w:lang w:val="en-GB"/>
        </w:rPr>
        <w:t>in particular also</w:t>
      </w:r>
      <w:proofErr w:type="gramEnd"/>
      <w:r>
        <w:rPr>
          <w:lang w:val="en-GB"/>
        </w:rPr>
        <w:t xml:space="preserve"> (representatives of) small domestic companies and the informal sector. </w:t>
      </w:r>
      <w:r w:rsidR="007671A8">
        <w:rPr>
          <w:lang w:val="en-GB"/>
        </w:rPr>
        <w:t xml:space="preserve">The same applies to identifying relevant development partners, CSO and trade union representatives with expertise </w:t>
      </w:r>
      <w:r w:rsidR="00BF6F53">
        <w:rPr>
          <w:lang w:val="en-GB"/>
        </w:rPr>
        <w:t xml:space="preserve">in PSE in development co-operation. </w:t>
      </w:r>
    </w:p>
    <w:p w14:paraId="482B60C9" w14:textId="15BC9F43" w:rsidR="00FF53BE" w:rsidRDefault="00FF53BE" w:rsidP="00FF53BE">
      <w:pPr>
        <w:pStyle w:val="BodyText"/>
        <w:spacing w:after="120" w:line="254" w:lineRule="auto"/>
        <w:jc w:val="both"/>
        <w:rPr>
          <w:lang w:val="en-GB"/>
        </w:rPr>
      </w:pPr>
      <w:r w:rsidRPr="004C0E00">
        <w:rPr>
          <w:i/>
          <w:iCs/>
          <w:lang w:val="en-GB"/>
        </w:rPr>
        <w:t>All</w:t>
      </w:r>
      <w:r>
        <w:rPr>
          <w:lang w:val="en-GB"/>
        </w:rPr>
        <w:t xml:space="preserve"> development stakeholders – development partners, Partner Country Governments (including through local government bodies), CSOs and trade unions</w:t>
      </w:r>
      <w:r w:rsidR="00BF6F53">
        <w:rPr>
          <w:lang w:val="en-GB"/>
        </w:rPr>
        <w:t xml:space="preserve"> </w:t>
      </w:r>
      <w:r>
        <w:rPr>
          <w:lang w:val="en-GB"/>
        </w:rPr>
        <w:t>– have a role to play to help reach out to a wide and representative group of private sector entities and representatives. The national co-ordinator</w:t>
      </w:r>
      <w:r w:rsidR="00743B54">
        <w:rPr>
          <w:lang w:val="en-GB"/>
        </w:rPr>
        <w:t xml:space="preserve"> [and their institution]</w:t>
      </w:r>
      <w:r>
        <w:rPr>
          <w:lang w:val="en-GB"/>
        </w:rPr>
        <w:t xml:space="preserve"> plays a leadership and coordinating role</w:t>
      </w:r>
      <w:r w:rsidR="000D0DA1">
        <w:rPr>
          <w:lang w:val="en-GB"/>
        </w:rPr>
        <w:t>.</w:t>
      </w:r>
      <w:r>
        <w:rPr>
          <w:lang w:val="en-GB"/>
        </w:rPr>
        <w:t xml:space="preserve">  </w:t>
      </w:r>
    </w:p>
    <w:p w14:paraId="432CC96C" w14:textId="7CE41B23" w:rsidR="00FF53BE" w:rsidRDefault="00FF53BE" w:rsidP="00FF53BE">
      <w:pPr>
        <w:pStyle w:val="BodyText"/>
        <w:spacing w:after="120" w:line="254" w:lineRule="auto"/>
        <w:jc w:val="both"/>
        <w:rPr>
          <w:lang w:val="en-GB"/>
        </w:rPr>
      </w:pPr>
      <w:r>
        <w:rPr>
          <w:lang w:val="en-GB"/>
        </w:rPr>
        <w:t xml:space="preserve">During the inception phase the following actions </w:t>
      </w:r>
      <w:r w:rsidR="0037304D">
        <w:rPr>
          <w:lang w:val="en-GB"/>
        </w:rPr>
        <w:t>can</w:t>
      </w:r>
      <w:r w:rsidR="00F861F8">
        <w:rPr>
          <w:lang w:val="en-GB"/>
        </w:rPr>
        <w:t xml:space="preserve"> be </w:t>
      </w:r>
      <w:r>
        <w:rPr>
          <w:lang w:val="en-GB"/>
        </w:rPr>
        <w:t>undertaken to establish a mechanism for the Kampala Principle</w:t>
      </w:r>
      <w:r w:rsidR="00743B54">
        <w:rPr>
          <w:lang w:val="en-GB"/>
        </w:rPr>
        <w:t>s</w:t>
      </w:r>
      <w:r>
        <w:rPr>
          <w:lang w:val="en-GB"/>
        </w:rPr>
        <w:t xml:space="preserve"> </w:t>
      </w:r>
      <w:r w:rsidR="00EC0B7D">
        <w:rPr>
          <w:lang w:val="en-GB"/>
        </w:rPr>
        <w:t>A</w:t>
      </w:r>
      <w:r>
        <w:rPr>
          <w:lang w:val="en-GB"/>
        </w:rPr>
        <w:t>ssessment that supports a wide and representative outreach:</w:t>
      </w:r>
    </w:p>
    <w:p w14:paraId="28381C3D" w14:textId="55F1FCC2" w:rsidR="00FF53BE" w:rsidRPr="004C0E00" w:rsidRDefault="00FF53BE" w:rsidP="00FF53BE">
      <w:pPr>
        <w:pStyle w:val="BodyText"/>
        <w:numPr>
          <w:ilvl w:val="0"/>
          <w:numId w:val="270"/>
        </w:numPr>
        <w:spacing w:after="120" w:line="254" w:lineRule="auto"/>
        <w:jc w:val="both"/>
        <w:rPr>
          <w:lang w:val="en-GB"/>
        </w:rPr>
      </w:pPr>
      <w:r>
        <w:rPr>
          <w:lang w:val="en-GB"/>
        </w:rPr>
        <w:t>In support of the national co-ordinator</w:t>
      </w:r>
      <w:r w:rsidR="00EC0B7D">
        <w:rPr>
          <w:lang w:val="en-GB"/>
        </w:rPr>
        <w:t>,</w:t>
      </w:r>
      <w:r>
        <w:rPr>
          <w:lang w:val="en-GB"/>
        </w:rPr>
        <w:t xml:space="preserve"> a small secretariat and/or working group can be formed to further facilitate a wide and representative outreach. This could take the form of a development partner offering to take on a secretariat role. This could be further supported </w:t>
      </w:r>
      <w:r w:rsidR="006B4D05">
        <w:rPr>
          <w:lang w:val="en-GB"/>
        </w:rPr>
        <w:t xml:space="preserve">by </w:t>
      </w:r>
      <w:r>
        <w:rPr>
          <w:lang w:val="en-GB"/>
        </w:rPr>
        <w:t>representatives from relevant constituencies forming a</w:t>
      </w:r>
      <w:r w:rsidR="009E5D73">
        <w:rPr>
          <w:lang w:val="en-GB"/>
        </w:rPr>
        <w:t>n</w:t>
      </w:r>
      <w:r>
        <w:rPr>
          <w:lang w:val="en-GB"/>
        </w:rPr>
        <w:t xml:space="preserve"> informal group working to advance</w:t>
      </w:r>
      <w:r w:rsidRPr="00B13D38">
        <w:rPr>
          <w:lang w:val="en-GB"/>
        </w:rPr>
        <w:t xml:space="preserve"> </w:t>
      </w:r>
      <w:r>
        <w:rPr>
          <w:lang w:val="en-GB"/>
        </w:rPr>
        <w:t xml:space="preserve">the process of target group identification and sensitization. </w:t>
      </w:r>
    </w:p>
    <w:p w14:paraId="0BA00823" w14:textId="64F43C52" w:rsidR="00FF53BE" w:rsidRDefault="00FF53BE" w:rsidP="00FF53BE">
      <w:pPr>
        <w:pStyle w:val="BodyText"/>
        <w:numPr>
          <w:ilvl w:val="0"/>
          <w:numId w:val="270"/>
        </w:numPr>
        <w:spacing w:after="120" w:line="254" w:lineRule="auto"/>
        <w:jc w:val="both"/>
        <w:rPr>
          <w:lang w:val="en-GB"/>
        </w:rPr>
      </w:pPr>
      <w:r>
        <w:rPr>
          <w:lang w:val="en-GB"/>
        </w:rPr>
        <w:t xml:space="preserve">Supported by this, the national co-ordinator identifies focal points for the relevant constituencies identified above, some of whom could </w:t>
      </w:r>
      <w:r w:rsidR="00352C43">
        <w:rPr>
          <w:lang w:val="en-GB"/>
        </w:rPr>
        <w:t xml:space="preserve">also </w:t>
      </w:r>
      <w:r>
        <w:rPr>
          <w:lang w:val="en-GB"/>
        </w:rPr>
        <w:t xml:space="preserve">be focal points engaged in the main GPEDC monitoring </w:t>
      </w:r>
      <w:proofErr w:type="gramStart"/>
      <w:r>
        <w:rPr>
          <w:lang w:val="en-GB"/>
        </w:rPr>
        <w:t>exercise;</w:t>
      </w:r>
      <w:proofErr w:type="gramEnd"/>
    </w:p>
    <w:p w14:paraId="5744904B" w14:textId="4BF65105" w:rsidR="00FF53BE" w:rsidRPr="007D27C3" w:rsidRDefault="00FF53BE">
      <w:pPr>
        <w:pStyle w:val="BodyText"/>
        <w:numPr>
          <w:ilvl w:val="0"/>
          <w:numId w:val="271"/>
        </w:numPr>
        <w:spacing w:after="120" w:line="254" w:lineRule="auto"/>
        <w:jc w:val="both"/>
        <w:rPr>
          <w:lang w:val="en-GB"/>
        </w:rPr>
      </w:pPr>
      <w:r>
        <w:rPr>
          <w:lang w:val="en-GB"/>
        </w:rPr>
        <w:t>a focal point to engage the Partner Country Government (including local bodies)</w:t>
      </w:r>
      <w:r w:rsidR="007D27C3">
        <w:rPr>
          <w:lang w:val="en-GB"/>
        </w:rPr>
        <w:t xml:space="preserve"> – depending on country context, the national co-ordinator could play this role or a separate government focal point [in a different ministry</w:t>
      </w:r>
      <w:r w:rsidR="00F005C0" w:rsidDel="00F005C0">
        <w:rPr>
          <w:lang w:val="en-GB"/>
        </w:rPr>
        <w:t xml:space="preserve"> </w:t>
      </w:r>
      <w:r w:rsidR="007C51EB">
        <w:rPr>
          <w:lang w:val="en-GB"/>
        </w:rPr>
        <w:t xml:space="preserve">/government business </w:t>
      </w:r>
      <w:r w:rsidR="00F005C0">
        <w:rPr>
          <w:lang w:val="en-GB"/>
        </w:rPr>
        <w:t>promotion agency</w:t>
      </w:r>
      <w:r w:rsidR="007C51EB">
        <w:rPr>
          <w:lang w:val="en-GB"/>
        </w:rPr>
        <w:t xml:space="preserve"> etc.</w:t>
      </w:r>
      <w:r w:rsidR="007D27C3">
        <w:rPr>
          <w:lang w:val="en-GB"/>
        </w:rPr>
        <w:t xml:space="preserve">] could be </w:t>
      </w:r>
      <w:proofErr w:type="gramStart"/>
      <w:r w:rsidR="007D27C3">
        <w:rPr>
          <w:lang w:val="en-GB"/>
        </w:rPr>
        <w:t>identified</w:t>
      </w:r>
      <w:r>
        <w:rPr>
          <w:lang w:val="en-GB"/>
        </w:rPr>
        <w:t>;</w:t>
      </w:r>
      <w:proofErr w:type="gramEnd"/>
      <w:r w:rsidRPr="007D27C3">
        <w:rPr>
          <w:lang w:val="en-GB"/>
        </w:rPr>
        <w:t xml:space="preserve"> </w:t>
      </w:r>
    </w:p>
    <w:p w14:paraId="7C6071F2" w14:textId="438F0A41" w:rsidR="00FF53BE" w:rsidRDefault="00FF53BE" w:rsidP="00FF53BE">
      <w:pPr>
        <w:pStyle w:val="BodyText"/>
        <w:numPr>
          <w:ilvl w:val="0"/>
          <w:numId w:val="271"/>
        </w:numPr>
        <w:spacing w:after="120" w:line="254" w:lineRule="auto"/>
        <w:jc w:val="both"/>
        <w:rPr>
          <w:lang w:val="en-GB"/>
        </w:rPr>
      </w:pPr>
      <w:r>
        <w:rPr>
          <w:lang w:val="en-GB"/>
        </w:rPr>
        <w:t xml:space="preserve">a focal point to engage export-oriented firms and multinational </w:t>
      </w:r>
      <w:proofErr w:type="gramStart"/>
      <w:r>
        <w:rPr>
          <w:lang w:val="en-GB"/>
        </w:rPr>
        <w:t>companies;</w:t>
      </w:r>
      <w:proofErr w:type="gramEnd"/>
      <w:r>
        <w:rPr>
          <w:lang w:val="en-GB"/>
        </w:rPr>
        <w:t xml:space="preserve"> </w:t>
      </w:r>
    </w:p>
    <w:p w14:paraId="40F0001D" w14:textId="6189267E" w:rsidR="00816A01" w:rsidRDefault="00FF53BE" w:rsidP="00816A01">
      <w:pPr>
        <w:pStyle w:val="BodyText"/>
        <w:numPr>
          <w:ilvl w:val="0"/>
          <w:numId w:val="271"/>
        </w:numPr>
        <w:spacing w:after="120" w:line="254" w:lineRule="auto"/>
        <w:jc w:val="both"/>
        <w:rPr>
          <w:lang w:val="en-GB"/>
        </w:rPr>
      </w:pPr>
      <w:r>
        <w:rPr>
          <w:lang w:val="en-GB"/>
        </w:rPr>
        <w:lastRenderedPageBreak/>
        <w:t xml:space="preserve">a focal point to engage </w:t>
      </w:r>
      <w:r w:rsidRPr="006B6B26">
        <w:rPr>
          <w:rFonts w:cstheme="majorHAnsi"/>
          <w:lang w:val="en-GB"/>
        </w:rPr>
        <w:t>SMEs</w:t>
      </w:r>
      <w:r>
        <w:rPr>
          <w:rFonts w:cstheme="majorHAnsi"/>
          <w:lang w:val="en-GB"/>
        </w:rPr>
        <w:t xml:space="preserve"> (with particular emphasis on micro and small enterprises and related networks and association</w:t>
      </w:r>
      <w:r w:rsidR="00F06B8B">
        <w:rPr>
          <w:rFonts w:cstheme="majorHAnsi"/>
          <w:lang w:val="en-GB"/>
        </w:rPr>
        <w:t>s,</w:t>
      </w:r>
      <w:r>
        <w:rPr>
          <w:rFonts w:cstheme="majorHAnsi"/>
          <w:lang w:val="en-GB"/>
        </w:rPr>
        <w:t xml:space="preserve"> including </w:t>
      </w:r>
      <w:r w:rsidR="00F06B8B">
        <w:rPr>
          <w:rFonts w:cstheme="majorHAnsi"/>
          <w:lang w:val="en-GB"/>
        </w:rPr>
        <w:t xml:space="preserve">from </w:t>
      </w:r>
      <w:r>
        <w:rPr>
          <w:rFonts w:cstheme="majorHAnsi"/>
          <w:lang w:val="en-GB"/>
        </w:rPr>
        <w:t>the informal sector</w:t>
      </w:r>
      <w:r w:rsidR="00F06B8B">
        <w:rPr>
          <w:rFonts w:cstheme="majorHAnsi"/>
          <w:lang w:val="en-GB"/>
        </w:rPr>
        <w:t>, or cooperative networks</w:t>
      </w:r>
      <w:r w:rsidR="00D922E1">
        <w:rPr>
          <w:rFonts w:cstheme="majorHAnsi"/>
          <w:lang w:val="en-GB"/>
        </w:rPr>
        <w:t>, etc.</w:t>
      </w:r>
      <w:r>
        <w:rPr>
          <w:rFonts w:cstheme="majorHAnsi"/>
          <w:lang w:val="en-GB"/>
        </w:rPr>
        <w:t>)</w:t>
      </w:r>
      <w:r w:rsidR="00816A01">
        <w:rPr>
          <w:rFonts w:cstheme="majorHAnsi"/>
          <w:lang w:val="en-GB"/>
        </w:rPr>
        <w:t>.</w:t>
      </w:r>
    </w:p>
    <w:p w14:paraId="0850D330" w14:textId="1FC29548" w:rsidR="00816A01" w:rsidRPr="00306930" w:rsidRDefault="00816A01" w:rsidP="003B4EB2">
      <w:pPr>
        <w:pStyle w:val="BodyText"/>
        <w:spacing w:after="120" w:line="254" w:lineRule="auto"/>
        <w:jc w:val="both"/>
        <w:rPr>
          <w:lang w:val="en-GB"/>
        </w:rPr>
      </w:pPr>
      <w:r>
        <w:rPr>
          <w:lang w:val="en-GB"/>
        </w:rPr>
        <w:t>Focal points for export-oriented firms, multinational companies and domestic small and micro enterprises may be identified in representative chambers and associations (this may vary between countries).</w:t>
      </w:r>
    </w:p>
    <w:p w14:paraId="76ECB55E" w14:textId="5FF2A69D" w:rsidR="00FF53BE" w:rsidRDefault="00FF53BE" w:rsidP="00FF53BE">
      <w:pPr>
        <w:pStyle w:val="BodyText"/>
        <w:numPr>
          <w:ilvl w:val="0"/>
          <w:numId w:val="271"/>
        </w:numPr>
        <w:spacing w:after="120" w:line="254" w:lineRule="auto"/>
        <w:jc w:val="both"/>
        <w:rPr>
          <w:lang w:val="en-GB"/>
        </w:rPr>
      </w:pPr>
      <w:r>
        <w:rPr>
          <w:lang w:val="en-GB"/>
        </w:rPr>
        <w:t>a focal point to engage trade unions</w:t>
      </w:r>
      <w:r w:rsidR="00982E68">
        <w:rPr>
          <w:lang w:val="en-GB"/>
        </w:rPr>
        <w:t xml:space="preserve">: the International Trade Union Confederation (ITUC) can identify potential focal points for their constituencies, for consideration by the national coordinator. </w:t>
      </w:r>
      <w:r>
        <w:rPr>
          <w:lang w:val="en-GB"/>
        </w:rPr>
        <w:t xml:space="preserve"> and</w:t>
      </w:r>
    </w:p>
    <w:p w14:paraId="71F6BC4D" w14:textId="7AEEB790" w:rsidR="00FF53BE" w:rsidRDefault="00FF53BE" w:rsidP="00FF53BE">
      <w:pPr>
        <w:pStyle w:val="BodyText"/>
        <w:numPr>
          <w:ilvl w:val="0"/>
          <w:numId w:val="271"/>
        </w:numPr>
        <w:spacing w:after="120" w:line="254" w:lineRule="auto"/>
        <w:jc w:val="both"/>
        <w:rPr>
          <w:lang w:val="en-GB"/>
        </w:rPr>
      </w:pPr>
      <w:r>
        <w:rPr>
          <w:lang w:val="en-GB"/>
        </w:rPr>
        <w:t>a focal point to engage CSOs</w:t>
      </w:r>
      <w:r w:rsidR="00982E68">
        <w:rPr>
          <w:lang w:val="en-GB"/>
        </w:rPr>
        <w:t xml:space="preserve">: the CSO Partnership for Development Effectiveness (CPDE) can identify potential focal points for their constituencies, for consideration by the national coordinator. </w:t>
      </w:r>
    </w:p>
    <w:p w14:paraId="21A2B835" w14:textId="6E59BFD0" w:rsidR="00FF53BE" w:rsidRDefault="007D27C3" w:rsidP="003B4EB2">
      <w:pPr>
        <w:pStyle w:val="Revision"/>
        <w:spacing w:after="120" w:line="254" w:lineRule="auto"/>
        <w:jc w:val="both"/>
        <w:rPr>
          <w:lang w:val="en-GB"/>
        </w:rPr>
      </w:pPr>
      <w:r>
        <w:rPr>
          <w:lang w:val="en-GB"/>
        </w:rPr>
        <w:t xml:space="preserve">In the case of </w:t>
      </w:r>
      <w:r>
        <w:rPr>
          <w:b/>
          <w:lang w:val="en-GB"/>
        </w:rPr>
        <w:t xml:space="preserve">development partners, </w:t>
      </w:r>
      <w:r>
        <w:rPr>
          <w:lang w:val="en-GB"/>
        </w:rPr>
        <w:t>in line with the process for their reporting on elements of the main monitoring exercise, the national coordinator will reach out to the individual focal points of each development partner</w:t>
      </w:r>
      <w:r w:rsidR="004958AA">
        <w:rPr>
          <w:lang w:val="en-GB"/>
        </w:rPr>
        <w:t xml:space="preserve"> (recognising that not every development partner may be engaged in PSE programmes/projects). The development partner at country-level</w:t>
      </w:r>
      <w:r>
        <w:rPr>
          <w:lang w:val="en-GB"/>
        </w:rPr>
        <w:t xml:space="preserve"> will in turn need to coordinate </w:t>
      </w:r>
      <w:r w:rsidR="008834F1">
        <w:rPr>
          <w:lang w:val="en-GB"/>
        </w:rPr>
        <w:t>with their headquarters to get inputs from relevant ministries</w:t>
      </w:r>
      <w:r>
        <w:rPr>
          <w:lang w:val="en-GB"/>
        </w:rPr>
        <w:t xml:space="preserve">/agencies, </w:t>
      </w:r>
      <w:r>
        <w:rPr>
          <w:rFonts w:cstheme="majorHAnsi"/>
          <w:lang w:val="en-GB"/>
        </w:rPr>
        <w:t xml:space="preserve">including </w:t>
      </w:r>
      <w:r w:rsidRPr="004C0E00">
        <w:rPr>
          <w:rFonts w:cstheme="majorHAnsi"/>
          <w:lang w:val="en-GB"/>
        </w:rPr>
        <w:t xml:space="preserve">development </w:t>
      </w:r>
      <w:r w:rsidR="006B187D">
        <w:rPr>
          <w:rFonts w:cstheme="majorHAnsi"/>
          <w:lang w:val="en-GB"/>
        </w:rPr>
        <w:t xml:space="preserve">and </w:t>
      </w:r>
      <w:r w:rsidR="00BC6BE2">
        <w:rPr>
          <w:rFonts w:cstheme="majorHAnsi"/>
          <w:lang w:val="en-GB"/>
        </w:rPr>
        <w:t xml:space="preserve">relevant </w:t>
      </w:r>
      <w:r w:rsidR="006B187D">
        <w:rPr>
          <w:rFonts w:cstheme="majorHAnsi"/>
          <w:lang w:val="en-GB"/>
        </w:rPr>
        <w:t xml:space="preserve">line </w:t>
      </w:r>
      <w:r w:rsidRPr="004C0E00">
        <w:rPr>
          <w:rFonts w:cstheme="majorHAnsi"/>
          <w:lang w:val="en-GB"/>
        </w:rPr>
        <w:t>ministries</w:t>
      </w:r>
      <w:r w:rsidR="00BC6BE2">
        <w:rPr>
          <w:rFonts w:cstheme="majorHAnsi"/>
          <w:lang w:val="en-GB"/>
        </w:rPr>
        <w:t xml:space="preserve"> active in PSE in the respective partner country</w:t>
      </w:r>
      <w:r w:rsidRPr="004C0E00">
        <w:rPr>
          <w:rFonts w:cstheme="majorHAnsi"/>
          <w:lang w:val="en-GB"/>
        </w:rPr>
        <w:t xml:space="preserve">, </w:t>
      </w:r>
      <w:r w:rsidR="00007FFE">
        <w:rPr>
          <w:rFonts w:cstheme="majorHAnsi"/>
          <w:lang w:val="en-GB"/>
        </w:rPr>
        <w:t>the</w:t>
      </w:r>
      <w:r w:rsidRPr="004C0E00">
        <w:rPr>
          <w:rFonts w:cstheme="majorHAnsi"/>
          <w:lang w:val="en-GB"/>
        </w:rPr>
        <w:t xml:space="preserve"> governmental business promotion agencies</w:t>
      </w:r>
      <w:r w:rsidR="00B64723">
        <w:rPr>
          <w:rFonts w:cstheme="majorHAnsi"/>
          <w:lang w:val="en-GB"/>
        </w:rPr>
        <w:t xml:space="preserve"> and possibly the DFI</w:t>
      </w:r>
      <w:r>
        <w:rPr>
          <w:rFonts w:cstheme="majorHAnsi"/>
          <w:lang w:val="en-GB"/>
        </w:rPr>
        <w:t>)</w:t>
      </w:r>
      <w:r>
        <w:rPr>
          <w:lang w:val="en-GB"/>
        </w:rPr>
        <w:t xml:space="preserve">. </w:t>
      </w:r>
    </w:p>
    <w:p w14:paraId="7A8181D2" w14:textId="28182CA3" w:rsidR="00FF53BE" w:rsidRPr="0073765E" w:rsidRDefault="00FF53BE" w:rsidP="00FF53BE">
      <w:pPr>
        <w:pStyle w:val="BodyText"/>
        <w:numPr>
          <w:ilvl w:val="0"/>
          <w:numId w:val="270"/>
        </w:numPr>
        <w:spacing w:after="120" w:line="254" w:lineRule="auto"/>
        <w:jc w:val="both"/>
        <w:rPr>
          <w:lang w:val="en-GB"/>
        </w:rPr>
      </w:pPr>
      <w:r w:rsidRPr="0073765E">
        <w:rPr>
          <w:lang w:val="en-GB"/>
        </w:rPr>
        <w:t xml:space="preserve">When identified, focal points </w:t>
      </w:r>
      <w:r w:rsidR="00704964">
        <w:rPr>
          <w:lang w:val="en-GB"/>
        </w:rPr>
        <w:t>will</w:t>
      </w:r>
      <w:r w:rsidR="00704964" w:rsidRPr="0073765E">
        <w:rPr>
          <w:lang w:val="en-GB"/>
        </w:rPr>
        <w:t xml:space="preserve"> </w:t>
      </w:r>
      <w:r w:rsidRPr="0073765E">
        <w:rPr>
          <w:lang w:val="en-GB"/>
        </w:rPr>
        <w:t>help identify and sensitize the target group for the monitoring exercise within their constituency</w:t>
      </w:r>
      <w:r w:rsidR="00704964">
        <w:rPr>
          <w:lang w:val="en-GB"/>
        </w:rPr>
        <w:t>.</w:t>
      </w:r>
      <w:r w:rsidRPr="0073765E">
        <w:rPr>
          <w:lang w:val="en-GB"/>
        </w:rPr>
        <w:t xml:space="preserve"> Focal points are ideally ‘movers and shakers’ with strong networks, a strong interest in private sector engagement in development cooperation and good understanding of who within their constituency is interested </w:t>
      </w:r>
      <w:r w:rsidR="00704964">
        <w:rPr>
          <w:lang w:val="en-GB"/>
        </w:rPr>
        <w:t xml:space="preserve">in </w:t>
      </w:r>
      <w:r w:rsidRPr="0073765E">
        <w:rPr>
          <w:lang w:val="en-GB"/>
        </w:rPr>
        <w:t>contribut</w:t>
      </w:r>
      <w:r w:rsidR="00704964">
        <w:rPr>
          <w:lang w:val="en-GB"/>
        </w:rPr>
        <w:t>ing</w:t>
      </w:r>
      <w:r w:rsidRPr="0073765E">
        <w:rPr>
          <w:lang w:val="en-GB"/>
        </w:rPr>
        <w:t xml:space="preserve"> to the</w:t>
      </w:r>
      <w:r>
        <w:rPr>
          <w:lang w:val="en-GB"/>
        </w:rPr>
        <w:t xml:space="preserve"> </w:t>
      </w:r>
      <w:r w:rsidR="00101CAC">
        <w:rPr>
          <w:lang w:val="en-GB"/>
        </w:rPr>
        <w:t>Kampala Principles Assessment</w:t>
      </w:r>
      <w:r w:rsidRPr="0073765E">
        <w:rPr>
          <w:lang w:val="en-GB"/>
        </w:rPr>
        <w:t xml:space="preserve"> and why. Those targeted within the respective constituencies </w:t>
      </w:r>
      <w:r>
        <w:rPr>
          <w:lang w:val="en-GB"/>
        </w:rPr>
        <w:t xml:space="preserve">ideally </w:t>
      </w:r>
      <w:r w:rsidRPr="0073765E">
        <w:rPr>
          <w:lang w:val="en-GB"/>
        </w:rPr>
        <w:t xml:space="preserve">should share similar traits and interests. </w:t>
      </w:r>
    </w:p>
    <w:p w14:paraId="555E5ACF" w14:textId="59F9BD3A" w:rsidR="00FF53BE" w:rsidRDefault="00FF53BE" w:rsidP="00FF53BE">
      <w:pPr>
        <w:pStyle w:val="BodyText"/>
        <w:spacing w:after="120" w:line="254" w:lineRule="auto"/>
        <w:jc w:val="both"/>
        <w:rPr>
          <w:lang w:val="en-GB"/>
        </w:rPr>
      </w:pPr>
      <w:r w:rsidRPr="00CD6CED">
        <w:rPr>
          <w:lang w:val="en-GB"/>
        </w:rPr>
        <w:t xml:space="preserve">By the end of the Inception Phase, target groups within each constituency should have been identified and sensitized and focal points, perhaps support by a secretariat and/or or an informal working group, are in place, so that the National Coordinator has a mechanism at his/her disposal to lead and coordinate the </w:t>
      </w:r>
      <w:r w:rsidR="00101CAC">
        <w:rPr>
          <w:lang w:val="en-GB"/>
        </w:rPr>
        <w:t>Kampala Principles Assessment</w:t>
      </w:r>
      <w:r w:rsidRPr="00CD6CED">
        <w:rPr>
          <w:lang w:val="en-GB"/>
        </w:rPr>
        <w:t xml:space="preserve"> process.   </w:t>
      </w:r>
    </w:p>
    <w:p w14:paraId="1FCEAB6A" w14:textId="5CDD2DEA" w:rsidR="00FF53BE" w:rsidRDefault="00FF53BE" w:rsidP="00FF53BE">
      <w:pPr>
        <w:pStyle w:val="Heading2"/>
        <w:numPr>
          <w:ilvl w:val="0"/>
          <w:numId w:val="287"/>
        </w:numPr>
      </w:pPr>
      <w:bookmarkStart w:id="22" w:name="_Toc113022685"/>
      <w:r>
        <w:t xml:space="preserve">Collect data against the four key metrics for the </w:t>
      </w:r>
      <w:r w:rsidR="00101CAC">
        <w:t>Kampala Principles Assessment</w:t>
      </w:r>
      <w:bookmarkEnd w:id="22"/>
    </w:p>
    <w:p w14:paraId="5692D0C8" w14:textId="2C374DAA" w:rsidR="00FF53BE" w:rsidRDefault="00FF53BE" w:rsidP="00FF53BE">
      <w:pPr>
        <w:pStyle w:val="BodyText"/>
        <w:spacing w:after="120" w:line="254" w:lineRule="auto"/>
      </w:pPr>
      <w:r>
        <w:t xml:space="preserve">Once the target groups in each </w:t>
      </w:r>
      <w:r w:rsidRPr="00150C86">
        <w:t xml:space="preserve">constituency have been identified and the mechanism for data collection is in place, the </w:t>
      </w:r>
      <w:r w:rsidR="00101CAC">
        <w:t xml:space="preserve">Kampala Principles </w:t>
      </w:r>
      <w:r w:rsidR="00101CAC">
        <w:lastRenderedPageBreak/>
        <w:t>Assessment</w:t>
      </w:r>
      <w:r w:rsidRPr="00150C86">
        <w:t xml:space="preserve"> process can proceed. The data collection process consists of the following elements and steps:</w:t>
      </w:r>
    </w:p>
    <w:p w14:paraId="5960693D" w14:textId="31868947" w:rsidR="00FF53BE" w:rsidRPr="00D95636" w:rsidRDefault="00FF53BE" w:rsidP="00FF53BE">
      <w:pPr>
        <w:pStyle w:val="BodyText"/>
        <w:numPr>
          <w:ilvl w:val="0"/>
          <w:numId w:val="273"/>
        </w:numPr>
        <w:spacing w:after="120" w:line="254" w:lineRule="auto"/>
        <w:jc w:val="both"/>
        <w:rPr>
          <w:lang w:val="en-GB"/>
        </w:rPr>
      </w:pPr>
      <w:r>
        <w:rPr>
          <w:b/>
          <w:bCs/>
        </w:rPr>
        <w:t xml:space="preserve">Data collection tools: </w:t>
      </w:r>
      <w:r w:rsidRPr="006C218E">
        <w:t>Five questionnaires</w:t>
      </w:r>
      <w:r>
        <w:t xml:space="preserve"> – one for each constituency/target group –</w:t>
      </w:r>
      <w:r w:rsidRPr="006C218E">
        <w:t xml:space="preserve"> have </w:t>
      </w:r>
      <w:r>
        <w:t xml:space="preserve">been designed to collect information </w:t>
      </w:r>
      <w:r w:rsidRPr="00D95636">
        <w:rPr>
          <w:lang w:val="en-GB"/>
        </w:rPr>
        <w:t xml:space="preserve">on the four key metrics </w:t>
      </w:r>
      <w:r w:rsidR="009C6BDD">
        <w:rPr>
          <w:lang w:val="en-GB"/>
        </w:rPr>
        <w:t>of the</w:t>
      </w:r>
      <w:r w:rsidR="009C6BDD" w:rsidRPr="00D95636">
        <w:rPr>
          <w:lang w:val="en-GB"/>
        </w:rPr>
        <w:t xml:space="preserve"> </w:t>
      </w:r>
      <w:r w:rsidR="00101CAC">
        <w:rPr>
          <w:lang w:val="en-GB"/>
        </w:rPr>
        <w:t>Kampala Principles Assessment</w:t>
      </w:r>
      <w:r w:rsidRPr="00D95636">
        <w:rPr>
          <w:lang w:val="en-GB"/>
        </w:rPr>
        <w:t xml:space="preserve">. To manage the burden of data collection, </w:t>
      </w:r>
      <w:r w:rsidR="00C2376F">
        <w:t>the metrics have been streamlined to reduce reporting burden and ensure relevance and focus</w:t>
      </w:r>
      <w:r w:rsidRPr="00D95636">
        <w:rPr>
          <w:lang w:val="en-GB"/>
        </w:rPr>
        <w:t>. Also</w:t>
      </w:r>
      <w:r>
        <w:rPr>
          <w:lang w:val="en-GB"/>
        </w:rPr>
        <w:t>,</w:t>
      </w:r>
      <w:r w:rsidRPr="00D95636">
        <w:rPr>
          <w:lang w:val="en-GB"/>
        </w:rPr>
        <w:t xml:space="preserve"> to manage the burden of data collection, the questionnaires mainly contain close ended questions. These are complemented with a </w:t>
      </w:r>
      <w:r w:rsidR="00C74378">
        <w:rPr>
          <w:lang w:val="en-GB"/>
        </w:rPr>
        <w:t>small set of</w:t>
      </w:r>
      <w:r w:rsidR="00C74378" w:rsidRPr="00D95636">
        <w:rPr>
          <w:lang w:val="en-GB"/>
        </w:rPr>
        <w:t xml:space="preserve"> </w:t>
      </w:r>
      <w:r w:rsidR="00C74378">
        <w:rPr>
          <w:lang w:val="en-GB"/>
        </w:rPr>
        <w:t xml:space="preserve">necessary </w:t>
      </w:r>
      <w:r w:rsidRPr="00D95636">
        <w:rPr>
          <w:lang w:val="en-GB"/>
        </w:rPr>
        <w:t>open-ended questions to include additional information and to upload supportive documents. The questions are designed to assess the present state of conditions</w:t>
      </w:r>
      <w:r w:rsidRPr="00410832">
        <w:t xml:space="preserve"> </w:t>
      </w:r>
      <w:r>
        <w:t xml:space="preserve">that make private sector engagement in development </w:t>
      </w:r>
      <w:proofErr w:type="spellStart"/>
      <w:r>
        <w:t>co-operation</w:t>
      </w:r>
      <w:proofErr w:type="spellEnd"/>
      <w:r>
        <w:t xml:space="preserve"> more effective. </w:t>
      </w:r>
    </w:p>
    <w:p w14:paraId="62B2282B" w14:textId="4466B64E" w:rsidR="00FF53BE" w:rsidRPr="002A6416" w:rsidRDefault="00FF53BE" w:rsidP="00FF53BE">
      <w:pPr>
        <w:pStyle w:val="BodyText"/>
        <w:numPr>
          <w:ilvl w:val="0"/>
          <w:numId w:val="273"/>
        </w:numPr>
        <w:spacing w:after="120" w:line="254" w:lineRule="auto"/>
        <w:jc w:val="both"/>
        <w:rPr>
          <w:lang w:val="en-GB"/>
        </w:rPr>
      </w:pPr>
      <w:r>
        <w:rPr>
          <w:b/>
          <w:bCs/>
          <w:lang w:val="en-GB"/>
        </w:rPr>
        <w:t>Data collection</w:t>
      </w:r>
      <w:r w:rsidRPr="002A6416">
        <w:rPr>
          <w:b/>
          <w:bCs/>
          <w:lang w:val="en-GB"/>
        </w:rPr>
        <w:t>:</w:t>
      </w:r>
      <w:r>
        <w:rPr>
          <w:lang w:val="en-GB"/>
        </w:rPr>
        <w:t xml:space="preserve"> </w:t>
      </w:r>
      <w:r w:rsidRPr="002A6416">
        <w:rPr>
          <w:lang w:val="en-GB"/>
        </w:rPr>
        <w:t>Focal points will reach out to the target groups within their respective constituencies</w:t>
      </w:r>
      <w:r w:rsidR="003874E6">
        <w:rPr>
          <w:lang w:val="en-GB"/>
        </w:rPr>
        <w:t>:</w:t>
      </w:r>
      <w:r w:rsidRPr="002A6416">
        <w:rPr>
          <w:lang w:val="en-GB"/>
        </w:rPr>
        <w:t xml:space="preserve"> </w:t>
      </w:r>
    </w:p>
    <w:p w14:paraId="67BBDFBF" w14:textId="336CBA75" w:rsidR="00FF53BE" w:rsidRDefault="00FF53BE" w:rsidP="003874E6">
      <w:pPr>
        <w:pStyle w:val="Revision"/>
        <w:numPr>
          <w:ilvl w:val="0"/>
          <w:numId w:val="274"/>
        </w:numPr>
        <w:autoSpaceDE w:val="0"/>
        <w:autoSpaceDN w:val="0"/>
        <w:adjustRightInd w:val="0"/>
        <w:spacing w:after="120" w:line="254" w:lineRule="auto"/>
        <w:jc w:val="both"/>
        <w:rPr>
          <w:lang w:val="en-GB"/>
        </w:rPr>
      </w:pPr>
      <w:r>
        <w:rPr>
          <w:b/>
          <w:bCs/>
          <w:lang w:val="en-GB"/>
        </w:rPr>
        <w:t xml:space="preserve">Partner Country Government: </w:t>
      </w:r>
      <w:r>
        <w:rPr>
          <w:lang w:val="en-GB"/>
        </w:rPr>
        <w:t xml:space="preserve">The </w:t>
      </w:r>
      <w:r w:rsidR="0048600F">
        <w:rPr>
          <w:lang w:val="en-GB"/>
        </w:rPr>
        <w:t xml:space="preserve">national coordinator or </w:t>
      </w:r>
      <w:r w:rsidR="0025121D">
        <w:rPr>
          <w:lang w:val="en-GB"/>
        </w:rPr>
        <w:t xml:space="preserve">other </w:t>
      </w:r>
      <w:r w:rsidR="00721B98">
        <w:rPr>
          <w:lang w:val="en-GB"/>
        </w:rPr>
        <w:t>f</w:t>
      </w:r>
      <w:r>
        <w:rPr>
          <w:lang w:val="en-GB"/>
        </w:rPr>
        <w:t xml:space="preserve">ocal point </w:t>
      </w:r>
      <w:r w:rsidR="0048600F">
        <w:rPr>
          <w:lang w:val="en-GB"/>
        </w:rPr>
        <w:t>identified</w:t>
      </w:r>
      <w:r>
        <w:rPr>
          <w:lang w:val="en-GB"/>
        </w:rPr>
        <w:t xml:space="preserve"> will consult relevant ministries such as the </w:t>
      </w:r>
      <w:r w:rsidRPr="00CA5930">
        <w:rPr>
          <w:lang w:val="en-GB"/>
        </w:rPr>
        <w:t>Prime Minister’</w:t>
      </w:r>
      <w:r>
        <w:rPr>
          <w:lang w:val="en-GB"/>
        </w:rPr>
        <w:t>s</w:t>
      </w:r>
      <w:r w:rsidRPr="00CA5930">
        <w:rPr>
          <w:lang w:val="en-GB"/>
        </w:rPr>
        <w:t xml:space="preserve"> office</w:t>
      </w:r>
      <w:r>
        <w:rPr>
          <w:lang w:val="en-GB"/>
        </w:rPr>
        <w:t xml:space="preserve">, Ministry of Finance, </w:t>
      </w:r>
      <w:r w:rsidRPr="006A6A14">
        <w:rPr>
          <w:lang w:val="en-GB"/>
        </w:rPr>
        <w:t>Ministry of Foreign Affairs, Ministry of Planning</w:t>
      </w:r>
      <w:r>
        <w:rPr>
          <w:lang w:val="en-GB"/>
        </w:rPr>
        <w:t>,</w:t>
      </w:r>
      <w:r w:rsidRPr="006A6A14">
        <w:rPr>
          <w:lang w:val="en-GB"/>
        </w:rPr>
        <w:t xml:space="preserve"> </w:t>
      </w:r>
      <w:r w:rsidRPr="007E15C6">
        <w:rPr>
          <w:i/>
          <w:iCs/>
          <w:lang w:val="en-GB"/>
        </w:rPr>
        <w:t>et cetera</w:t>
      </w:r>
      <w:r>
        <w:rPr>
          <w:lang w:val="en-GB"/>
        </w:rPr>
        <w:t>,</w:t>
      </w:r>
      <w:r w:rsidRPr="006A6A14">
        <w:rPr>
          <w:lang w:val="en-GB"/>
        </w:rPr>
        <w:t xml:space="preserve"> that work on </w:t>
      </w:r>
      <w:r>
        <w:rPr>
          <w:lang w:val="en-GB"/>
        </w:rPr>
        <w:t>development co-operation</w:t>
      </w:r>
      <w:r w:rsidRPr="006A6A14">
        <w:rPr>
          <w:lang w:val="en-GB"/>
        </w:rPr>
        <w:t xml:space="preserve"> projects, programmes and policies </w:t>
      </w:r>
      <w:r>
        <w:rPr>
          <w:lang w:val="en-GB"/>
        </w:rPr>
        <w:t>involving</w:t>
      </w:r>
      <w:r w:rsidRPr="006A6A14">
        <w:rPr>
          <w:lang w:val="en-GB"/>
        </w:rPr>
        <w:t xml:space="preserve"> the private sector</w:t>
      </w:r>
      <w:r>
        <w:rPr>
          <w:lang w:val="en-GB"/>
        </w:rPr>
        <w:t xml:space="preserve">, </w:t>
      </w:r>
      <w:proofErr w:type="gramStart"/>
      <w:r w:rsidRPr="00DE15EC">
        <w:rPr>
          <w:lang w:val="en-GB"/>
        </w:rPr>
        <w:t>in order to</w:t>
      </w:r>
      <w:proofErr w:type="gramEnd"/>
      <w:r w:rsidRPr="00DE15EC">
        <w:rPr>
          <w:lang w:val="en-GB"/>
        </w:rPr>
        <w:t xml:space="preserve"> respond to the questionnaire for </w:t>
      </w:r>
      <w:r>
        <w:rPr>
          <w:lang w:val="en-GB"/>
        </w:rPr>
        <w:t>the P</w:t>
      </w:r>
      <w:r w:rsidRPr="00DE15EC">
        <w:rPr>
          <w:lang w:val="en-GB"/>
        </w:rPr>
        <w:t xml:space="preserve">artner </w:t>
      </w:r>
      <w:r>
        <w:rPr>
          <w:lang w:val="en-GB"/>
        </w:rPr>
        <w:t>C</w:t>
      </w:r>
      <w:r w:rsidRPr="00DE15EC">
        <w:rPr>
          <w:lang w:val="en-GB"/>
        </w:rPr>
        <w:t xml:space="preserve">ountry </w:t>
      </w:r>
      <w:r>
        <w:rPr>
          <w:lang w:val="en-GB"/>
        </w:rPr>
        <w:t>G</w:t>
      </w:r>
      <w:r w:rsidRPr="00DE15EC">
        <w:rPr>
          <w:lang w:val="en-GB"/>
        </w:rPr>
        <w:t>overnment</w:t>
      </w:r>
      <w:r w:rsidR="003874E6">
        <w:rPr>
          <w:lang w:val="en-GB"/>
        </w:rPr>
        <w:t>.</w:t>
      </w:r>
    </w:p>
    <w:p w14:paraId="2D839255" w14:textId="583538DB" w:rsidR="00FF53BE" w:rsidRPr="00CA6DCB" w:rsidRDefault="00FF53BE" w:rsidP="00FF53BE">
      <w:pPr>
        <w:pStyle w:val="Revision"/>
        <w:numPr>
          <w:ilvl w:val="0"/>
          <w:numId w:val="274"/>
        </w:numPr>
        <w:autoSpaceDE w:val="0"/>
        <w:autoSpaceDN w:val="0"/>
        <w:adjustRightInd w:val="0"/>
        <w:spacing w:after="120" w:line="254" w:lineRule="auto"/>
        <w:jc w:val="both"/>
        <w:rPr>
          <w:b/>
          <w:bCs/>
          <w:lang w:val="en-GB"/>
        </w:rPr>
      </w:pPr>
      <w:r w:rsidRPr="00CA6DCB">
        <w:rPr>
          <w:b/>
          <w:bCs/>
          <w:lang w:val="en-GB"/>
        </w:rPr>
        <w:t xml:space="preserve">Development </w:t>
      </w:r>
      <w:r>
        <w:rPr>
          <w:b/>
          <w:bCs/>
          <w:lang w:val="en-GB"/>
        </w:rPr>
        <w:t>p</w:t>
      </w:r>
      <w:r w:rsidRPr="00CA6DCB">
        <w:rPr>
          <w:b/>
          <w:bCs/>
          <w:lang w:val="en-GB"/>
        </w:rPr>
        <w:t>artner</w:t>
      </w:r>
      <w:r>
        <w:rPr>
          <w:b/>
          <w:bCs/>
          <w:lang w:val="en-GB"/>
        </w:rPr>
        <w:t>s</w:t>
      </w:r>
      <w:r w:rsidRPr="00CA6DCB">
        <w:rPr>
          <w:b/>
          <w:bCs/>
          <w:lang w:val="en-GB"/>
        </w:rPr>
        <w:t xml:space="preserve">: </w:t>
      </w:r>
      <w:r w:rsidR="00330EA1">
        <w:rPr>
          <w:lang w:val="en-GB"/>
        </w:rPr>
        <w:t>The national coordinator</w:t>
      </w:r>
      <w:r w:rsidRPr="00CA6DCB">
        <w:rPr>
          <w:lang w:val="en-GB"/>
        </w:rPr>
        <w:t xml:space="preserve"> will</w:t>
      </w:r>
      <w:r>
        <w:rPr>
          <w:lang w:val="en-GB"/>
        </w:rPr>
        <w:t xml:space="preserve"> share the questionnaire </w:t>
      </w:r>
      <w:r w:rsidRPr="00CA6DCB">
        <w:rPr>
          <w:lang w:val="en-GB"/>
        </w:rPr>
        <w:t xml:space="preserve">with the </w:t>
      </w:r>
      <w:r>
        <w:rPr>
          <w:lang w:val="en-GB"/>
        </w:rPr>
        <w:t>d</w:t>
      </w:r>
      <w:r w:rsidRPr="00CA6DCB">
        <w:rPr>
          <w:lang w:val="en-GB"/>
        </w:rPr>
        <w:t xml:space="preserve">evelopment </w:t>
      </w:r>
      <w:r>
        <w:rPr>
          <w:lang w:val="en-GB"/>
        </w:rPr>
        <w:t>p</w:t>
      </w:r>
      <w:r w:rsidRPr="00CA6DCB">
        <w:rPr>
          <w:lang w:val="en-GB"/>
        </w:rPr>
        <w:t xml:space="preserve">artners already engaged </w:t>
      </w:r>
      <w:r w:rsidR="00330EA1">
        <w:rPr>
          <w:lang w:val="en-GB"/>
        </w:rPr>
        <w:t>in reporting on other elements of the</w:t>
      </w:r>
      <w:r w:rsidRPr="00CA6DCB">
        <w:rPr>
          <w:lang w:val="en-GB"/>
        </w:rPr>
        <w:t xml:space="preserve"> monitoring exercise. </w:t>
      </w:r>
    </w:p>
    <w:p w14:paraId="2B918898" w14:textId="0CD306B3" w:rsidR="00FF53BE" w:rsidRDefault="00FF53BE" w:rsidP="00FF53BE">
      <w:pPr>
        <w:pStyle w:val="Revision"/>
        <w:numPr>
          <w:ilvl w:val="0"/>
          <w:numId w:val="274"/>
        </w:numPr>
        <w:autoSpaceDE w:val="0"/>
        <w:autoSpaceDN w:val="0"/>
        <w:adjustRightInd w:val="0"/>
        <w:spacing w:after="120" w:line="254" w:lineRule="auto"/>
        <w:jc w:val="both"/>
        <w:rPr>
          <w:lang w:val="en-GB"/>
        </w:rPr>
      </w:pPr>
      <w:r>
        <w:rPr>
          <w:b/>
          <w:bCs/>
          <w:lang w:val="en-GB"/>
        </w:rPr>
        <w:t xml:space="preserve">Private sector: </w:t>
      </w:r>
      <w:r w:rsidRPr="006C5BDC">
        <w:rPr>
          <w:lang w:val="en-GB"/>
        </w:rPr>
        <w:t>T</w:t>
      </w:r>
      <w:r>
        <w:rPr>
          <w:lang w:val="en-GB"/>
        </w:rPr>
        <w:t xml:space="preserve">he two focal points identified should respectively identify </w:t>
      </w:r>
      <w:r w:rsidR="00D35568">
        <w:rPr>
          <w:lang w:val="en-GB"/>
        </w:rPr>
        <w:t>at least 2 and up to 10</w:t>
      </w:r>
      <w:r w:rsidRPr="00AE3FC0">
        <w:rPr>
          <w:lang w:val="en-GB"/>
        </w:rPr>
        <w:t xml:space="preserve"> large</w:t>
      </w:r>
      <w:r>
        <w:rPr>
          <w:lang w:val="en-GB"/>
        </w:rPr>
        <w:t xml:space="preserve"> export-oriented and multinational</w:t>
      </w:r>
      <w:r w:rsidRPr="00AE3FC0">
        <w:rPr>
          <w:lang w:val="en-GB"/>
        </w:rPr>
        <w:t xml:space="preserve"> firms</w:t>
      </w:r>
      <w:r>
        <w:rPr>
          <w:lang w:val="en-GB"/>
        </w:rPr>
        <w:t xml:space="preserve"> (or representatives of these) and ten small and micro-</w:t>
      </w:r>
      <w:r w:rsidRPr="00790D3D">
        <w:rPr>
          <w:lang w:val="en-GB"/>
        </w:rPr>
        <w:t xml:space="preserve">enterprises </w:t>
      </w:r>
      <w:r>
        <w:rPr>
          <w:lang w:val="en-GB"/>
        </w:rPr>
        <w:t xml:space="preserve">(or representatives of these). Ideally, these have experience with development cooperation projects. The focal points will </w:t>
      </w:r>
      <w:r w:rsidRPr="00790D3D">
        <w:rPr>
          <w:lang w:val="en-GB"/>
        </w:rPr>
        <w:t xml:space="preserve">consult with them </w:t>
      </w:r>
      <w:r>
        <w:rPr>
          <w:lang w:val="en-GB"/>
        </w:rPr>
        <w:t xml:space="preserve">how </w:t>
      </w:r>
      <w:r w:rsidRPr="00790D3D">
        <w:rPr>
          <w:lang w:val="en-GB"/>
        </w:rPr>
        <w:t xml:space="preserve">to respond to the </w:t>
      </w:r>
      <w:r>
        <w:rPr>
          <w:lang w:val="en-GB"/>
        </w:rPr>
        <w:t xml:space="preserve">private sector </w:t>
      </w:r>
      <w:r w:rsidRPr="00790D3D">
        <w:rPr>
          <w:lang w:val="en-GB"/>
        </w:rPr>
        <w:t xml:space="preserve">questionnaire </w:t>
      </w:r>
      <w:proofErr w:type="gramStart"/>
      <w:r>
        <w:rPr>
          <w:lang w:val="en-GB"/>
        </w:rPr>
        <w:t xml:space="preserve">in order </w:t>
      </w:r>
      <w:r w:rsidRPr="00790D3D">
        <w:rPr>
          <w:lang w:val="en-GB"/>
        </w:rPr>
        <w:t>to</w:t>
      </w:r>
      <w:proofErr w:type="gramEnd"/>
      <w:r w:rsidRPr="00790D3D">
        <w:rPr>
          <w:lang w:val="en-GB"/>
        </w:rPr>
        <w:t xml:space="preserve"> represent their group.</w:t>
      </w:r>
    </w:p>
    <w:p w14:paraId="13D5EF82" w14:textId="1723C584" w:rsidR="00330EA1" w:rsidRDefault="00FF53BE" w:rsidP="00FF53BE">
      <w:pPr>
        <w:pStyle w:val="Revision"/>
        <w:numPr>
          <w:ilvl w:val="0"/>
          <w:numId w:val="274"/>
        </w:numPr>
        <w:autoSpaceDE w:val="0"/>
        <w:autoSpaceDN w:val="0"/>
        <w:adjustRightInd w:val="0"/>
        <w:spacing w:after="120" w:line="254" w:lineRule="auto"/>
        <w:jc w:val="both"/>
        <w:rPr>
          <w:lang w:val="en-GB"/>
        </w:rPr>
      </w:pPr>
      <w:r>
        <w:rPr>
          <w:b/>
          <w:bCs/>
          <w:lang w:val="en-GB"/>
        </w:rPr>
        <w:t xml:space="preserve">Trade unions: </w:t>
      </w:r>
      <w:r>
        <w:rPr>
          <w:lang w:val="en-GB"/>
        </w:rPr>
        <w:t xml:space="preserve">The focal point identified will engage </w:t>
      </w:r>
      <w:r w:rsidR="008D5E59">
        <w:rPr>
          <w:lang w:val="en-GB"/>
        </w:rPr>
        <w:t xml:space="preserve">at least 2 and up to 10 </w:t>
      </w:r>
      <w:r>
        <w:rPr>
          <w:lang w:val="en-GB"/>
        </w:rPr>
        <w:t>trade union representatives to respond to the questionnair</w:t>
      </w:r>
      <w:r w:rsidRPr="002E62D4">
        <w:rPr>
          <w:lang w:val="en-GB"/>
        </w:rPr>
        <w:t>e</w:t>
      </w:r>
      <w:r>
        <w:rPr>
          <w:lang w:val="en-GB"/>
        </w:rPr>
        <w:t xml:space="preserve"> for trade unions</w:t>
      </w:r>
      <w:r w:rsidRPr="002E62D4">
        <w:rPr>
          <w:lang w:val="en-GB"/>
        </w:rPr>
        <w:t>.</w:t>
      </w:r>
      <w:r>
        <w:rPr>
          <w:lang w:val="en-GB"/>
        </w:rPr>
        <w:t xml:space="preserve"> </w:t>
      </w:r>
    </w:p>
    <w:p w14:paraId="5B8A648C" w14:textId="525D2335" w:rsidR="00FF53BE" w:rsidRPr="00647F20" w:rsidRDefault="00FF53BE">
      <w:pPr>
        <w:pStyle w:val="Revision"/>
        <w:numPr>
          <w:ilvl w:val="0"/>
          <w:numId w:val="274"/>
        </w:numPr>
        <w:autoSpaceDE w:val="0"/>
        <w:autoSpaceDN w:val="0"/>
        <w:adjustRightInd w:val="0"/>
        <w:spacing w:after="120" w:line="254" w:lineRule="auto"/>
        <w:jc w:val="both"/>
        <w:rPr>
          <w:lang w:val="en-GB"/>
        </w:rPr>
      </w:pPr>
      <w:r w:rsidRPr="00330EA1">
        <w:rPr>
          <w:b/>
          <w:bCs/>
          <w:lang w:val="en-GB"/>
        </w:rPr>
        <w:t xml:space="preserve">Civil Society Organizations: </w:t>
      </w:r>
      <w:r w:rsidRPr="00330EA1">
        <w:rPr>
          <w:lang w:val="en-GB"/>
        </w:rPr>
        <w:t xml:space="preserve">The focal point identified will engage </w:t>
      </w:r>
      <w:r w:rsidR="008D5E59">
        <w:rPr>
          <w:lang w:val="en-GB"/>
        </w:rPr>
        <w:t>at least 2 and up to 10 local</w:t>
      </w:r>
      <w:r w:rsidRPr="00330EA1">
        <w:rPr>
          <w:lang w:val="en-GB"/>
        </w:rPr>
        <w:t xml:space="preserve"> and international civil society organizations with exposure to private sector engagement in development co-operation </w:t>
      </w:r>
      <w:r w:rsidR="008D5E59">
        <w:rPr>
          <w:lang w:val="en-GB"/>
        </w:rPr>
        <w:t xml:space="preserve">in the country </w:t>
      </w:r>
      <w:r w:rsidRPr="00330EA1">
        <w:rPr>
          <w:lang w:val="en-GB"/>
        </w:rPr>
        <w:t xml:space="preserve">to </w:t>
      </w:r>
      <w:r w:rsidRPr="0066426D">
        <w:rPr>
          <w:lang w:val="en-GB"/>
        </w:rPr>
        <w:t>respond to the questionnaire for CSOs.</w:t>
      </w:r>
      <w:r w:rsidRPr="0041529D">
        <w:rPr>
          <w:b/>
          <w:bCs/>
          <w:lang w:val="en-GB"/>
        </w:rPr>
        <w:t xml:space="preserve"> </w:t>
      </w:r>
      <w:r w:rsidRPr="00647F20">
        <w:rPr>
          <w:lang w:val="en-GB"/>
        </w:rPr>
        <w:t xml:space="preserve"> </w:t>
      </w:r>
    </w:p>
    <w:p w14:paraId="16854998" w14:textId="7D70EDD3" w:rsidR="009258DC" w:rsidRPr="00330EA1" w:rsidRDefault="009258DC" w:rsidP="003B4EB2">
      <w:pPr>
        <w:pStyle w:val="Revision"/>
        <w:autoSpaceDE w:val="0"/>
        <w:autoSpaceDN w:val="0"/>
        <w:adjustRightInd w:val="0"/>
        <w:spacing w:after="120" w:line="254" w:lineRule="auto"/>
        <w:jc w:val="both"/>
        <w:rPr>
          <w:lang w:val="en-GB"/>
        </w:rPr>
      </w:pPr>
      <w:r w:rsidRPr="00647F20">
        <w:rPr>
          <w:lang w:val="en-GB"/>
        </w:rPr>
        <w:t xml:space="preserve">Focal points </w:t>
      </w:r>
      <w:r w:rsidRPr="00CA2162">
        <w:rPr>
          <w:lang w:val="en-GB"/>
        </w:rPr>
        <w:t>for these thre</w:t>
      </w:r>
      <w:r w:rsidRPr="00125B5D">
        <w:rPr>
          <w:lang w:val="en-GB"/>
        </w:rPr>
        <w:t>e constituencies</w:t>
      </w:r>
      <w:r w:rsidR="006F3048" w:rsidRPr="003B4EB2">
        <w:rPr>
          <w:lang w:val="en-GB"/>
        </w:rPr>
        <w:t xml:space="preserve"> </w:t>
      </w:r>
      <w:r w:rsidR="006A5E24" w:rsidRPr="003B4EB2">
        <w:rPr>
          <w:lang w:val="en-GB"/>
        </w:rPr>
        <w:t>–</w:t>
      </w:r>
      <w:r w:rsidR="006F3048" w:rsidRPr="003B4EB2">
        <w:rPr>
          <w:lang w:val="en-GB"/>
        </w:rPr>
        <w:t xml:space="preserve"> </w:t>
      </w:r>
      <w:r w:rsidR="006A5E24" w:rsidRPr="003B4EB2">
        <w:rPr>
          <w:lang w:val="en-GB"/>
        </w:rPr>
        <w:t>private sector, trade unions and Civil Society Organisations -</w:t>
      </w:r>
      <w:r w:rsidRPr="0066426D">
        <w:rPr>
          <w:lang w:val="en-GB"/>
        </w:rPr>
        <w:t xml:space="preserve"> </w:t>
      </w:r>
      <w:r w:rsidRPr="007712D2">
        <w:rPr>
          <w:b/>
          <w:bCs/>
          <w:lang w:val="en-GB"/>
        </w:rPr>
        <w:t>are encouraged to hold a</w:t>
      </w:r>
      <w:r w:rsidR="006A5E24" w:rsidRPr="007712D2">
        <w:rPr>
          <w:b/>
          <w:bCs/>
          <w:lang w:val="en-GB"/>
        </w:rPr>
        <w:t xml:space="preserve"> </w:t>
      </w:r>
      <w:r w:rsidR="007712D2">
        <w:rPr>
          <w:b/>
          <w:bCs/>
          <w:lang w:val="en-GB"/>
        </w:rPr>
        <w:t>stakeholder-specific</w:t>
      </w:r>
      <w:r w:rsidRPr="007712D2">
        <w:rPr>
          <w:b/>
          <w:bCs/>
          <w:lang w:val="en-GB"/>
        </w:rPr>
        <w:t xml:space="preserve"> dialogue</w:t>
      </w:r>
      <w:r w:rsidRPr="0066426D">
        <w:rPr>
          <w:lang w:val="en-GB"/>
        </w:rPr>
        <w:t xml:space="preserve"> </w:t>
      </w:r>
      <w:proofErr w:type="gramStart"/>
      <w:r w:rsidR="006A5E24" w:rsidRPr="003B4EB2">
        <w:rPr>
          <w:lang w:val="en-GB"/>
        </w:rPr>
        <w:t>in order to</w:t>
      </w:r>
      <w:proofErr w:type="gramEnd"/>
      <w:r w:rsidR="006A5E24" w:rsidRPr="003B4EB2">
        <w:rPr>
          <w:lang w:val="en-GB"/>
        </w:rPr>
        <w:t xml:space="preserve"> inform the </w:t>
      </w:r>
      <w:r w:rsidR="003E4C83" w:rsidRPr="003B4EB2">
        <w:rPr>
          <w:lang w:val="en-GB"/>
        </w:rPr>
        <w:t>Kampala Principles Assessment</w:t>
      </w:r>
      <w:r w:rsidR="00C77DA3">
        <w:rPr>
          <w:lang w:val="en-GB"/>
        </w:rPr>
        <w:t xml:space="preserve"> (</w:t>
      </w:r>
      <w:r w:rsidR="003E4C83" w:rsidRPr="003B4EB2">
        <w:rPr>
          <w:lang w:val="en-GB"/>
        </w:rPr>
        <w:t>if feasible</w:t>
      </w:r>
      <w:r w:rsidR="00C77DA3">
        <w:rPr>
          <w:lang w:val="en-GB"/>
        </w:rPr>
        <w:t>)</w:t>
      </w:r>
      <w:r w:rsidR="003E4C83" w:rsidRPr="003B4EB2">
        <w:rPr>
          <w:lang w:val="en-GB"/>
        </w:rPr>
        <w:t xml:space="preserve">. Alternatively, focal points may wish to circulate </w:t>
      </w:r>
      <w:r w:rsidR="003E4C83" w:rsidRPr="003B4EB2">
        <w:rPr>
          <w:lang w:val="en-GB"/>
        </w:rPr>
        <w:lastRenderedPageBreak/>
        <w:t xml:space="preserve">the questionnaire to targets within their constituency. </w:t>
      </w:r>
      <w:r w:rsidR="003E4C83" w:rsidRPr="003B4EB2">
        <w:rPr>
          <w:b/>
          <w:bCs/>
          <w:lang w:val="en-GB"/>
        </w:rPr>
        <w:t xml:space="preserve">It is not suggested however </w:t>
      </w:r>
      <w:r w:rsidR="003E4C83" w:rsidRPr="003B4EB2">
        <w:rPr>
          <w:lang w:val="en-GB"/>
        </w:rPr>
        <w:t>that</w:t>
      </w:r>
      <w:r w:rsidR="003E4C83" w:rsidRPr="003B4EB2">
        <w:rPr>
          <w:b/>
          <w:bCs/>
          <w:lang w:val="en-GB"/>
        </w:rPr>
        <w:t xml:space="preserve"> </w:t>
      </w:r>
      <w:r w:rsidR="003E4C83" w:rsidRPr="003B4EB2">
        <w:rPr>
          <w:lang w:val="en-GB"/>
        </w:rPr>
        <w:t xml:space="preserve">the national coordinator or any other stakeholder should </w:t>
      </w:r>
      <w:r w:rsidR="0066426D" w:rsidRPr="003B4EB2">
        <w:rPr>
          <w:lang w:val="en-GB"/>
        </w:rPr>
        <w:t xml:space="preserve">organise a </w:t>
      </w:r>
      <w:r w:rsidR="0066426D" w:rsidRPr="003B4EB2">
        <w:rPr>
          <w:i/>
          <w:iCs/>
          <w:lang w:val="en-GB"/>
        </w:rPr>
        <w:t xml:space="preserve">multistakeholder </w:t>
      </w:r>
      <w:r w:rsidR="0066426D" w:rsidRPr="003B4EB2">
        <w:rPr>
          <w:lang w:val="en-GB"/>
        </w:rPr>
        <w:t>dialogue t</w:t>
      </w:r>
      <w:r w:rsidRPr="0066426D">
        <w:rPr>
          <w:lang w:val="en-GB"/>
        </w:rPr>
        <w:t>o</w:t>
      </w:r>
      <w:r w:rsidRPr="0041529D">
        <w:rPr>
          <w:lang w:val="en-GB"/>
        </w:rPr>
        <w:t xml:space="preserve"> </w:t>
      </w:r>
      <w:r w:rsidR="00C77DA3">
        <w:rPr>
          <w:lang w:val="en-GB"/>
        </w:rPr>
        <w:t xml:space="preserve">answer </w:t>
      </w:r>
      <w:r w:rsidRPr="0041529D">
        <w:rPr>
          <w:lang w:val="en-GB"/>
        </w:rPr>
        <w:t>the</w:t>
      </w:r>
      <w:r w:rsidR="0066426D" w:rsidRPr="003B4EB2">
        <w:rPr>
          <w:lang w:val="en-GB"/>
        </w:rPr>
        <w:t xml:space="preserve"> questionnaire.</w:t>
      </w:r>
      <w:r w:rsidR="00B306B4">
        <w:rPr>
          <w:lang w:val="en-GB"/>
        </w:rPr>
        <w:t xml:space="preserve"> </w:t>
      </w:r>
    </w:p>
    <w:p w14:paraId="67403DE7" w14:textId="4F7264C6" w:rsidR="00FF53BE" w:rsidRPr="002F12BC" w:rsidRDefault="00FF53BE" w:rsidP="00FF53BE">
      <w:pPr>
        <w:pStyle w:val="BodyText"/>
        <w:numPr>
          <w:ilvl w:val="0"/>
          <w:numId w:val="273"/>
        </w:numPr>
        <w:spacing w:after="120" w:line="254" w:lineRule="auto"/>
        <w:jc w:val="both"/>
        <w:rPr>
          <w:lang w:val="en-GB"/>
        </w:rPr>
      </w:pPr>
      <w:r>
        <w:rPr>
          <w:b/>
          <w:bCs/>
          <w:lang w:val="en-GB"/>
        </w:rPr>
        <w:t xml:space="preserve">Data collating: </w:t>
      </w:r>
      <w:r w:rsidR="00BE548B">
        <w:rPr>
          <w:lang w:val="en-GB"/>
        </w:rPr>
        <w:t xml:space="preserve">Following the </w:t>
      </w:r>
      <w:r w:rsidR="00FC61FA">
        <w:rPr>
          <w:lang w:val="en-GB"/>
        </w:rPr>
        <w:t>stakeholder dialogue, or upon receiving t</w:t>
      </w:r>
      <w:r w:rsidRPr="00BF7C2F">
        <w:rPr>
          <w:lang w:val="en-GB"/>
        </w:rPr>
        <w:t>he filled-out questionnaires</w:t>
      </w:r>
      <w:r w:rsidR="008E7EB9">
        <w:rPr>
          <w:lang w:val="en-GB"/>
        </w:rPr>
        <w:t xml:space="preserve">, </w:t>
      </w:r>
      <w:r w:rsidR="000A7D51">
        <w:rPr>
          <w:lang w:val="en-GB"/>
        </w:rPr>
        <w:t xml:space="preserve">each </w:t>
      </w:r>
      <w:r w:rsidR="0041529D">
        <w:rPr>
          <w:lang w:val="en-GB"/>
        </w:rPr>
        <w:t xml:space="preserve">focal point will </w:t>
      </w:r>
      <w:r w:rsidR="001F2039">
        <w:rPr>
          <w:lang w:val="en-GB"/>
        </w:rPr>
        <w:t xml:space="preserve">submit </w:t>
      </w:r>
      <w:r w:rsidR="001F2039">
        <w:rPr>
          <w:b/>
          <w:bCs/>
          <w:lang w:val="en-GB"/>
        </w:rPr>
        <w:t>one aggregate questionnaire</w:t>
      </w:r>
      <w:r w:rsidR="001F2039">
        <w:rPr>
          <w:lang w:val="en-GB"/>
        </w:rPr>
        <w:t xml:space="preserve"> on behalf of their stakeholder </w:t>
      </w:r>
      <w:proofErr w:type="spellStart"/>
      <w:r w:rsidR="001F2039">
        <w:rPr>
          <w:lang w:val="en-GB"/>
        </w:rPr>
        <w:t>group</w:t>
      </w:r>
      <w:r>
        <w:rPr>
          <w:lang w:val="en-GB"/>
        </w:rPr>
        <w:t>to</w:t>
      </w:r>
      <w:proofErr w:type="spellEnd"/>
      <w:r>
        <w:rPr>
          <w:lang w:val="en-GB"/>
        </w:rPr>
        <w:t xml:space="preserve"> the national co-ordinator</w:t>
      </w:r>
      <w:r w:rsidR="000A7D51">
        <w:rPr>
          <w:lang w:val="en-GB"/>
        </w:rPr>
        <w:t xml:space="preserve"> </w:t>
      </w:r>
      <w:r w:rsidR="000A7D51">
        <w:rPr>
          <w:lang w:val="en-GB"/>
        </w:rPr>
        <w:t>(within 5-6 months)</w:t>
      </w:r>
      <w:r w:rsidR="000A7D51">
        <w:rPr>
          <w:lang w:val="en-GB"/>
        </w:rPr>
        <w:t xml:space="preserve">, </w:t>
      </w:r>
      <w:r>
        <w:rPr>
          <w:lang w:val="en-GB"/>
        </w:rPr>
        <w:t xml:space="preserve">who will </w:t>
      </w:r>
      <w:r w:rsidR="00330EA1">
        <w:rPr>
          <w:lang w:val="en-GB"/>
        </w:rPr>
        <w:t>enter the data into the online reporting tool (used for the overall monitoring exercise)</w:t>
      </w:r>
      <w:r w:rsidR="008C19E9">
        <w:rPr>
          <w:lang w:val="en-GB"/>
        </w:rPr>
        <w:t>.</w:t>
      </w:r>
    </w:p>
    <w:p w14:paraId="2693A81A" w14:textId="77777777" w:rsidR="00FF53BE" w:rsidRDefault="00FF53BE" w:rsidP="00FF53BE">
      <w:pPr>
        <w:pStyle w:val="Heading2"/>
        <w:numPr>
          <w:ilvl w:val="0"/>
          <w:numId w:val="287"/>
        </w:numPr>
        <w:rPr>
          <w:lang w:val="en-GB"/>
        </w:rPr>
      </w:pPr>
      <w:bookmarkStart w:id="23" w:name="_Toc113022686"/>
      <w:r>
        <w:rPr>
          <w:lang w:val="en-GB"/>
        </w:rPr>
        <w:t xml:space="preserve">Data review, </w:t>
      </w:r>
      <w:proofErr w:type="gramStart"/>
      <w:r>
        <w:rPr>
          <w:lang w:val="en-GB"/>
        </w:rPr>
        <w:t>validation</w:t>
      </w:r>
      <w:proofErr w:type="gramEnd"/>
      <w:r>
        <w:rPr>
          <w:lang w:val="en-GB"/>
        </w:rPr>
        <w:t xml:space="preserve"> and dissemination of results</w:t>
      </w:r>
      <w:bookmarkEnd w:id="23"/>
      <w:r>
        <w:rPr>
          <w:lang w:val="en-GB"/>
        </w:rPr>
        <w:t xml:space="preserve">  </w:t>
      </w:r>
    </w:p>
    <w:p w14:paraId="09A4B77A" w14:textId="3946F8F2" w:rsidR="00FF53BE" w:rsidRDefault="00FF53BE" w:rsidP="00FF53BE">
      <w:pPr>
        <w:pStyle w:val="BodyText"/>
        <w:spacing w:after="120" w:line="254" w:lineRule="auto"/>
        <w:jc w:val="both"/>
        <w:rPr>
          <w:lang w:val="en-GB"/>
        </w:rPr>
      </w:pPr>
      <w:r>
        <w:rPr>
          <w:lang w:val="en-GB"/>
        </w:rPr>
        <w:t>When the dataset</w:t>
      </w:r>
      <w:r w:rsidR="0049410D">
        <w:rPr>
          <w:lang w:val="en-GB"/>
        </w:rPr>
        <w:t>s</w:t>
      </w:r>
      <w:r>
        <w:rPr>
          <w:lang w:val="en-GB"/>
        </w:rPr>
        <w:t xml:space="preserve"> </w:t>
      </w:r>
      <w:r w:rsidR="0049410D">
        <w:rPr>
          <w:lang w:val="en-GB"/>
        </w:rPr>
        <w:t xml:space="preserve">are </w:t>
      </w:r>
      <w:r>
        <w:rPr>
          <w:lang w:val="en-GB"/>
        </w:rPr>
        <w:t xml:space="preserve">collated, several steps </w:t>
      </w:r>
      <w:r w:rsidR="0049410D">
        <w:rPr>
          <w:lang w:val="en-GB"/>
        </w:rPr>
        <w:t xml:space="preserve">will </w:t>
      </w:r>
      <w:r>
        <w:rPr>
          <w:lang w:val="en-GB"/>
        </w:rPr>
        <w:t xml:space="preserve">follow </w:t>
      </w:r>
      <w:proofErr w:type="gramStart"/>
      <w:r w:rsidR="0049410D">
        <w:rPr>
          <w:lang w:val="en-GB"/>
        </w:rPr>
        <w:t>in order</w:t>
      </w:r>
      <w:r>
        <w:rPr>
          <w:lang w:val="en-GB"/>
        </w:rPr>
        <w:t xml:space="preserve"> to</w:t>
      </w:r>
      <w:proofErr w:type="gramEnd"/>
      <w:r>
        <w:rPr>
          <w:lang w:val="en-GB"/>
        </w:rPr>
        <w:t xml:space="preserve"> arrive at evidence-based country </w:t>
      </w:r>
      <w:r w:rsidR="0075519D">
        <w:rPr>
          <w:lang w:val="en-GB"/>
        </w:rPr>
        <w:t xml:space="preserve">results </w:t>
      </w:r>
      <w:r>
        <w:rPr>
          <w:lang w:val="en-GB"/>
        </w:rPr>
        <w:t xml:space="preserve">briefs that can form the basis for </w:t>
      </w:r>
      <w:r w:rsidR="00721B98">
        <w:rPr>
          <w:lang w:val="en-GB"/>
        </w:rPr>
        <w:t>policy</w:t>
      </w:r>
      <w:r>
        <w:rPr>
          <w:lang w:val="en-GB"/>
        </w:rPr>
        <w:t xml:space="preserve">, learning and action at the country on (more) effective private sector engagement in development cooperation, namely: </w:t>
      </w:r>
    </w:p>
    <w:p w14:paraId="4FAEC12E" w14:textId="3A94532B" w:rsidR="001E0868" w:rsidRDefault="00842F05" w:rsidP="00842F05">
      <w:pPr>
        <w:pStyle w:val="BodyText"/>
        <w:numPr>
          <w:ilvl w:val="0"/>
          <w:numId w:val="407"/>
        </w:numPr>
        <w:spacing w:after="120" w:line="254" w:lineRule="auto"/>
        <w:ind w:left="567" w:hanging="567"/>
        <w:jc w:val="both"/>
        <w:rPr>
          <w:lang w:val="en-GB"/>
        </w:rPr>
      </w:pPr>
      <w:r>
        <w:rPr>
          <w:lang w:val="en-GB"/>
        </w:rPr>
        <w:t>National coordinator</w:t>
      </w:r>
      <w:r w:rsidR="00AA759E">
        <w:rPr>
          <w:lang w:val="en-GB"/>
        </w:rPr>
        <w:t xml:space="preserve"> receives and reviews data received from focal points</w:t>
      </w:r>
      <w:r>
        <w:rPr>
          <w:lang w:val="en-GB"/>
        </w:rPr>
        <w:t xml:space="preserve"> </w:t>
      </w:r>
      <w:r w:rsidR="00AA759E">
        <w:rPr>
          <w:lang w:val="en-GB"/>
        </w:rPr>
        <w:t>and follow</w:t>
      </w:r>
      <w:r w:rsidR="00F17E60">
        <w:rPr>
          <w:lang w:val="en-GB"/>
        </w:rPr>
        <w:t xml:space="preserve">s up with focal points on any inconsistencies </w:t>
      </w:r>
      <w:r w:rsidR="001E0868">
        <w:rPr>
          <w:lang w:val="en-GB"/>
        </w:rPr>
        <w:t xml:space="preserve">or </w:t>
      </w:r>
      <w:r w:rsidR="007C5283">
        <w:rPr>
          <w:lang w:val="en-GB"/>
        </w:rPr>
        <w:t>request</w:t>
      </w:r>
      <w:r w:rsidR="00210C32">
        <w:rPr>
          <w:lang w:val="en-GB"/>
        </w:rPr>
        <w:t>s</w:t>
      </w:r>
      <w:r w:rsidR="007C5283">
        <w:rPr>
          <w:lang w:val="en-GB"/>
        </w:rPr>
        <w:t xml:space="preserve"> for </w:t>
      </w:r>
      <w:r w:rsidR="001E0868">
        <w:rPr>
          <w:lang w:val="en-GB"/>
        </w:rPr>
        <w:t>clarification</w:t>
      </w:r>
      <w:r w:rsidR="007B0858">
        <w:rPr>
          <w:lang w:val="en-GB"/>
        </w:rPr>
        <w:t>.</w:t>
      </w:r>
    </w:p>
    <w:p w14:paraId="0F1F887C" w14:textId="2BA74438" w:rsidR="00FF53BE" w:rsidRPr="003B4EB2" w:rsidRDefault="001E0868" w:rsidP="003B4EB2">
      <w:pPr>
        <w:pStyle w:val="BodyText"/>
        <w:numPr>
          <w:ilvl w:val="0"/>
          <w:numId w:val="407"/>
        </w:numPr>
        <w:spacing w:after="120" w:line="254" w:lineRule="auto"/>
        <w:ind w:left="567" w:hanging="567"/>
        <w:jc w:val="both"/>
        <w:rPr>
          <w:lang w:val="en-GB"/>
        </w:rPr>
      </w:pPr>
      <w:r w:rsidRPr="007C5283">
        <w:rPr>
          <w:lang w:val="en-GB"/>
        </w:rPr>
        <w:t>National coordinator shares validated dataset with JST</w:t>
      </w:r>
      <w:r w:rsidR="00A66C6E">
        <w:rPr>
          <w:lang w:val="en-GB"/>
        </w:rPr>
        <w:t xml:space="preserve"> through the online reporting tool</w:t>
      </w:r>
      <w:r w:rsidRPr="007C5283">
        <w:rPr>
          <w:lang w:val="en-GB"/>
        </w:rPr>
        <w:t xml:space="preserve">, which </w:t>
      </w:r>
      <w:r w:rsidRPr="003B4EB2">
        <w:rPr>
          <w:lang w:val="en-GB"/>
        </w:rPr>
        <w:t>check</w:t>
      </w:r>
      <w:r w:rsidRPr="003B4EB2">
        <w:rPr>
          <w:lang w:val="en-GB"/>
        </w:rPr>
        <w:t>s</w:t>
      </w:r>
      <w:r w:rsidRPr="003B4EB2">
        <w:rPr>
          <w:lang w:val="en-GB"/>
        </w:rPr>
        <w:t xml:space="preserve"> the data received for accuracy and comprehensiveness</w:t>
      </w:r>
      <w:r w:rsidR="007B4C2F" w:rsidRPr="003B4EB2">
        <w:rPr>
          <w:lang w:val="en-GB"/>
        </w:rPr>
        <w:t>; and communicates with national coordinator to arrive at final data</w:t>
      </w:r>
      <w:r w:rsidR="007C5283" w:rsidRPr="003B4EB2">
        <w:rPr>
          <w:lang w:val="en-GB"/>
        </w:rPr>
        <w:t>set</w:t>
      </w:r>
      <w:r w:rsidR="00FF53BE" w:rsidRPr="003B4EB2">
        <w:rPr>
          <w:lang w:val="en-GB"/>
        </w:rPr>
        <w:t>.</w:t>
      </w:r>
    </w:p>
    <w:p w14:paraId="375B0D3E" w14:textId="674765B8" w:rsidR="00FF53BE" w:rsidRDefault="00FF53BE" w:rsidP="003B4EB2">
      <w:pPr>
        <w:pStyle w:val="BodyText"/>
        <w:numPr>
          <w:ilvl w:val="0"/>
          <w:numId w:val="407"/>
        </w:numPr>
        <w:spacing w:after="120" w:line="254" w:lineRule="auto"/>
        <w:ind w:left="567" w:hanging="567"/>
        <w:jc w:val="both"/>
        <w:rPr>
          <w:lang w:val="en-GB"/>
        </w:rPr>
      </w:pPr>
      <w:r>
        <w:rPr>
          <w:lang w:val="en-GB"/>
        </w:rPr>
        <w:t xml:space="preserve">JST to share the </w:t>
      </w:r>
      <w:r w:rsidR="00705472">
        <w:rPr>
          <w:lang w:val="en-GB"/>
        </w:rPr>
        <w:t xml:space="preserve">final </w:t>
      </w:r>
      <w:r>
        <w:rPr>
          <w:lang w:val="en-GB"/>
        </w:rPr>
        <w:t>dataset with the national coordinator</w:t>
      </w:r>
      <w:r w:rsidR="00705472">
        <w:rPr>
          <w:lang w:val="en-GB"/>
        </w:rPr>
        <w:t xml:space="preserve">; </w:t>
      </w:r>
      <w:r>
        <w:rPr>
          <w:lang w:val="en-GB"/>
        </w:rPr>
        <w:t>develop</w:t>
      </w:r>
      <w:r w:rsidR="00EA5F8A">
        <w:rPr>
          <w:lang w:val="en-GB"/>
        </w:rPr>
        <w:t>s</w:t>
      </w:r>
      <w:r>
        <w:rPr>
          <w:lang w:val="en-GB"/>
        </w:rPr>
        <w:t xml:space="preserve"> country </w:t>
      </w:r>
      <w:r w:rsidR="007B4C2F">
        <w:rPr>
          <w:lang w:val="en-GB"/>
        </w:rPr>
        <w:t xml:space="preserve">results </w:t>
      </w:r>
      <w:r>
        <w:rPr>
          <w:lang w:val="en-GB"/>
        </w:rPr>
        <w:t>briefs (</w:t>
      </w:r>
      <w:r w:rsidR="00EA5F8A">
        <w:rPr>
          <w:lang w:val="en-GB"/>
        </w:rPr>
        <w:t xml:space="preserve">inclusive of the results of the KPA </w:t>
      </w:r>
      <w:r w:rsidR="00EA5F8A" w:rsidRPr="003B4EB2">
        <w:rPr>
          <w:u w:val="single"/>
          <w:lang w:val="en-GB"/>
        </w:rPr>
        <w:t>and</w:t>
      </w:r>
      <w:r w:rsidR="00EA5F8A">
        <w:rPr>
          <w:lang w:val="en-GB"/>
        </w:rPr>
        <w:t xml:space="preserve"> of the broader monitoring exercise)</w:t>
      </w:r>
      <w:r w:rsidR="0055715C">
        <w:rPr>
          <w:lang w:val="en-GB"/>
        </w:rPr>
        <w:t xml:space="preserve">, which </w:t>
      </w:r>
      <w:r w:rsidR="007B0858">
        <w:rPr>
          <w:lang w:val="en-GB"/>
        </w:rPr>
        <w:t>are</w:t>
      </w:r>
      <w:r>
        <w:rPr>
          <w:lang w:val="en-GB"/>
        </w:rPr>
        <w:t xml:space="preserve"> </w:t>
      </w:r>
      <w:r w:rsidR="00330EA1">
        <w:rPr>
          <w:lang w:val="en-GB"/>
        </w:rPr>
        <w:t>inclu</w:t>
      </w:r>
      <w:r w:rsidR="0055715C">
        <w:rPr>
          <w:lang w:val="en-GB"/>
        </w:rPr>
        <w:t xml:space="preserve">ded </w:t>
      </w:r>
      <w:r w:rsidR="00C122A3">
        <w:rPr>
          <w:lang w:val="en-GB"/>
        </w:rPr>
        <w:t xml:space="preserve">in </w:t>
      </w:r>
      <w:r>
        <w:rPr>
          <w:lang w:val="en-GB"/>
        </w:rPr>
        <w:t>a global dashboard</w:t>
      </w:r>
      <w:r w:rsidR="007B0858">
        <w:rPr>
          <w:lang w:val="en-GB"/>
        </w:rPr>
        <w:t>.</w:t>
      </w:r>
      <w:r>
        <w:rPr>
          <w:lang w:val="en-GB"/>
        </w:rPr>
        <w:t xml:space="preserve"> </w:t>
      </w:r>
    </w:p>
    <w:p w14:paraId="3B17DD70" w14:textId="77777777" w:rsidR="00FF53BE" w:rsidRPr="006F5D7F" w:rsidRDefault="00FF53BE" w:rsidP="00FF53BE">
      <w:pPr>
        <w:pStyle w:val="Heading2"/>
        <w:numPr>
          <w:ilvl w:val="0"/>
          <w:numId w:val="287"/>
        </w:numPr>
        <w:rPr>
          <w:lang w:val="en-GB"/>
        </w:rPr>
      </w:pPr>
      <w:bookmarkStart w:id="24" w:name="_Toc113022687"/>
      <w:r>
        <w:rPr>
          <w:lang w:val="en-GB"/>
        </w:rPr>
        <w:t xml:space="preserve">Evidence-based reflection, </w:t>
      </w:r>
      <w:proofErr w:type="gramStart"/>
      <w:r>
        <w:rPr>
          <w:lang w:val="en-GB"/>
        </w:rPr>
        <w:t>dialogue</w:t>
      </w:r>
      <w:proofErr w:type="gramEnd"/>
      <w:r>
        <w:rPr>
          <w:lang w:val="en-GB"/>
        </w:rPr>
        <w:t xml:space="preserve"> and action</w:t>
      </w:r>
      <w:bookmarkEnd w:id="24"/>
      <w:r>
        <w:rPr>
          <w:lang w:val="en-GB"/>
        </w:rPr>
        <w:t xml:space="preserve">  </w:t>
      </w:r>
    </w:p>
    <w:p w14:paraId="1D96EA55" w14:textId="6965E19B" w:rsidR="00FF53BE" w:rsidRDefault="00FF53BE" w:rsidP="00FF53BE">
      <w:pPr>
        <w:pStyle w:val="BodyText"/>
        <w:spacing w:after="120" w:line="254" w:lineRule="auto"/>
        <w:jc w:val="both"/>
        <w:rPr>
          <w:lang w:val="en-GB"/>
        </w:rPr>
      </w:pPr>
      <w:r>
        <w:rPr>
          <w:lang w:val="en-GB"/>
        </w:rPr>
        <w:t xml:space="preserve">The qualitative and quantitative information collected through the </w:t>
      </w:r>
      <w:r w:rsidR="00101CAC">
        <w:rPr>
          <w:lang w:val="en-GB"/>
        </w:rPr>
        <w:t>Kampala Principles Assessment</w:t>
      </w:r>
      <w:r>
        <w:rPr>
          <w:lang w:val="en-GB"/>
        </w:rPr>
        <w:t xml:space="preserve"> can be used </w:t>
      </w:r>
      <w:r w:rsidR="00D17F74">
        <w:rPr>
          <w:lang w:val="en-GB"/>
        </w:rPr>
        <w:t xml:space="preserve">to </w:t>
      </w:r>
      <w:r>
        <w:rPr>
          <w:lang w:val="en-GB"/>
        </w:rPr>
        <w:t>inform multi-stakeholder Action Dialogue</w:t>
      </w:r>
      <w:r w:rsidR="00770F1B">
        <w:rPr>
          <w:lang w:val="en-GB"/>
        </w:rPr>
        <w:t>s</w:t>
      </w:r>
      <w:r>
        <w:rPr>
          <w:lang w:val="en-GB"/>
        </w:rPr>
        <w:t xml:space="preserve"> on how to improve effectiveness of private sector engagement in development co-operation. </w:t>
      </w:r>
    </w:p>
    <w:p w14:paraId="41A86DC9" w14:textId="048CDFD6" w:rsidR="00FF53BE" w:rsidRDefault="00FF53BE" w:rsidP="00FF53BE">
      <w:pPr>
        <w:pStyle w:val="BodyText"/>
        <w:spacing w:after="120" w:line="254" w:lineRule="auto"/>
        <w:jc w:val="both"/>
        <w:rPr>
          <w:lang w:val="en-GB"/>
        </w:rPr>
      </w:pPr>
      <w:r>
        <w:rPr>
          <w:lang w:val="en-GB"/>
        </w:rPr>
        <w:t xml:space="preserve">Table 3 below summaries the twenty data points that will be generated against the four key metrics for the Kampala Principles as assessment, using the questionnaires outlined in Annex 1 to 5. </w:t>
      </w:r>
      <w:r w:rsidR="007A27E3" w:rsidRPr="003B4EB2">
        <w:rPr>
          <w:b/>
          <w:lang w:val="en-GB"/>
        </w:rPr>
        <w:t xml:space="preserve">The data points that generate specific information related to leaving no one behind </w:t>
      </w:r>
      <w:r w:rsidR="00007382">
        <w:rPr>
          <w:b/>
          <w:lang w:val="en-GB"/>
        </w:rPr>
        <w:t>are</w:t>
      </w:r>
      <w:r w:rsidR="007A27E3" w:rsidRPr="003B4EB2">
        <w:rPr>
          <w:b/>
          <w:lang w:val="en-GB"/>
        </w:rPr>
        <w:t xml:space="preserve"> shown in </w:t>
      </w:r>
      <w:r w:rsidR="007A27E3" w:rsidRPr="003B4EB2">
        <w:rPr>
          <w:b/>
          <w:color w:val="4091ED" w:themeColor="text1" w:themeTint="99"/>
          <w:lang w:val="en-GB"/>
        </w:rPr>
        <w:t>blue</w:t>
      </w:r>
      <w:r w:rsidR="007A27E3" w:rsidRPr="003B4EB2">
        <w:rPr>
          <w:b/>
          <w:lang w:val="en-GB"/>
        </w:rPr>
        <w:t>.</w:t>
      </w:r>
    </w:p>
    <w:p w14:paraId="7588869E" w14:textId="03587E9A" w:rsidR="00FF53BE" w:rsidRDefault="00FF53BE" w:rsidP="00FF53BE">
      <w:pPr>
        <w:pStyle w:val="Caption"/>
      </w:pPr>
      <w:bookmarkStart w:id="25" w:name="_Toc112144526"/>
      <w:r>
        <w:t xml:space="preserve">Table </w:t>
      </w:r>
      <w:r>
        <w:fldChar w:fldCharType="begin"/>
      </w:r>
      <w:r>
        <w:instrText>SEQ Table \* ARABIC</w:instrText>
      </w:r>
      <w:r>
        <w:fldChar w:fldCharType="separate"/>
      </w:r>
      <w:r>
        <w:rPr>
          <w:noProof/>
        </w:rPr>
        <w:t>3</w:t>
      </w:r>
      <w:r>
        <w:fldChar w:fldCharType="end"/>
      </w:r>
      <w:r>
        <w:t xml:space="preserve"> Data points to inform country</w:t>
      </w:r>
      <w:r w:rsidR="0075519D">
        <w:t xml:space="preserve"> results</w:t>
      </w:r>
      <w:r>
        <w:t xml:space="preserve"> briefs</w:t>
      </w:r>
      <w:bookmarkEnd w:id="25"/>
    </w:p>
    <w:tbl>
      <w:tblPr>
        <w:tblStyle w:val="OU1"/>
        <w:tblW w:w="0" w:type="auto"/>
        <w:tblLook w:val="04A0" w:firstRow="1" w:lastRow="0" w:firstColumn="1" w:lastColumn="0" w:noHBand="0" w:noVBand="1"/>
      </w:tblPr>
      <w:tblGrid>
        <w:gridCol w:w="9054"/>
      </w:tblGrid>
      <w:tr w:rsidR="00FF53BE" w:rsidRPr="00547DD7" w14:paraId="73A07302" w14:textId="77777777" w:rsidTr="00772552">
        <w:tc>
          <w:tcPr>
            <w:tcW w:w="9054" w:type="dxa"/>
          </w:tcPr>
          <w:p w14:paraId="11A149FF" w14:textId="77777777" w:rsidR="00FF53BE" w:rsidRPr="00547DD7" w:rsidRDefault="00FF53BE" w:rsidP="00772552">
            <w:pPr>
              <w:pStyle w:val="BodyText"/>
              <w:spacing w:after="0" w:line="240" w:lineRule="auto"/>
              <w:contextualSpacing/>
              <w:rPr>
                <w:b/>
                <w:bCs/>
                <w:sz w:val="18"/>
                <w:szCs w:val="18"/>
                <w:lang w:val="en-GB"/>
              </w:rPr>
            </w:pPr>
            <w:r w:rsidRPr="00547DD7">
              <w:rPr>
                <w:b/>
                <w:bCs/>
                <w:sz w:val="18"/>
                <w:szCs w:val="18"/>
                <w:lang w:val="en-GB"/>
              </w:rPr>
              <w:t>Key Metric 1: The state of policies on private sector engagement in development co-operation</w:t>
            </w:r>
          </w:p>
        </w:tc>
      </w:tr>
      <w:tr w:rsidR="00FF53BE" w:rsidRPr="00547DD7" w14:paraId="25E1E318" w14:textId="77777777" w:rsidTr="00772552">
        <w:tc>
          <w:tcPr>
            <w:tcW w:w="9054" w:type="dxa"/>
          </w:tcPr>
          <w:p w14:paraId="6D68F67B" w14:textId="77777777"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547DD7">
              <w:rPr>
                <w:sz w:val="18"/>
                <w:szCs w:val="18"/>
              </w:rPr>
              <w:lastRenderedPageBreak/>
              <w:t>Existence of policies or strategies for partner country government that articulates how the private sector should contribute towards sustainable development</w:t>
            </w:r>
          </w:p>
          <w:p w14:paraId="6EC4B61B" w14:textId="77777777"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547DD7">
              <w:rPr>
                <w:sz w:val="18"/>
                <w:szCs w:val="18"/>
              </w:rPr>
              <w:t xml:space="preserve">Existence of policies or strategies for partner country government and development partner that articulates how the private sector should be engaged in development </w:t>
            </w:r>
            <w:proofErr w:type="spellStart"/>
            <w:r w:rsidRPr="00547DD7">
              <w:rPr>
                <w:sz w:val="18"/>
                <w:szCs w:val="18"/>
              </w:rPr>
              <w:t>co-operation</w:t>
            </w:r>
            <w:proofErr w:type="spellEnd"/>
          </w:p>
          <w:p w14:paraId="0B8B1988" w14:textId="77777777" w:rsidR="00FF53BE" w:rsidRPr="00F44005" w:rsidRDefault="00FF53BE" w:rsidP="00772552">
            <w:pPr>
              <w:pStyle w:val="BodyText"/>
              <w:numPr>
                <w:ilvl w:val="0"/>
                <w:numId w:val="349"/>
              </w:numPr>
              <w:spacing w:after="40" w:line="240" w:lineRule="auto"/>
              <w:ind w:left="357" w:hanging="357"/>
              <w:contextualSpacing/>
              <w:jc w:val="both"/>
              <w:rPr>
                <w:color w:val="4091ED" w:themeColor="text1" w:themeTint="99"/>
                <w:sz w:val="18"/>
                <w:szCs w:val="18"/>
              </w:rPr>
            </w:pPr>
            <w:r w:rsidRPr="00F44005">
              <w:rPr>
                <w:color w:val="4091ED" w:themeColor="text1" w:themeTint="99"/>
                <w:sz w:val="18"/>
                <w:szCs w:val="18"/>
              </w:rPr>
              <w:t>Key characteristics of such policies or strategies (specifically if it aims to leave no one behind)</w:t>
            </w:r>
          </w:p>
          <w:p w14:paraId="725F2349" w14:textId="2B73D721" w:rsidR="00FF53BE" w:rsidRPr="00F44005" w:rsidRDefault="00FF53BE" w:rsidP="00772552">
            <w:pPr>
              <w:pStyle w:val="BodyText"/>
              <w:numPr>
                <w:ilvl w:val="0"/>
                <w:numId w:val="349"/>
              </w:numPr>
              <w:spacing w:after="40" w:line="240" w:lineRule="auto"/>
              <w:ind w:left="357" w:hanging="357"/>
              <w:contextualSpacing/>
              <w:jc w:val="both"/>
              <w:rPr>
                <w:color w:val="4091ED" w:themeColor="text1" w:themeTint="99"/>
                <w:sz w:val="18"/>
                <w:szCs w:val="18"/>
              </w:rPr>
            </w:pPr>
            <w:r w:rsidRPr="00F44005">
              <w:rPr>
                <w:color w:val="4091ED" w:themeColor="text1" w:themeTint="99"/>
                <w:sz w:val="18"/>
                <w:szCs w:val="18"/>
              </w:rPr>
              <w:t>Whether such policies o</w:t>
            </w:r>
            <w:r w:rsidR="00BC545B">
              <w:rPr>
                <w:color w:val="4091ED" w:themeColor="text1" w:themeTint="99"/>
                <w:sz w:val="18"/>
                <w:szCs w:val="18"/>
              </w:rPr>
              <w:t>r</w:t>
            </w:r>
            <w:r w:rsidRPr="00F44005">
              <w:rPr>
                <w:color w:val="4091ED" w:themeColor="text1" w:themeTint="99"/>
                <w:sz w:val="18"/>
                <w:szCs w:val="18"/>
              </w:rPr>
              <w:t xml:space="preserve"> strategies have been developed through an inclusive process</w:t>
            </w:r>
          </w:p>
          <w:p w14:paraId="46D9A027" w14:textId="77777777"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547DD7">
              <w:rPr>
                <w:sz w:val="18"/>
                <w:szCs w:val="18"/>
              </w:rPr>
              <w:t>Knowledge of such policies and strategies across different stakeholder groups</w:t>
            </w:r>
          </w:p>
        </w:tc>
      </w:tr>
      <w:tr w:rsidR="00FF53BE" w:rsidRPr="00547DD7" w14:paraId="3C623984" w14:textId="77777777" w:rsidTr="00772552">
        <w:tc>
          <w:tcPr>
            <w:tcW w:w="9054" w:type="dxa"/>
          </w:tcPr>
          <w:p w14:paraId="65D1CAE9" w14:textId="77777777" w:rsidR="00FF53BE" w:rsidRPr="00547DD7" w:rsidRDefault="00FF53BE" w:rsidP="00772552">
            <w:pPr>
              <w:pStyle w:val="BodyText"/>
              <w:spacing w:after="40" w:line="240" w:lineRule="auto"/>
              <w:contextualSpacing/>
              <w:jc w:val="both"/>
              <w:rPr>
                <w:b/>
                <w:bCs/>
                <w:sz w:val="18"/>
                <w:szCs w:val="18"/>
              </w:rPr>
            </w:pPr>
            <w:r w:rsidRPr="00547DD7">
              <w:rPr>
                <w:b/>
                <w:bCs/>
                <w:sz w:val="18"/>
                <w:szCs w:val="18"/>
                <w:lang w:val="en-GB"/>
              </w:rPr>
              <w:t xml:space="preserve">Key Metric 2: Inclusive dialogue on private sector engagement </w:t>
            </w:r>
            <w:r>
              <w:rPr>
                <w:b/>
                <w:bCs/>
                <w:sz w:val="18"/>
                <w:szCs w:val="18"/>
                <w:lang w:val="en-GB"/>
              </w:rPr>
              <w:t>in</w:t>
            </w:r>
            <w:r w:rsidRPr="00547DD7">
              <w:rPr>
                <w:b/>
                <w:bCs/>
                <w:sz w:val="18"/>
                <w:szCs w:val="18"/>
                <w:lang w:val="en-GB"/>
              </w:rPr>
              <w:t xml:space="preserve"> development co-operation</w:t>
            </w:r>
          </w:p>
        </w:tc>
      </w:tr>
      <w:tr w:rsidR="00FF53BE" w:rsidRPr="00547DD7" w14:paraId="523B080A" w14:textId="77777777" w:rsidTr="00772552">
        <w:tc>
          <w:tcPr>
            <w:tcW w:w="9054" w:type="dxa"/>
          </w:tcPr>
          <w:p w14:paraId="1F4553DF" w14:textId="77777777"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547DD7">
              <w:rPr>
                <w:sz w:val="18"/>
                <w:szCs w:val="18"/>
              </w:rPr>
              <w:t>Whether multistakeholder dialogues and consultations are held by partner country governments and development partners</w:t>
            </w:r>
          </w:p>
          <w:p w14:paraId="41AF6076" w14:textId="77777777" w:rsidR="00FF53BE" w:rsidRPr="00F44005" w:rsidRDefault="00FF53BE" w:rsidP="00772552">
            <w:pPr>
              <w:pStyle w:val="BodyText"/>
              <w:numPr>
                <w:ilvl w:val="0"/>
                <w:numId w:val="349"/>
              </w:numPr>
              <w:spacing w:after="40" w:line="240" w:lineRule="auto"/>
              <w:ind w:left="357" w:hanging="357"/>
              <w:contextualSpacing/>
              <w:jc w:val="both"/>
              <w:rPr>
                <w:color w:val="4091ED" w:themeColor="text1" w:themeTint="99"/>
                <w:sz w:val="18"/>
                <w:szCs w:val="18"/>
              </w:rPr>
            </w:pPr>
            <w:r w:rsidRPr="00F44005">
              <w:rPr>
                <w:color w:val="4091ED" w:themeColor="text1" w:themeTint="99"/>
                <w:sz w:val="18"/>
                <w:szCs w:val="18"/>
              </w:rPr>
              <w:t xml:space="preserve">Who participates in such dialogues and consultations (specifically if there is representation of other most left </w:t>
            </w:r>
            <w:proofErr w:type="gramStart"/>
            <w:r w:rsidRPr="00F44005">
              <w:rPr>
                <w:color w:val="4091ED" w:themeColor="text1" w:themeTint="99"/>
                <w:sz w:val="18"/>
                <w:szCs w:val="18"/>
              </w:rPr>
              <w:t>behind)</w:t>
            </w:r>
            <w:proofErr w:type="gramEnd"/>
          </w:p>
          <w:p w14:paraId="00146F87" w14:textId="77777777"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547DD7">
              <w:rPr>
                <w:sz w:val="18"/>
                <w:szCs w:val="18"/>
              </w:rPr>
              <w:t>Whether dialogues are institutionalized</w:t>
            </w:r>
          </w:p>
          <w:p w14:paraId="2B074DA9" w14:textId="77777777"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F44005">
              <w:rPr>
                <w:color w:val="4091ED" w:themeColor="text1" w:themeTint="99"/>
                <w:sz w:val="18"/>
                <w:szCs w:val="18"/>
              </w:rPr>
              <w:t>The relevance or usefulness of such dialogues as observed by different stakeholder groups (including those who are less represented)</w:t>
            </w:r>
          </w:p>
        </w:tc>
      </w:tr>
      <w:tr w:rsidR="00FF53BE" w:rsidRPr="00547DD7" w14:paraId="2D765483" w14:textId="77777777" w:rsidTr="00772552">
        <w:tc>
          <w:tcPr>
            <w:tcW w:w="9054" w:type="dxa"/>
          </w:tcPr>
          <w:p w14:paraId="3DB03F39" w14:textId="77777777" w:rsidR="00FF53BE" w:rsidRPr="00547DD7" w:rsidRDefault="00FF53BE" w:rsidP="00772552">
            <w:pPr>
              <w:pStyle w:val="BodyText"/>
              <w:spacing w:after="40" w:line="240" w:lineRule="auto"/>
              <w:contextualSpacing/>
              <w:jc w:val="both"/>
              <w:rPr>
                <w:b/>
                <w:bCs/>
                <w:sz w:val="18"/>
                <w:szCs w:val="18"/>
              </w:rPr>
            </w:pPr>
            <w:r w:rsidRPr="00547DD7">
              <w:rPr>
                <w:b/>
                <w:bCs/>
                <w:sz w:val="18"/>
                <w:szCs w:val="18"/>
                <w:lang w:val="en-GB"/>
              </w:rPr>
              <w:t xml:space="preserve">Key Metric 3: The quality of private sector engagement </w:t>
            </w:r>
            <w:r>
              <w:rPr>
                <w:b/>
                <w:bCs/>
                <w:sz w:val="18"/>
                <w:szCs w:val="18"/>
                <w:lang w:val="en-GB"/>
              </w:rPr>
              <w:t>in</w:t>
            </w:r>
            <w:r w:rsidRPr="00547DD7">
              <w:rPr>
                <w:b/>
                <w:bCs/>
                <w:sz w:val="18"/>
                <w:szCs w:val="18"/>
                <w:lang w:val="en-GB"/>
              </w:rPr>
              <w:t xml:space="preserve"> development co-operation in partner countries</w:t>
            </w:r>
          </w:p>
        </w:tc>
      </w:tr>
      <w:tr w:rsidR="00FF53BE" w:rsidRPr="00547DD7" w14:paraId="074DD531" w14:textId="77777777" w:rsidTr="00772552">
        <w:tc>
          <w:tcPr>
            <w:tcW w:w="9054" w:type="dxa"/>
          </w:tcPr>
          <w:p w14:paraId="2F94E129" w14:textId="77777777" w:rsidR="00FF53BE" w:rsidRPr="00F44005" w:rsidRDefault="00FF53BE" w:rsidP="00772552">
            <w:pPr>
              <w:pStyle w:val="BodyText"/>
              <w:numPr>
                <w:ilvl w:val="0"/>
                <w:numId w:val="349"/>
              </w:numPr>
              <w:spacing w:after="40" w:line="240" w:lineRule="auto"/>
              <w:ind w:left="357" w:hanging="357"/>
              <w:contextualSpacing/>
              <w:jc w:val="both"/>
              <w:rPr>
                <w:color w:val="4091ED" w:themeColor="text1" w:themeTint="99"/>
                <w:sz w:val="18"/>
                <w:szCs w:val="18"/>
              </w:rPr>
            </w:pPr>
            <w:r w:rsidRPr="00F44005">
              <w:rPr>
                <w:color w:val="4091ED" w:themeColor="text1" w:themeTint="99"/>
                <w:sz w:val="18"/>
                <w:szCs w:val="18"/>
              </w:rPr>
              <w:t>Whether private sector engagement is delivering the results that are most needed</w:t>
            </w:r>
          </w:p>
          <w:p w14:paraId="7D8EA4E1" w14:textId="77777777" w:rsidR="00FF53BE" w:rsidRPr="00F44005" w:rsidRDefault="00FF53BE" w:rsidP="00772552">
            <w:pPr>
              <w:pStyle w:val="BodyText"/>
              <w:numPr>
                <w:ilvl w:val="0"/>
                <w:numId w:val="349"/>
              </w:numPr>
              <w:spacing w:after="40" w:line="240" w:lineRule="auto"/>
              <w:ind w:left="357" w:hanging="357"/>
              <w:contextualSpacing/>
              <w:jc w:val="both"/>
              <w:rPr>
                <w:color w:val="4091ED" w:themeColor="text1" w:themeTint="99"/>
                <w:sz w:val="18"/>
                <w:szCs w:val="18"/>
              </w:rPr>
            </w:pPr>
            <w:r w:rsidRPr="00F44005">
              <w:rPr>
                <w:color w:val="4091ED" w:themeColor="text1" w:themeTint="99"/>
                <w:sz w:val="18"/>
                <w:szCs w:val="18"/>
              </w:rPr>
              <w:t>Whether private sector engagement is building the capacity of local private sector</w:t>
            </w:r>
          </w:p>
          <w:p w14:paraId="64583469" w14:textId="77777777" w:rsidR="00FF53BE" w:rsidRPr="00F44005" w:rsidRDefault="00FF53BE" w:rsidP="00772552">
            <w:pPr>
              <w:pStyle w:val="BodyText"/>
              <w:numPr>
                <w:ilvl w:val="0"/>
                <w:numId w:val="349"/>
              </w:numPr>
              <w:spacing w:after="40" w:line="240" w:lineRule="auto"/>
              <w:ind w:left="357" w:hanging="357"/>
              <w:contextualSpacing/>
              <w:jc w:val="both"/>
              <w:rPr>
                <w:color w:val="4091ED" w:themeColor="text1" w:themeTint="99"/>
                <w:sz w:val="18"/>
                <w:szCs w:val="18"/>
              </w:rPr>
            </w:pPr>
            <w:r w:rsidRPr="00F44005">
              <w:rPr>
                <w:color w:val="4091ED" w:themeColor="text1" w:themeTint="99"/>
                <w:sz w:val="18"/>
                <w:szCs w:val="18"/>
              </w:rPr>
              <w:t>Whether private sector engagement is leading to development outcomes, that would not happen otherwise (financial and development additionality)</w:t>
            </w:r>
          </w:p>
          <w:p w14:paraId="26DF96E8" w14:textId="77777777"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547DD7">
              <w:rPr>
                <w:sz w:val="18"/>
                <w:szCs w:val="18"/>
              </w:rPr>
              <w:t xml:space="preserve">Whether private sector engagement is aligned to relevant national standards (ESG standards) and international standards (such as International </w:t>
            </w:r>
            <w:proofErr w:type="spellStart"/>
            <w:r w:rsidRPr="00547DD7">
              <w:rPr>
                <w:sz w:val="18"/>
                <w:szCs w:val="18"/>
              </w:rPr>
              <w:t>Labo</w:t>
            </w:r>
            <w:r>
              <w:rPr>
                <w:sz w:val="18"/>
                <w:szCs w:val="18"/>
              </w:rPr>
              <w:t>u</w:t>
            </w:r>
            <w:r w:rsidRPr="00547DD7">
              <w:rPr>
                <w:sz w:val="18"/>
                <w:szCs w:val="18"/>
              </w:rPr>
              <w:t>r</w:t>
            </w:r>
            <w:proofErr w:type="spellEnd"/>
            <w:r w:rsidRPr="00547DD7">
              <w:rPr>
                <w:sz w:val="18"/>
                <w:szCs w:val="18"/>
              </w:rPr>
              <w:t xml:space="preserve"> Organization, UN Principles on Business and Human Rights, OECD Guidelines for multination-al enterprises and Kampala Principles)</w:t>
            </w:r>
          </w:p>
          <w:p w14:paraId="6AAD184C" w14:textId="7468255D"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547DD7">
              <w:rPr>
                <w:sz w:val="18"/>
                <w:szCs w:val="18"/>
              </w:rPr>
              <w:t xml:space="preserve">Whether </w:t>
            </w:r>
            <w:proofErr w:type="gramStart"/>
            <w:r w:rsidRPr="00547DD7">
              <w:rPr>
                <w:sz w:val="18"/>
                <w:szCs w:val="18"/>
              </w:rPr>
              <w:t>due-diligence</w:t>
            </w:r>
            <w:proofErr w:type="gramEnd"/>
            <w:r w:rsidRPr="00547DD7">
              <w:rPr>
                <w:sz w:val="18"/>
                <w:szCs w:val="18"/>
              </w:rPr>
              <w:t xml:space="preserve"> is conducted for private sector engagement by development partner</w:t>
            </w:r>
            <w:r w:rsidR="00BC545B">
              <w:rPr>
                <w:sz w:val="18"/>
                <w:szCs w:val="18"/>
              </w:rPr>
              <w:t>s</w:t>
            </w:r>
          </w:p>
          <w:p w14:paraId="0D8A0988" w14:textId="77777777"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547DD7">
              <w:rPr>
                <w:sz w:val="18"/>
                <w:szCs w:val="18"/>
              </w:rPr>
              <w:t xml:space="preserve">Whether the results of private sector engagement </w:t>
            </w:r>
            <w:proofErr w:type="gramStart"/>
            <w:r w:rsidRPr="00547DD7">
              <w:rPr>
                <w:sz w:val="18"/>
                <w:szCs w:val="18"/>
              </w:rPr>
              <w:t>is</w:t>
            </w:r>
            <w:proofErr w:type="gramEnd"/>
            <w:r w:rsidRPr="00547DD7">
              <w:rPr>
                <w:sz w:val="18"/>
                <w:szCs w:val="18"/>
              </w:rPr>
              <w:t xml:space="preserve"> tracked separately and shared with different stakeholders</w:t>
            </w:r>
          </w:p>
          <w:p w14:paraId="039C6BCB" w14:textId="1610E448" w:rsidR="00FF53BE" w:rsidRPr="00F44005" w:rsidRDefault="00FF53BE" w:rsidP="00772552">
            <w:pPr>
              <w:pStyle w:val="BodyText"/>
              <w:numPr>
                <w:ilvl w:val="0"/>
                <w:numId w:val="349"/>
              </w:numPr>
              <w:spacing w:after="40" w:line="240" w:lineRule="auto"/>
              <w:ind w:left="357" w:hanging="357"/>
              <w:contextualSpacing/>
              <w:jc w:val="both"/>
              <w:rPr>
                <w:color w:val="4091ED" w:themeColor="text1" w:themeTint="99"/>
                <w:sz w:val="18"/>
                <w:szCs w:val="18"/>
              </w:rPr>
            </w:pPr>
            <w:r w:rsidRPr="00F44005">
              <w:rPr>
                <w:color w:val="4091ED" w:themeColor="text1" w:themeTint="99"/>
                <w:sz w:val="18"/>
                <w:szCs w:val="18"/>
              </w:rPr>
              <w:t xml:space="preserve">Whether there is </w:t>
            </w:r>
            <w:r w:rsidRPr="00F44005">
              <w:rPr>
                <w:rFonts w:cs="Arial"/>
                <w:color w:val="4091ED" w:themeColor="text1" w:themeTint="99"/>
                <w:sz w:val="18"/>
                <w:szCs w:val="18"/>
              </w:rPr>
              <w:t xml:space="preserve">an adequate process or mechanism in place to reflect on the progress, results realized and/or grievances received resulting in the adaptive </w:t>
            </w:r>
            <w:proofErr w:type="gramStart"/>
            <w:r w:rsidRPr="00F44005">
              <w:rPr>
                <w:rFonts w:cs="Arial"/>
                <w:color w:val="4091ED" w:themeColor="text1" w:themeTint="99"/>
                <w:sz w:val="18"/>
                <w:szCs w:val="18"/>
              </w:rPr>
              <w:t>management  of</w:t>
            </w:r>
            <w:proofErr w:type="gramEnd"/>
            <w:r w:rsidRPr="00F44005">
              <w:rPr>
                <w:rFonts w:cs="Arial"/>
                <w:color w:val="4091ED" w:themeColor="text1" w:themeTint="99"/>
                <w:sz w:val="18"/>
                <w:szCs w:val="18"/>
              </w:rPr>
              <w:t xml:space="preserve"> private sector engagement partnerships in development </w:t>
            </w:r>
            <w:proofErr w:type="spellStart"/>
            <w:r w:rsidRPr="00F44005">
              <w:rPr>
                <w:rFonts w:cs="Arial"/>
                <w:color w:val="4091ED" w:themeColor="text1" w:themeTint="99"/>
                <w:sz w:val="18"/>
                <w:szCs w:val="18"/>
              </w:rPr>
              <w:t>co-operation</w:t>
            </w:r>
            <w:proofErr w:type="spellEnd"/>
            <w:r w:rsidRPr="00F44005">
              <w:rPr>
                <w:rFonts w:ascii="Arial" w:hAnsi="Arial" w:cs="Arial"/>
                <w:color w:val="4091ED" w:themeColor="text1" w:themeTint="99"/>
                <w:sz w:val="20"/>
                <w:szCs w:val="20"/>
              </w:rPr>
              <w:t xml:space="preserve">  </w:t>
            </w:r>
          </w:p>
          <w:p w14:paraId="22E005DE" w14:textId="6E75AA55" w:rsidR="00FF53BE" w:rsidRPr="00547DD7" w:rsidRDefault="00945783" w:rsidP="00772552">
            <w:pPr>
              <w:pStyle w:val="BodyText"/>
              <w:numPr>
                <w:ilvl w:val="0"/>
                <w:numId w:val="349"/>
              </w:numPr>
              <w:spacing w:after="40" w:line="240" w:lineRule="auto"/>
              <w:ind w:left="357" w:hanging="357"/>
              <w:contextualSpacing/>
              <w:jc w:val="both"/>
              <w:rPr>
                <w:sz w:val="18"/>
                <w:szCs w:val="18"/>
              </w:rPr>
            </w:pPr>
            <w:r>
              <w:rPr>
                <w:sz w:val="18"/>
                <w:szCs w:val="18"/>
              </w:rPr>
              <w:t>(</w:t>
            </w:r>
            <w:r w:rsidR="00FF53BE" w:rsidRPr="00547DD7">
              <w:rPr>
                <w:sz w:val="18"/>
                <w:szCs w:val="18"/>
              </w:rPr>
              <w:t>Good case examples of private sector engagement</w:t>
            </w:r>
            <w:r>
              <w:rPr>
                <w:sz w:val="18"/>
                <w:szCs w:val="18"/>
              </w:rPr>
              <w:t>)</w:t>
            </w:r>
          </w:p>
        </w:tc>
      </w:tr>
      <w:tr w:rsidR="00FF53BE" w:rsidRPr="00547DD7" w14:paraId="088CAF66" w14:textId="77777777" w:rsidTr="00772552">
        <w:tc>
          <w:tcPr>
            <w:tcW w:w="9054" w:type="dxa"/>
          </w:tcPr>
          <w:p w14:paraId="4FF86D7A" w14:textId="3970B6D9" w:rsidR="00FF53BE" w:rsidRPr="00547DD7" w:rsidRDefault="00FF53BE" w:rsidP="00772552">
            <w:pPr>
              <w:pStyle w:val="BodyText"/>
              <w:spacing w:after="40" w:line="240" w:lineRule="auto"/>
              <w:contextualSpacing/>
              <w:jc w:val="both"/>
              <w:rPr>
                <w:b/>
                <w:bCs/>
                <w:sz w:val="18"/>
                <w:szCs w:val="18"/>
              </w:rPr>
            </w:pPr>
            <w:r w:rsidRPr="00547DD7">
              <w:rPr>
                <w:b/>
                <w:bCs/>
                <w:sz w:val="18"/>
                <w:szCs w:val="18"/>
                <w:lang w:val="en-GB"/>
              </w:rPr>
              <w:t xml:space="preserve">Key Metric 4: The ease of partnering </w:t>
            </w:r>
            <w:r w:rsidR="00992437">
              <w:rPr>
                <w:b/>
                <w:bCs/>
                <w:sz w:val="18"/>
                <w:szCs w:val="18"/>
                <w:lang w:val="en-GB"/>
              </w:rPr>
              <w:t>i</w:t>
            </w:r>
            <w:r w:rsidRPr="00547DD7">
              <w:rPr>
                <w:b/>
                <w:bCs/>
                <w:sz w:val="18"/>
                <w:szCs w:val="18"/>
                <w:lang w:val="en-GB"/>
              </w:rPr>
              <w:t xml:space="preserve">n private sector partnerships </w:t>
            </w:r>
            <w:r w:rsidR="00992437">
              <w:rPr>
                <w:b/>
                <w:bCs/>
                <w:sz w:val="18"/>
                <w:szCs w:val="18"/>
                <w:lang w:val="en-GB"/>
              </w:rPr>
              <w:t>through</w:t>
            </w:r>
            <w:r w:rsidRPr="00547DD7">
              <w:rPr>
                <w:b/>
                <w:bCs/>
                <w:sz w:val="18"/>
                <w:szCs w:val="18"/>
                <w:lang w:val="en-GB"/>
              </w:rPr>
              <w:t xml:space="preserve"> development co-operation</w:t>
            </w:r>
          </w:p>
        </w:tc>
      </w:tr>
      <w:tr w:rsidR="00FF53BE" w:rsidRPr="00547DD7" w14:paraId="7B82853C" w14:textId="77777777" w:rsidTr="00772552">
        <w:tc>
          <w:tcPr>
            <w:tcW w:w="9054" w:type="dxa"/>
          </w:tcPr>
          <w:p w14:paraId="183199E0" w14:textId="12684DB3"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547DD7">
              <w:rPr>
                <w:sz w:val="18"/>
                <w:szCs w:val="18"/>
              </w:rPr>
              <w:t xml:space="preserve">Different stakeholders’ perception on the ease of partnering </w:t>
            </w:r>
            <w:r w:rsidR="00992437">
              <w:rPr>
                <w:sz w:val="18"/>
                <w:szCs w:val="18"/>
              </w:rPr>
              <w:t>i</w:t>
            </w:r>
            <w:r w:rsidRPr="00547DD7">
              <w:rPr>
                <w:sz w:val="18"/>
                <w:szCs w:val="18"/>
              </w:rPr>
              <w:t xml:space="preserve">n private sector partnerships </w:t>
            </w:r>
            <w:r w:rsidR="00992437">
              <w:rPr>
                <w:sz w:val="18"/>
                <w:szCs w:val="18"/>
              </w:rPr>
              <w:t>through</w:t>
            </w:r>
            <w:r w:rsidR="00992437" w:rsidRPr="00547DD7">
              <w:rPr>
                <w:sz w:val="18"/>
                <w:szCs w:val="18"/>
              </w:rPr>
              <w:t xml:space="preserve"> </w:t>
            </w:r>
            <w:r w:rsidRPr="00547DD7">
              <w:rPr>
                <w:sz w:val="18"/>
                <w:szCs w:val="18"/>
              </w:rPr>
              <w:t xml:space="preserve">development </w:t>
            </w:r>
            <w:proofErr w:type="spellStart"/>
            <w:r w:rsidRPr="00547DD7">
              <w:rPr>
                <w:sz w:val="18"/>
                <w:szCs w:val="18"/>
              </w:rPr>
              <w:t>co-operation</w:t>
            </w:r>
            <w:proofErr w:type="spellEnd"/>
          </w:p>
          <w:p w14:paraId="41E8D43B" w14:textId="77777777" w:rsidR="00FF53BE" w:rsidRPr="00F44005" w:rsidRDefault="00FF53BE" w:rsidP="00772552">
            <w:pPr>
              <w:pStyle w:val="BodyText"/>
              <w:numPr>
                <w:ilvl w:val="0"/>
                <w:numId w:val="349"/>
              </w:numPr>
              <w:spacing w:after="40" w:line="240" w:lineRule="auto"/>
              <w:ind w:left="357" w:hanging="357"/>
              <w:contextualSpacing/>
              <w:jc w:val="both"/>
              <w:rPr>
                <w:color w:val="4091ED" w:themeColor="text1" w:themeTint="99"/>
                <w:sz w:val="18"/>
                <w:szCs w:val="18"/>
              </w:rPr>
            </w:pPr>
            <w:r w:rsidRPr="00F44005">
              <w:rPr>
                <w:color w:val="4091ED" w:themeColor="text1" w:themeTint="99"/>
                <w:sz w:val="18"/>
                <w:szCs w:val="18"/>
              </w:rPr>
              <w:t xml:space="preserve">Different stakeholders’ perception on challenges that hinder partners from engaging in private sector partnerships in development </w:t>
            </w:r>
            <w:proofErr w:type="spellStart"/>
            <w:r w:rsidRPr="00F44005">
              <w:rPr>
                <w:color w:val="4091ED" w:themeColor="text1" w:themeTint="99"/>
                <w:sz w:val="18"/>
                <w:szCs w:val="18"/>
              </w:rPr>
              <w:t>co-operation</w:t>
            </w:r>
            <w:proofErr w:type="spellEnd"/>
          </w:p>
          <w:p w14:paraId="1C22BB92" w14:textId="77777777" w:rsidR="00FF53BE" w:rsidRPr="00547DD7" w:rsidRDefault="00FF53BE" w:rsidP="00772552">
            <w:pPr>
              <w:pStyle w:val="BodyText"/>
              <w:numPr>
                <w:ilvl w:val="0"/>
                <w:numId w:val="349"/>
              </w:numPr>
              <w:spacing w:after="40" w:line="240" w:lineRule="auto"/>
              <w:ind w:left="357" w:hanging="357"/>
              <w:contextualSpacing/>
              <w:jc w:val="both"/>
              <w:rPr>
                <w:sz w:val="18"/>
                <w:szCs w:val="18"/>
              </w:rPr>
            </w:pPr>
            <w:r w:rsidRPr="00F44005">
              <w:rPr>
                <w:color w:val="4091ED" w:themeColor="text1" w:themeTint="99"/>
                <w:sz w:val="18"/>
                <w:szCs w:val="18"/>
              </w:rPr>
              <w:t>Different stakeholder’ perception on factors that could help make private sector engagement opportunities more accessible</w:t>
            </w:r>
          </w:p>
        </w:tc>
      </w:tr>
    </w:tbl>
    <w:p w14:paraId="593E4DA6" w14:textId="77777777" w:rsidR="00FF53BE" w:rsidRDefault="00FF53BE" w:rsidP="00FF53BE">
      <w:pPr>
        <w:pStyle w:val="BodyText"/>
        <w:spacing w:after="120" w:line="254" w:lineRule="auto"/>
        <w:jc w:val="both"/>
        <w:rPr>
          <w:lang w:val="en-GB"/>
        </w:rPr>
      </w:pPr>
    </w:p>
    <w:p w14:paraId="04D4BF72" w14:textId="2A82FB17" w:rsidR="007A27E3" w:rsidRDefault="00FF53BE" w:rsidP="00FF53BE">
      <w:pPr>
        <w:pStyle w:val="BodyText"/>
        <w:spacing w:after="120" w:line="254" w:lineRule="auto"/>
        <w:jc w:val="both"/>
        <w:rPr>
          <w:bCs/>
          <w:noProof/>
          <w:lang w:val="en-GB" w:eastAsia="en-GB"/>
        </w:rPr>
      </w:pPr>
      <w:r>
        <w:rPr>
          <w:lang w:val="en-GB"/>
        </w:rPr>
        <w:t>These data points will inform the country</w:t>
      </w:r>
      <w:r w:rsidR="0075519D">
        <w:rPr>
          <w:lang w:val="en-GB"/>
        </w:rPr>
        <w:t xml:space="preserve"> results</w:t>
      </w:r>
      <w:r>
        <w:rPr>
          <w:lang w:val="en-GB"/>
        </w:rPr>
        <w:t xml:space="preserve"> briefs, together with</w:t>
      </w:r>
      <w:r w:rsidRPr="002E3D48">
        <w:rPr>
          <w:bCs/>
          <w:noProof/>
          <w:lang w:val="en-GB" w:eastAsia="en-GB"/>
        </w:rPr>
        <w:t xml:space="preserve"> regional and global comparisons to contextualise the monitoring results to a particular country.</w:t>
      </w:r>
    </w:p>
    <w:p w14:paraId="4216EAF6" w14:textId="77777777" w:rsidR="009C57A6" w:rsidRDefault="009C57A6" w:rsidP="00FF53BE">
      <w:pPr>
        <w:pStyle w:val="BodyText"/>
        <w:spacing w:after="120" w:line="254" w:lineRule="auto"/>
        <w:jc w:val="both"/>
        <w:rPr>
          <w:bCs/>
          <w:noProof/>
          <w:lang w:val="en-GB" w:eastAsia="en-GB"/>
        </w:rPr>
        <w:sectPr w:rsidR="009C57A6" w:rsidSect="007A27E3">
          <w:pgSz w:w="11900" w:h="16840" w:code="9"/>
          <w:pgMar w:top="1418" w:right="1418" w:bottom="1985" w:left="1418" w:header="851" w:footer="851" w:gutter="0"/>
          <w:cols w:space="708"/>
          <w:docGrid w:linePitch="299"/>
        </w:sectPr>
      </w:pPr>
    </w:p>
    <w:p w14:paraId="3C2C0105" w14:textId="77777777" w:rsidR="007A27E3" w:rsidRPr="006B6B26" w:rsidRDefault="007A27E3" w:rsidP="007A27E3">
      <w:pPr>
        <w:pStyle w:val="Heading1"/>
        <w:rPr>
          <w:lang w:val="en-GB"/>
        </w:rPr>
      </w:pPr>
      <w:bookmarkStart w:id="26" w:name="_Toc113022688"/>
      <w:r>
        <w:rPr>
          <w:lang w:val="en-GB"/>
        </w:rPr>
        <w:lastRenderedPageBreak/>
        <w:t xml:space="preserve">Annex 1: </w:t>
      </w:r>
      <w:r w:rsidRPr="006B6B26">
        <w:rPr>
          <w:lang w:val="en-GB"/>
        </w:rPr>
        <w:t>Questionn</w:t>
      </w:r>
      <w:r w:rsidRPr="007B1186">
        <w:rPr>
          <w:lang w:val="en-GB"/>
        </w:rPr>
        <w:t>aire</w:t>
      </w:r>
      <w:r>
        <w:rPr>
          <w:lang w:val="en-GB"/>
        </w:rPr>
        <w:t xml:space="preserve"> for Partner Country Government</w:t>
      </w:r>
      <w:bookmarkEnd w:id="26"/>
      <w:r w:rsidRPr="007B1186">
        <w:rPr>
          <w:lang w:val="en-GB"/>
        </w:rPr>
        <w:t xml:space="preserve"> </w:t>
      </w:r>
    </w:p>
    <w:tbl>
      <w:tblPr>
        <w:tblStyle w:val="OU1"/>
        <w:tblW w:w="0" w:type="auto"/>
        <w:tblLook w:val="04A0" w:firstRow="1" w:lastRow="0" w:firstColumn="1" w:lastColumn="0" w:noHBand="0" w:noVBand="1"/>
      </w:tblPr>
      <w:tblGrid>
        <w:gridCol w:w="8746"/>
      </w:tblGrid>
      <w:tr w:rsidR="007A27E3" w:rsidRPr="00B922A0" w14:paraId="6B395DAE" w14:textId="77777777" w:rsidTr="00772552">
        <w:tc>
          <w:tcPr>
            <w:tcW w:w="8746" w:type="dxa"/>
          </w:tcPr>
          <w:p w14:paraId="7F2FE38C" w14:textId="77777777" w:rsidR="007A27E3" w:rsidRPr="00B922A0" w:rsidRDefault="007A27E3" w:rsidP="00772552">
            <w:pPr>
              <w:pStyle w:val="BodyText"/>
              <w:numPr>
                <w:ilvl w:val="0"/>
                <w:numId w:val="332"/>
              </w:numPr>
              <w:spacing w:before="0" w:after="120" w:line="254" w:lineRule="auto"/>
              <w:rPr>
                <w:rFonts w:ascii="Arial" w:hAnsi="Arial" w:cs="Arial"/>
                <w:b/>
                <w:bCs/>
                <w:sz w:val="20"/>
                <w:szCs w:val="20"/>
                <w:lang w:val="en-GB"/>
              </w:rPr>
            </w:pPr>
            <w:r w:rsidRPr="00B922A0">
              <w:rPr>
                <w:rFonts w:ascii="Arial" w:hAnsi="Arial" w:cs="Arial"/>
                <w:b/>
                <w:bCs/>
                <w:sz w:val="20"/>
                <w:szCs w:val="20"/>
                <w:lang w:val="en-GB"/>
              </w:rPr>
              <w:t xml:space="preserve">The state </w:t>
            </w:r>
            <w:r w:rsidRPr="00166A50">
              <w:rPr>
                <w:rFonts w:ascii="Arial" w:hAnsi="Arial" w:cs="Arial"/>
                <w:b/>
                <w:bCs/>
                <w:sz w:val="20"/>
                <w:szCs w:val="20"/>
              </w:rPr>
              <w:t xml:space="preserve">of policies on private sector engagement in development </w:t>
            </w:r>
            <w:proofErr w:type="spellStart"/>
            <w:r w:rsidRPr="00166A50">
              <w:rPr>
                <w:rFonts w:ascii="Arial" w:hAnsi="Arial" w:cs="Arial"/>
                <w:b/>
                <w:bCs/>
                <w:sz w:val="20"/>
                <w:szCs w:val="20"/>
              </w:rPr>
              <w:t>co-operation</w:t>
            </w:r>
            <w:proofErr w:type="spellEnd"/>
            <w:r w:rsidRPr="00166A50">
              <w:rPr>
                <w:rFonts w:ascii="Arial" w:hAnsi="Arial" w:cs="Arial"/>
                <w:b/>
                <w:bCs/>
                <w:sz w:val="20"/>
                <w:szCs w:val="20"/>
              </w:rPr>
              <w:t xml:space="preserve"> </w:t>
            </w:r>
            <w:r w:rsidRPr="00B922A0">
              <w:rPr>
                <w:rFonts w:ascii="Arial" w:hAnsi="Arial" w:cs="Arial"/>
                <w:b/>
                <w:bCs/>
                <w:sz w:val="20"/>
                <w:szCs w:val="20"/>
                <w:lang w:val="en-GB"/>
              </w:rPr>
              <w:t xml:space="preserve">(Key Metric </w:t>
            </w:r>
            <w:r>
              <w:rPr>
                <w:rFonts w:ascii="Arial" w:hAnsi="Arial" w:cs="Arial"/>
                <w:b/>
                <w:bCs/>
                <w:sz w:val="20"/>
                <w:szCs w:val="20"/>
                <w:lang w:val="en-GB"/>
              </w:rPr>
              <w:t>1</w:t>
            </w:r>
            <w:r w:rsidRPr="00B922A0">
              <w:rPr>
                <w:rFonts w:ascii="Arial" w:hAnsi="Arial" w:cs="Arial"/>
                <w:b/>
                <w:bCs/>
                <w:sz w:val="20"/>
                <w:szCs w:val="20"/>
                <w:lang w:val="en-GB"/>
              </w:rPr>
              <w:t>)</w:t>
            </w:r>
          </w:p>
        </w:tc>
      </w:tr>
      <w:tr w:rsidR="007A27E3" w:rsidRPr="00B922A0" w14:paraId="77CCC37C" w14:textId="77777777" w:rsidTr="00772552">
        <w:tc>
          <w:tcPr>
            <w:tcW w:w="8746" w:type="dxa"/>
          </w:tcPr>
          <w:p w14:paraId="12CBC4BD" w14:textId="70DD0A41" w:rsidR="007A27E3" w:rsidRPr="00547DD7" w:rsidRDefault="006A6735" w:rsidP="003B4EB2">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1.1 </w:t>
            </w:r>
            <w:r w:rsidR="007A27E3" w:rsidRPr="00B922A0">
              <w:rPr>
                <w:rFonts w:ascii="Arial" w:hAnsi="Arial" w:cs="Arial"/>
                <w:sz w:val="20"/>
                <w:szCs w:val="20"/>
                <w:lang w:val="en-GB"/>
              </w:rPr>
              <w:t>Do you have a national development co-operation policy</w:t>
            </w:r>
            <w:r w:rsidR="007A27E3">
              <w:rPr>
                <w:rFonts w:ascii="Arial" w:hAnsi="Arial" w:cs="Arial"/>
                <w:sz w:val="20"/>
                <w:szCs w:val="20"/>
                <w:lang w:val="en-GB"/>
              </w:rPr>
              <w:t xml:space="preserve"> or national development strategy</w:t>
            </w:r>
            <w:r w:rsidR="007A27E3" w:rsidRPr="00B922A0">
              <w:rPr>
                <w:rFonts w:ascii="Arial" w:hAnsi="Arial" w:cs="Arial"/>
                <w:sz w:val="20"/>
                <w:szCs w:val="20"/>
                <w:lang w:val="en-GB"/>
              </w:rPr>
              <w:t xml:space="preserve"> that articulates how the private sector</w:t>
            </w:r>
            <w:r w:rsidR="007A27E3">
              <w:rPr>
                <w:rFonts w:ascii="Arial" w:hAnsi="Arial" w:cs="Arial"/>
                <w:sz w:val="20"/>
                <w:szCs w:val="20"/>
                <w:lang w:val="en-GB"/>
              </w:rPr>
              <w:t xml:space="preserve"> should contribute towards sustainable development in your country? (Yes/No). </w:t>
            </w:r>
            <w:r w:rsidR="007A27E3" w:rsidRPr="00547DD7">
              <w:rPr>
                <w:rFonts w:ascii="Arial" w:hAnsi="Arial" w:cs="Arial"/>
                <w:i/>
                <w:iCs/>
                <w:sz w:val="20"/>
                <w:szCs w:val="20"/>
                <w:lang w:val="en-GB"/>
              </w:rPr>
              <w:t>If yes, continue to 1.2.2, otherwise go to 1.3.</w:t>
            </w:r>
          </w:p>
          <w:p w14:paraId="2E47491F" w14:textId="77777777" w:rsidR="007A27E3" w:rsidRDefault="007A27E3" w:rsidP="00772552">
            <w:pPr>
              <w:pStyle w:val="BodyText"/>
              <w:numPr>
                <w:ilvl w:val="0"/>
                <w:numId w:val="200"/>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Hyperlink to the document or upload a </w:t>
            </w:r>
            <w:proofErr w:type="gramStart"/>
            <w:r>
              <w:rPr>
                <w:rFonts w:ascii="Arial" w:hAnsi="Arial" w:cs="Arial"/>
                <w:sz w:val="20"/>
                <w:szCs w:val="20"/>
                <w:lang w:val="en-GB"/>
              </w:rPr>
              <w:t>copy:_</w:t>
            </w:r>
            <w:proofErr w:type="gramEnd"/>
            <w:r>
              <w:rPr>
                <w:rFonts w:ascii="Arial" w:hAnsi="Arial" w:cs="Arial"/>
                <w:sz w:val="20"/>
                <w:szCs w:val="20"/>
                <w:lang w:val="en-GB"/>
              </w:rPr>
              <w:t>__________________</w:t>
            </w:r>
          </w:p>
          <w:p w14:paraId="7FCD0885" w14:textId="77777777" w:rsidR="007A27E3" w:rsidRPr="00B922A0" w:rsidRDefault="007A27E3" w:rsidP="00772552">
            <w:pPr>
              <w:pStyle w:val="BodyText"/>
              <w:numPr>
                <w:ilvl w:val="0"/>
                <w:numId w:val="200"/>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Does this document explicitly refer to priority sectors? (Yes/No)</w:t>
            </w:r>
          </w:p>
        </w:tc>
      </w:tr>
      <w:tr w:rsidR="007A27E3" w:rsidRPr="00B922A0" w14:paraId="0EAE7F42" w14:textId="77777777" w:rsidTr="00772552">
        <w:tc>
          <w:tcPr>
            <w:tcW w:w="8746" w:type="dxa"/>
          </w:tcPr>
          <w:p w14:paraId="05745EEA" w14:textId="280EF237" w:rsidR="007A27E3" w:rsidRPr="00FD353E" w:rsidRDefault="006A6735" w:rsidP="003B4EB2">
            <w:pPr>
              <w:pStyle w:val="BodyText"/>
              <w:spacing w:before="0" w:after="120" w:line="254" w:lineRule="auto"/>
              <w:contextualSpacing/>
              <w:rPr>
                <w:rFonts w:ascii="Arial" w:hAnsi="Arial" w:cs="Arial"/>
                <w:sz w:val="20"/>
                <w:szCs w:val="20"/>
                <w:lang w:val="en-GB"/>
              </w:rPr>
            </w:pPr>
            <w:r w:rsidRPr="00992437">
              <w:rPr>
                <w:rFonts w:ascii="Arial" w:hAnsi="Arial" w:cs="Arial"/>
                <w:sz w:val="20"/>
                <w:szCs w:val="20"/>
                <w:lang w:val="en-GB"/>
              </w:rPr>
              <w:t xml:space="preserve">1.2 </w:t>
            </w:r>
            <w:r w:rsidR="007A27E3" w:rsidRPr="00992437">
              <w:rPr>
                <w:rFonts w:ascii="Arial" w:hAnsi="Arial" w:cs="Arial"/>
                <w:sz w:val="20"/>
                <w:szCs w:val="20"/>
                <w:lang w:val="en-GB"/>
              </w:rPr>
              <w:t>Do you have a national development co-operation policy or national development strategy that articulates how the private sector should be engaged in development co-operation? (Yes/</w:t>
            </w:r>
            <w:proofErr w:type="gramStart"/>
            <w:r w:rsidR="007A27E3" w:rsidRPr="00992437">
              <w:rPr>
                <w:rFonts w:ascii="Arial" w:hAnsi="Arial" w:cs="Arial"/>
                <w:sz w:val="20"/>
                <w:szCs w:val="20"/>
                <w:lang w:val="en-GB"/>
              </w:rPr>
              <w:t xml:space="preserve">No) </w:t>
            </w:r>
            <w:r w:rsidR="007A27E3" w:rsidRPr="00105101">
              <w:rPr>
                <w:rFonts w:ascii="Arial" w:hAnsi="Arial" w:cs="Arial"/>
                <w:sz w:val="20"/>
                <w:szCs w:val="20"/>
                <w:lang w:val="en-GB"/>
              </w:rPr>
              <w:t xml:space="preserve"> </w:t>
            </w:r>
            <w:r w:rsidR="007A27E3" w:rsidRPr="00105101">
              <w:rPr>
                <w:rFonts w:ascii="Arial" w:hAnsi="Arial" w:cs="Arial"/>
                <w:i/>
                <w:iCs/>
                <w:sz w:val="20"/>
                <w:szCs w:val="20"/>
                <w:lang w:val="en-GB"/>
              </w:rPr>
              <w:t>If</w:t>
            </w:r>
            <w:proofErr w:type="gramEnd"/>
            <w:r w:rsidR="007A27E3" w:rsidRPr="00105101">
              <w:rPr>
                <w:rFonts w:ascii="Arial" w:hAnsi="Arial" w:cs="Arial"/>
                <w:i/>
                <w:iCs/>
                <w:sz w:val="20"/>
                <w:szCs w:val="20"/>
                <w:lang w:val="en-GB"/>
              </w:rPr>
              <w:t xml:space="preserve"> yes, continue to 1.2</w:t>
            </w:r>
            <w:r w:rsidR="007A27E3" w:rsidRPr="008A20A5">
              <w:rPr>
                <w:rFonts w:ascii="Arial" w:hAnsi="Arial" w:cs="Arial"/>
                <w:i/>
                <w:iCs/>
                <w:sz w:val="20"/>
                <w:szCs w:val="20"/>
                <w:lang w:val="en-GB"/>
              </w:rPr>
              <w:t>.1, otherwise go to 1.3</w:t>
            </w:r>
          </w:p>
          <w:p w14:paraId="5C69FC04" w14:textId="58F1DA2C" w:rsidR="007A27E3" w:rsidRDefault="0096438D" w:rsidP="003B4EB2">
            <w:pPr>
              <w:pStyle w:val="BodyText"/>
              <w:snapToGrid/>
              <w:spacing w:before="0" w:after="120" w:line="254" w:lineRule="auto"/>
              <w:contextualSpacing/>
              <w:rPr>
                <w:rFonts w:ascii="Arial" w:hAnsi="Arial" w:cs="Arial"/>
                <w:sz w:val="20"/>
                <w:szCs w:val="20"/>
                <w:lang w:val="en-GB"/>
              </w:rPr>
            </w:pPr>
            <w:r>
              <w:rPr>
                <w:rFonts w:ascii="Arial" w:hAnsi="Arial" w:cs="Arial"/>
                <w:sz w:val="20"/>
                <w:szCs w:val="20"/>
                <w:lang w:val="en-GB"/>
              </w:rPr>
              <w:t xml:space="preserve">       </w:t>
            </w:r>
            <w:r w:rsidR="00C64ABA">
              <w:rPr>
                <w:rFonts w:ascii="Arial" w:hAnsi="Arial" w:cs="Arial"/>
                <w:sz w:val="20"/>
                <w:szCs w:val="20"/>
                <w:lang w:val="en-GB"/>
              </w:rPr>
              <w:t xml:space="preserve">1.2.1 </w:t>
            </w:r>
            <w:r w:rsidR="007A27E3">
              <w:rPr>
                <w:rFonts w:ascii="Arial" w:hAnsi="Arial" w:cs="Arial"/>
                <w:sz w:val="20"/>
                <w:szCs w:val="20"/>
                <w:lang w:val="en-GB"/>
              </w:rPr>
              <w:t>H</w:t>
            </w:r>
            <w:r w:rsidR="007A27E3" w:rsidRPr="00B922A0">
              <w:rPr>
                <w:rFonts w:ascii="Arial" w:hAnsi="Arial" w:cs="Arial"/>
                <w:sz w:val="20"/>
                <w:szCs w:val="20"/>
                <w:lang w:val="en-GB"/>
              </w:rPr>
              <w:t>yperlink to the document or upload a copy: ____________</w:t>
            </w:r>
          </w:p>
          <w:p w14:paraId="68F60A74" w14:textId="1B72551C" w:rsidR="007A27E3" w:rsidRDefault="0096438D" w:rsidP="003B4EB2">
            <w:pPr>
              <w:pStyle w:val="BodyText"/>
              <w:snapToGrid/>
              <w:spacing w:before="0" w:after="120" w:line="254" w:lineRule="auto"/>
              <w:contextualSpacing/>
              <w:rPr>
                <w:rFonts w:ascii="Arial" w:hAnsi="Arial" w:cs="Arial"/>
                <w:sz w:val="20"/>
                <w:szCs w:val="20"/>
                <w:lang w:val="en-GB"/>
              </w:rPr>
            </w:pPr>
            <w:r>
              <w:rPr>
                <w:rFonts w:ascii="Arial" w:hAnsi="Arial" w:cs="Arial"/>
                <w:sz w:val="20"/>
                <w:szCs w:val="20"/>
                <w:lang w:val="en-GB"/>
              </w:rPr>
              <w:t xml:space="preserve">       </w:t>
            </w:r>
            <w:r w:rsidR="00C64ABA">
              <w:rPr>
                <w:rFonts w:ascii="Arial" w:hAnsi="Arial" w:cs="Arial"/>
                <w:sz w:val="20"/>
                <w:szCs w:val="20"/>
                <w:lang w:val="en-GB"/>
              </w:rPr>
              <w:t xml:space="preserve">1.2.2 </w:t>
            </w:r>
            <w:r w:rsidR="007A27E3" w:rsidRPr="00F53634">
              <w:rPr>
                <w:rFonts w:ascii="Arial" w:hAnsi="Arial" w:cs="Arial"/>
                <w:sz w:val="20"/>
                <w:szCs w:val="20"/>
                <w:lang w:val="en-GB"/>
              </w:rPr>
              <w:t>Is there another document that articulates the same? (Yes/No) If yes, hyperlink to the document or upload a copy: ___________________</w:t>
            </w:r>
          </w:p>
          <w:p w14:paraId="41FBFEA6" w14:textId="56D10AEE" w:rsidR="007A27E3" w:rsidRDefault="007A27E3" w:rsidP="003B4EB2">
            <w:pPr>
              <w:pStyle w:val="BodyText"/>
              <w:numPr>
                <w:ilvl w:val="2"/>
                <w:numId w:val="418"/>
              </w:numPr>
              <w:snapToGrid/>
              <w:spacing w:before="0" w:after="120" w:line="254" w:lineRule="auto"/>
              <w:contextualSpacing/>
              <w:rPr>
                <w:rFonts w:ascii="Arial" w:hAnsi="Arial" w:cs="Arial"/>
                <w:sz w:val="20"/>
                <w:szCs w:val="20"/>
                <w:lang w:val="en-GB"/>
              </w:rPr>
            </w:pPr>
            <w:r w:rsidRPr="00B31E9E">
              <w:rPr>
                <w:rFonts w:ascii="Arial" w:hAnsi="Arial" w:cs="Arial"/>
                <w:sz w:val="20"/>
                <w:szCs w:val="20"/>
                <w:lang w:val="en-GB"/>
              </w:rPr>
              <w:t>Is this document made publicly available? (Yes/No)</w:t>
            </w:r>
          </w:p>
          <w:p w14:paraId="7B64FF77" w14:textId="240B94B7" w:rsidR="007A27E3" w:rsidRPr="00B31E9E" w:rsidRDefault="0096438D" w:rsidP="003B4EB2">
            <w:pPr>
              <w:pStyle w:val="BodyText"/>
              <w:snapToGrid/>
              <w:spacing w:before="0" w:after="120" w:line="254" w:lineRule="auto"/>
              <w:contextualSpacing/>
              <w:rPr>
                <w:rFonts w:ascii="Arial" w:hAnsi="Arial" w:cs="Arial"/>
                <w:sz w:val="20"/>
                <w:szCs w:val="20"/>
                <w:lang w:val="en-GB"/>
              </w:rPr>
            </w:pPr>
            <w:r>
              <w:rPr>
                <w:rFonts w:ascii="Arial" w:hAnsi="Arial" w:cs="Arial"/>
                <w:sz w:val="20"/>
                <w:szCs w:val="20"/>
                <w:lang w:val="en-GB"/>
              </w:rPr>
              <w:t xml:space="preserve">       </w:t>
            </w:r>
            <w:r w:rsidR="00C64ABA">
              <w:rPr>
                <w:rFonts w:ascii="Arial" w:hAnsi="Arial" w:cs="Arial"/>
                <w:sz w:val="20"/>
                <w:szCs w:val="20"/>
                <w:lang w:val="en-GB"/>
              </w:rPr>
              <w:t xml:space="preserve">1.2.4 </w:t>
            </w:r>
            <w:r w:rsidR="007A27E3" w:rsidRPr="00B31E9E">
              <w:rPr>
                <w:rFonts w:ascii="Arial" w:hAnsi="Arial" w:cs="Arial"/>
                <w:sz w:val="20"/>
                <w:szCs w:val="20"/>
                <w:lang w:val="en-GB"/>
              </w:rPr>
              <w:t>Do the documents identified in 1.2.1 or 1.2.2 explicitly include the following (multiple answers possible):</w:t>
            </w:r>
          </w:p>
          <w:p w14:paraId="6CA97E46" w14:textId="46799169" w:rsidR="007A27E3" w:rsidRPr="00B922A0" w:rsidRDefault="007A27E3" w:rsidP="00772552">
            <w:pPr>
              <w:pStyle w:val="BodyText"/>
              <w:numPr>
                <w:ilvl w:val="0"/>
                <w:numId w:val="113"/>
              </w:numPr>
              <w:spacing w:before="0" w:after="120" w:line="254" w:lineRule="auto"/>
              <w:ind w:left="1304" w:hanging="357"/>
              <w:contextualSpacing/>
              <w:rPr>
                <w:rFonts w:ascii="Arial" w:hAnsi="Arial" w:cs="Arial"/>
                <w:sz w:val="20"/>
                <w:szCs w:val="20"/>
                <w:lang w:val="en-GB"/>
              </w:rPr>
            </w:pPr>
            <w:r w:rsidRPr="00B922A0">
              <w:rPr>
                <w:rFonts w:ascii="Arial" w:hAnsi="Arial" w:cs="Arial"/>
                <w:sz w:val="20"/>
                <w:szCs w:val="20"/>
                <w:lang w:val="en-GB"/>
              </w:rPr>
              <w:t xml:space="preserve">Rationale on why </w:t>
            </w:r>
            <w:r w:rsidR="00A77694">
              <w:rPr>
                <w:rFonts w:ascii="Arial" w:hAnsi="Arial" w:cs="Arial"/>
                <w:sz w:val="20"/>
                <w:szCs w:val="20"/>
                <w:lang w:val="en-GB"/>
              </w:rPr>
              <w:t>w</w:t>
            </w:r>
            <w:r w:rsidRPr="00B922A0">
              <w:rPr>
                <w:rFonts w:ascii="Arial" w:hAnsi="Arial" w:cs="Arial"/>
                <w:sz w:val="20"/>
                <w:szCs w:val="20"/>
                <w:lang w:val="en-GB"/>
              </w:rPr>
              <w:t>ork with the private sector</w:t>
            </w:r>
            <w:r>
              <w:rPr>
                <w:rFonts w:ascii="Arial" w:hAnsi="Arial" w:cs="Arial"/>
                <w:sz w:val="20"/>
                <w:szCs w:val="20"/>
                <w:lang w:val="en-GB"/>
              </w:rPr>
              <w:t xml:space="preserve"> in development co-operation</w:t>
            </w:r>
          </w:p>
          <w:p w14:paraId="3D5E41FC" w14:textId="77777777" w:rsidR="007A27E3" w:rsidRPr="00B922A0" w:rsidRDefault="007A27E3" w:rsidP="00772552">
            <w:pPr>
              <w:pStyle w:val="BodyText"/>
              <w:numPr>
                <w:ilvl w:val="0"/>
                <w:numId w:val="113"/>
              </w:numPr>
              <w:spacing w:before="0" w:after="120" w:line="254" w:lineRule="auto"/>
              <w:ind w:left="1304" w:hanging="357"/>
              <w:contextualSpacing/>
              <w:rPr>
                <w:rFonts w:ascii="Arial" w:hAnsi="Arial" w:cs="Arial"/>
                <w:sz w:val="20"/>
                <w:szCs w:val="20"/>
                <w:lang w:val="en-GB"/>
              </w:rPr>
            </w:pPr>
            <w:r w:rsidRPr="00B922A0">
              <w:rPr>
                <w:rFonts w:ascii="Arial" w:hAnsi="Arial" w:cs="Arial"/>
                <w:sz w:val="20"/>
                <w:szCs w:val="20"/>
                <w:lang w:val="en-GB"/>
              </w:rPr>
              <w:t>Priority sectors</w:t>
            </w:r>
            <w:r>
              <w:rPr>
                <w:rFonts w:ascii="Arial" w:hAnsi="Arial" w:cs="Arial"/>
                <w:sz w:val="20"/>
                <w:szCs w:val="20"/>
                <w:lang w:val="en-GB"/>
              </w:rPr>
              <w:t xml:space="preserve"> that are important for private sector engagement</w:t>
            </w:r>
          </w:p>
          <w:p w14:paraId="64163271" w14:textId="77777777" w:rsidR="007A27E3" w:rsidRDefault="007A27E3" w:rsidP="00772552">
            <w:pPr>
              <w:pStyle w:val="BodyText"/>
              <w:numPr>
                <w:ilvl w:val="0"/>
                <w:numId w:val="113"/>
              </w:numPr>
              <w:spacing w:before="0" w:after="120" w:line="254" w:lineRule="auto"/>
              <w:ind w:left="1307"/>
              <w:contextualSpacing/>
              <w:rPr>
                <w:rFonts w:ascii="Arial" w:hAnsi="Arial" w:cs="Arial"/>
                <w:sz w:val="20"/>
                <w:szCs w:val="20"/>
                <w:lang w:val="en-GB"/>
              </w:rPr>
            </w:pPr>
            <w:r w:rsidRPr="00B922A0">
              <w:rPr>
                <w:rFonts w:ascii="Arial" w:hAnsi="Arial" w:cs="Arial"/>
                <w:sz w:val="20"/>
                <w:szCs w:val="20"/>
                <w:lang w:val="en-GB"/>
              </w:rPr>
              <w:t>Priority regions</w:t>
            </w:r>
            <w:r>
              <w:rPr>
                <w:rFonts w:ascii="Arial" w:hAnsi="Arial" w:cs="Arial"/>
                <w:sz w:val="20"/>
                <w:szCs w:val="20"/>
                <w:lang w:val="en-GB"/>
              </w:rPr>
              <w:t xml:space="preserve"> that are important for private sector engagement</w:t>
            </w:r>
          </w:p>
          <w:p w14:paraId="429A0758" w14:textId="77777777" w:rsidR="007A27E3" w:rsidRDefault="007A27E3" w:rsidP="00772552">
            <w:pPr>
              <w:pStyle w:val="BodyText"/>
              <w:numPr>
                <w:ilvl w:val="0"/>
                <w:numId w:val="113"/>
              </w:numPr>
              <w:spacing w:before="0" w:after="120" w:line="254" w:lineRule="auto"/>
              <w:ind w:left="1307"/>
              <w:contextualSpacing/>
              <w:rPr>
                <w:rFonts w:ascii="Arial" w:hAnsi="Arial" w:cs="Arial"/>
                <w:sz w:val="20"/>
                <w:szCs w:val="20"/>
                <w:lang w:val="en-GB"/>
              </w:rPr>
            </w:pPr>
            <w:r>
              <w:rPr>
                <w:rFonts w:ascii="Arial" w:hAnsi="Arial" w:cs="Arial"/>
                <w:sz w:val="20"/>
                <w:szCs w:val="20"/>
                <w:lang w:val="en-GB"/>
              </w:rPr>
              <w:t>Priority target groups</w:t>
            </w:r>
          </w:p>
          <w:p w14:paraId="2A18A332" w14:textId="77777777" w:rsidR="007A27E3" w:rsidRPr="00B922A0" w:rsidRDefault="007A27E3" w:rsidP="00772552">
            <w:pPr>
              <w:pStyle w:val="BodyText"/>
              <w:numPr>
                <w:ilvl w:val="0"/>
                <w:numId w:val="113"/>
              </w:numPr>
              <w:spacing w:before="0" w:after="120" w:line="254" w:lineRule="auto"/>
              <w:ind w:left="1307"/>
              <w:contextualSpacing/>
              <w:rPr>
                <w:rFonts w:ascii="Arial" w:hAnsi="Arial" w:cs="Arial"/>
                <w:sz w:val="20"/>
                <w:szCs w:val="20"/>
                <w:lang w:val="en-GB"/>
              </w:rPr>
            </w:pPr>
            <w:r w:rsidRPr="00B922A0">
              <w:rPr>
                <w:rFonts w:ascii="Arial" w:hAnsi="Arial" w:cs="Arial"/>
                <w:sz w:val="20"/>
                <w:szCs w:val="20"/>
                <w:lang w:val="en-GB"/>
              </w:rPr>
              <w:t>Targets for reaching vulnerable and poor populations</w:t>
            </w:r>
          </w:p>
          <w:p w14:paraId="0E39820B" w14:textId="77777777" w:rsidR="007A27E3" w:rsidRDefault="007A27E3" w:rsidP="00772552">
            <w:pPr>
              <w:pStyle w:val="BodyText"/>
              <w:numPr>
                <w:ilvl w:val="0"/>
                <w:numId w:val="113"/>
              </w:numPr>
              <w:spacing w:before="0" w:after="120" w:line="254" w:lineRule="auto"/>
              <w:ind w:left="1307"/>
              <w:contextualSpacing/>
              <w:rPr>
                <w:rFonts w:ascii="Arial" w:hAnsi="Arial" w:cs="Arial"/>
                <w:sz w:val="20"/>
                <w:szCs w:val="20"/>
                <w:lang w:val="en-GB"/>
              </w:rPr>
            </w:pPr>
            <w:r w:rsidRPr="00B922A0">
              <w:rPr>
                <w:rFonts w:ascii="Arial" w:hAnsi="Arial" w:cs="Arial"/>
                <w:sz w:val="20"/>
                <w:szCs w:val="20"/>
                <w:lang w:val="en-GB"/>
              </w:rPr>
              <w:t xml:space="preserve">Clear roles and responsibilities </w:t>
            </w:r>
            <w:r>
              <w:rPr>
                <w:rFonts w:ascii="Arial" w:hAnsi="Arial" w:cs="Arial"/>
                <w:sz w:val="20"/>
                <w:szCs w:val="20"/>
                <w:lang w:val="en-GB"/>
              </w:rPr>
              <w:t>of different stakeholders in private sector engagement in development co-operation. Specify which groups:</w:t>
            </w:r>
          </w:p>
          <w:p w14:paraId="4F3EA168" w14:textId="40CC4AA0" w:rsidR="007A27E3" w:rsidRDefault="0060475C" w:rsidP="00772552">
            <w:pPr>
              <w:pStyle w:val="BodyText"/>
              <w:numPr>
                <w:ilvl w:val="0"/>
                <w:numId w:val="292"/>
              </w:numPr>
              <w:spacing w:before="0" w:after="120" w:line="254" w:lineRule="auto"/>
              <w:contextualSpacing/>
              <w:rPr>
                <w:rFonts w:ascii="Arial" w:hAnsi="Arial" w:cs="Arial"/>
                <w:sz w:val="20"/>
                <w:szCs w:val="20"/>
                <w:lang w:val="en-GB"/>
              </w:rPr>
            </w:pPr>
            <w:r>
              <w:rPr>
                <w:rFonts w:ascii="Arial" w:hAnsi="Arial" w:cs="Arial"/>
                <w:sz w:val="20"/>
                <w:szCs w:val="20"/>
                <w:lang w:val="en-GB"/>
              </w:rPr>
              <w:t>G</w:t>
            </w:r>
            <w:r w:rsidR="007A27E3">
              <w:rPr>
                <w:rFonts w:ascii="Arial" w:hAnsi="Arial" w:cs="Arial"/>
                <w:sz w:val="20"/>
                <w:szCs w:val="20"/>
                <w:lang w:val="en-GB"/>
              </w:rPr>
              <w:t>overnment departments</w:t>
            </w:r>
          </w:p>
          <w:p w14:paraId="30C30293" w14:textId="77777777" w:rsidR="007A27E3" w:rsidRDefault="007A27E3" w:rsidP="00772552">
            <w:pPr>
              <w:pStyle w:val="BodyText"/>
              <w:numPr>
                <w:ilvl w:val="0"/>
                <w:numId w:val="292"/>
              </w:numPr>
              <w:spacing w:before="0" w:after="120" w:line="254" w:lineRule="auto"/>
              <w:contextualSpacing/>
              <w:rPr>
                <w:rFonts w:ascii="Arial" w:hAnsi="Arial" w:cs="Arial"/>
                <w:sz w:val="20"/>
                <w:szCs w:val="20"/>
                <w:lang w:val="en-GB"/>
              </w:rPr>
            </w:pPr>
            <w:r>
              <w:rPr>
                <w:rFonts w:ascii="Arial" w:hAnsi="Arial" w:cs="Arial"/>
                <w:sz w:val="20"/>
                <w:szCs w:val="20"/>
                <w:lang w:val="en-GB"/>
              </w:rPr>
              <w:t>Local government</w:t>
            </w:r>
          </w:p>
          <w:p w14:paraId="44469B8B" w14:textId="77777777" w:rsidR="007A27E3" w:rsidRDefault="007A27E3" w:rsidP="00772552">
            <w:pPr>
              <w:pStyle w:val="BodyText"/>
              <w:numPr>
                <w:ilvl w:val="0"/>
                <w:numId w:val="292"/>
              </w:numPr>
              <w:spacing w:before="0" w:after="120" w:line="254" w:lineRule="auto"/>
              <w:contextualSpacing/>
              <w:rPr>
                <w:rFonts w:ascii="Arial" w:hAnsi="Arial" w:cs="Arial"/>
                <w:sz w:val="20"/>
                <w:szCs w:val="20"/>
                <w:lang w:val="en-GB"/>
              </w:rPr>
            </w:pPr>
            <w:r>
              <w:rPr>
                <w:rFonts w:ascii="Arial" w:hAnsi="Arial" w:cs="Arial"/>
                <w:sz w:val="20"/>
                <w:szCs w:val="20"/>
                <w:lang w:val="en-GB"/>
              </w:rPr>
              <w:t>Development partners</w:t>
            </w:r>
          </w:p>
          <w:p w14:paraId="63C9EAAD" w14:textId="77777777" w:rsidR="007A27E3" w:rsidRDefault="007A27E3" w:rsidP="00772552">
            <w:pPr>
              <w:pStyle w:val="BodyText"/>
              <w:numPr>
                <w:ilvl w:val="0"/>
                <w:numId w:val="292"/>
              </w:numPr>
              <w:spacing w:before="0" w:after="120" w:line="254" w:lineRule="auto"/>
              <w:contextualSpacing/>
              <w:rPr>
                <w:rFonts w:ascii="Arial" w:hAnsi="Arial" w:cs="Arial"/>
                <w:sz w:val="20"/>
                <w:szCs w:val="20"/>
                <w:lang w:val="en-GB"/>
              </w:rPr>
            </w:pPr>
            <w:r w:rsidRPr="00021480">
              <w:rPr>
                <w:rFonts w:ascii="Arial" w:hAnsi="Arial" w:cs="Arial"/>
                <w:sz w:val="20"/>
                <w:szCs w:val="20"/>
                <w:lang w:val="en-GB"/>
              </w:rPr>
              <w:t>Private sector, specify:</w:t>
            </w:r>
          </w:p>
          <w:p w14:paraId="543CDE1E" w14:textId="77777777" w:rsidR="007A27E3" w:rsidRPr="00B922A0" w:rsidRDefault="007A27E3" w:rsidP="00772552">
            <w:pPr>
              <w:pStyle w:val="BodyText"/>
              <w:numPr>
                <w:ilvl w:val="0"/>
                <w:numId w:val="160"/>
              </w:numPr>
              <w:spacing w:after="120" w:line="254" w:lineRule="auto"/>
              <w:ind w:left="1933" w:hanging="357"/>
              <w:contextualSpacing/>
              <w:rPr>
                <w:rFonts w:ascii="Arial" w:hAnsi="Arial" w:cs="Arial"/>
                <w:sz w:val="20"/>
                <w:szCs w:val="20"/>
                <w:lang w:val="en-GB"/>
              </w:rPr>
            </w:pPr>
            <w:r w:rsidRPr="00B922A0">
              <w:rPr>
                <w:rFonts w:ascii="Arial" w:hAnsi="Arial" w:cs="Arial"/>
                <w:sz w:val="20"/>
                <w:szCs w:val="20"/>
                <w:lang w:val="en-GB"/>
              </w:rPr>
              <w:t xml:space="preserve">Multinational companies </w:t>
            </w:r>
          </w:p>
          <w:p w14:paraId="3E21F49F" w14:textId="77777777" w:rsidR="007A27E3" w:rsidRPr="00B922A0" w:rsidRDefault="007A27E3" w:rsidP="00772552">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Large domestic companies</w:t>
            </w:r>
          </w:p>
          <w:p w14:paraId="37B25BCB" w14:textId="77777777" w:rsidR="007A27E3" w:rsidRPr="00B922A0" w:rsidRDefault="007A27E3" w:rsidP="00772552">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SMEs</w:t>
            </w:r>
          </w:p>
          <w:p w14:paraId="50784107" w14:textId="77777777" w:rsidR="007A27E3" w:rsidRPr="00B922A0" w:rsidRDefault="007A27E3" w:rsidP="00772552">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Micro enterprises</w:t>
            </w:r>
          </w:p>
          <w:p w14:paraId="306391EB" w14:textId="7857C206" w:rsidR="007A27E3" w:rsidRPr="00021480" w:rsidRDefault="00101DA9" w:rsidP="00772552">
            <w:pPr>
              <w:pStyle w:val="BodyText"/>
              <w:numPr>
                <w:ilvl w:val="0"/>
                <w:numId w:val="160"/>
              </w:numPr>
              <w:spacing w:after="120" w:line="254" w:lineRule="auto"/>
              <w:contextualSpacing/>
              <w:rPr>
                <w:rFonts w:ascii="Arial" w:hAnsi="Arial" w:cs="Arial"/>
                <w:sz w:val="20"/>
                <w:szCs w:val="20"/>
                <w:lang w:val="en-GB"/>
              </w:rPr>
            </w:pPr>
            <w:r>
              <w:rPr>
                <w:rFonts w:ascii="Arial" w:hAnsi="Arial" w:cs="Arial"/>
                <w:sz w:val="20"/>
                <w:szCs w:val="20"/>
                <w:lang w:val="en-GB"/>
              </w:rPr>
              <w:t>A</w:t>
            </w:r>
            <w:r w:rsidR="007A27E3" w:rsidRPr="00B922A0">
              <w:rPr>
                <w:rFonts w:ascii="Arial" w:hAnsi="Arial" w:cs="Arial"/>
                <w:sz w:val="20"/>
                <w:szCs w:val="20"/>
                <w:lang w:val="en-GB"/>
              </w:rPr>
              <w:t>ssociations</w:t>
            </w:r>
          </w:p>
          <w:p w14:paraId="76E1BF2E" w14:textId="77777777" w:rsidR="007A27E3" w:rsidRPr="00021480" w:rsidRDefault="007A27E3" w:rsidP="00772552">
            <w:pPr>
              <w:pStyle w:val="BodyText"/>
              <w:numPr>
                <w:ilvl w:val="0"/>
                <w:numId w:val="293"/>
              </w:numPr>
              <w:spacing w:before="0" w:after="120" w:line="254" w:lineRule="auto"/>
              <w:contextualSpacing/>
              <w:rPr>
                <w:rFonts w:ascii="Arial" w:hAnsi="Arial" w:cs="Arial"/>
                <w:sz w:val="20"/>
                <w:szCs w:val="20"/>
                <w:lang w:val="en-GB"/>
              </w:rPr>
            </w:pPr>
            <w:r w:rsidRPr="00021480">
              <w:rPr>
                <w:rFonts w:ascii="Arial" w:hAnsi="Arial" w:cs="Arial"/>
                <w:sz w:val="20"/>
                <w:szCs w:val="20"/>
                <w:lang w:val="en-GB"/>
              </w:rPr>
              <w:t>CSOs</w:t>
            </w:r>
          </w:p>
          <w:p w14:paraId="4D704D9B" w14:textId="77777777" w:rsidR="007A27E3" w:rsidRDefault="007A27E3" w:rsidP="00772552">
            <w:pPr>
              <w:pStyle w:val="BodyText"/>
              <w:numPr>
                <w:ilvl w:val="0"/>
                <w:numId w:val="293"/>
              </w:numPr>
              <w:spacing w:before="0" w:after="120" w:line="254" w:lineRule="auto"/>
              <w:contextualSpacing/>
              <w:rPr>
                <w:rFonts w:ascii="Arial" w:hAnsi="Arial" w:cs="Arial"/>
                <w:sz w:val="20"/>
                <w:szCs w:val="20"/>
                <w:lang w:val="en-GB"/>
              </w:rPr>
            </w:pPr>
            <w:r>
              <w:rPr>
                <w:rFonts w:ascii="Arial" w:hAnsi="Arial" w:cs="Arial"/>
                <w:sz w:val="20"/>
                <w:szCs w:val="20"/>
                <w:lang w:val="en-GB"/>
              </w:rPr>
              <w:t>Trade unions</w:t>
            </w:r>
          </w:p>
          <w:p w14:paraId="685E23EC" w14:textId="77777777" w:rsidR="007A27E3" w:rsidRPr="00B922A0" w:rsidRDefault="007A27E3" w:rsidP="00772552">
            <w:pPr>
              <w:pStyle w:val="BodyText"/>
              <w:numPr>
                <w:ilvl w:val="0"/>
                <w:numId w:val="293"/>
              </w:numPr>
              <w:spacing w:before="0" w:after="120" w:line="254" w:lineRule="auto"/>
              <w:contextualSpacing/>
              <w:rPr>
                <w:rFonts w:ascii="Arial" w:hAnsi="Arial" w:cs="Arial"/>
                <w:sz w:val="20"/>
                <w:szCs w:val="20"/>
                <w:lang w:val="en-GB"/>
              </w:rPr>
            </w:pPr>
            <w:proofErr w:type="gramStart"/>
            <w:r>
              <w:rPr>
                <w:rFonts w:ascii="Arial" w:hAnsi="Arial" w:cs="Arial"/>
                <w:sz w:val="20"/>
                <w:szCs w:val="20"/>
                <w:lang w:val="en-GB"/>
              </w:rPr>
              <w:t>Others:_</w:t>
            </w:r>
            <w:proofErr w:type="gramEnd"/>
            <w:r>
              <w:rPr>
                <w:rFonts w:ascii="Arial" w:hAnsi="Arial" w:cs="Arial"/>
                <w:sz w:val="20"/>
                <w:szCs w:val="20"/>
                <w:lang w:val="en-GB"/>
              </w:rPr>
              <w:t>___________</w:t>
            </w:r>
          </w:p>
          <w:p w14:paraId="7E951528" w14:textId="77777777" w:rsidR="007A27E3" w:rsidRPr="00B922A0" w:rsidRDefault="007A27E3" w:rsidP="00772552">
            <w:pPr>
              <w:pStyle w:val="BodyText"/>
              <w:numPr>
                <w:ilvl w:val="0"/>
                <w:numId w:val="113"/>
              </w:numPr>
              <w:spacing w:after="120" w:line="254" w:lineRule="auto"/>
              <w:ind w:left="1165"/>
              <w:contextualSpacing/>
              <w:rPr>
                <w:rFonts w:ascii="Arial" w:hAnsi="Arial" w:cs="Arial"/>
                <w:sz w:val="20"/>
                <w:szCs w:val="20"/>
                <w:lang w:val="en-GB"/>
              </w:rPr>
            </w:pPr>
            <w:r w:rsidRPr="00B922A0">
              <w:rPr>
                <w:rFonts w:ascii="Arial" w:hAnsi="Arial" w:cs="Arial"/>
                <w:sz w:val="20"/>
                <w:szCs w:val="20"/>
                <w:lang w:val="en-GB"/>
              </w:rPr>
              <w:t xml:space="preserve">A commitment to in-depth, </w:t>
            </w:r>
            <w:proofErr w:type="gramStart"/>
            <w:r w:rsidRPr="00B922A0">
              <w:rPr>
                <w:rFonts w:ascii="Arial" w:hAnsi="Arial" w:cs="Arial"/>
                <w:sz w:val="20"/>
                <w:szCs w:val="20"/>
                <w:lang w:val="en-GB"/>
              </w:rPr>
              <w:t>inclusive</w:t>
            </w:r>
            <w:proofErr w:type="gramEnd"/>
            <w:r w:rsidRPr="00B922A0">
              <w:rPr>
                <w:rFonts w:ascii="Arial" w:hAnsi="Arial" w:cs="Arial"/>
                <w:sz w:val="20"/>
                <w:szCs w:val="20"/>
                <w:lang w:val="en-GB"/>
              </w:rPr>
              <w:t xml:space="preserve"> and systematic consultations and dialogues with specific stakeholder groups? Specify with which stakeholder groups:</w:t>
            </w:r>
          </w:p>
          <w:p w14:paraId="3859AC79" w14:textId="59BB6194" w:rsidR="007A27E3" w:rsidRPr="00B922A0" w:rsidRDefault="001511BF" w:rsidP="00772552">
            <w:pPr>
              <w:pStyle w:val="BodyText"/>
              <w:numPr>
                <w:ilvl w:val="0"/>
                <w:numId w:val="405"/>
              </w:numPr>
              <w:spacing w:after="120" w:line="254" w:lineRule="auto"/>
              <w:contextualSpacing/>
              <w:rPr>
                <w:rFonts w:ascii="Arial" w:hAnsi="Arial" w:cs="Arial"/>
                <w:sz w:val="20"/>
                <w:szCs w:val="20"/>
                <w:lang w:val="en-GB"/>
              </w:rPr>
            </w:pPr>
            <w:r>
              <w:rPr>
                <w:rFonts w:ascii="Arial" w:hAnsi="Arial" w:cs="Arial"/>
                <w:sz w:val="20"/>
                <w:szCs w:val="20"/>
                <w:lang w:val="en-GB"/>
              </w:rPr>
              <w:t>G</w:t>
            </w:r>
            <w:r w:rsidR="007A27E3" w:rsidRPr="00B922A0">
              <w:rPr>
                <w:rFonts w:ascii="Arial" w:hAnsi="Arial" w:cs="Arial"/>
                <w:sz w:val="20"/>
                <w:szCs w:val="20"/>
                <w:lang w:val="en-GB"/>
              </w:rPr>
              <w:t>overnment departments</w:t>
            </w:r>
          </w:p>
          <w:p w14:paraId="633A6B0E" w14:textId="77777777" w:rsidR="007A27E3" w:rsidRPr="00B922A0" w:rsidRDefault="007A27E3" w:rsidP="00772552">
            <w:pPr>
              <w:pStyle w:val="BodyText"/>
              <w:numPr>
                <w:ilvl w:val="0"/>
                <w:numId w:val="405"/>
              </w:numPr>
              <w:spacing w:after="120" w:line="254" w:lineRule="auto"/>
              <w:contextualSpacing/>
              <w:rPr>
                <w:rFonts w:ascii="Arial" w:hAnsi="Arial" w:cs="Arial"/>
                <w:sz w:val="20"/>
                <w:szCs w:val="20"/>
                <w:lang w:val="en-GB"/>
              </w:rPr>
            </w:pPr>
            <w:r w:rsidRPr="00B922A0">
              <w:rPr>
                <w:rFonts w:ascii="Arial" w:hAnsi="Arial" w:cs="Arial"/>
                <w:sz w:val="20"/>
                <w:szCs w:val="20"/>
                <w:lang w:val="en-GB"/>
              </w:rPr>
              <w:t>Local governments</w:t>
            </w:r>
          </w:p>
          <w:p w14:paraId="5329F4C4" w14:textId="77777777" w:rsidR="007A27E3" w:rsidRPr="00B922A0" w:rsidRDefault="007A27E3" w:rsidP="00772552">
            <w:pPr>
              <w:pStyle w:val="BodyText"/>
              <w:numPr>
                <w:ilvl w:val="0"/>
                <w:numId w:val="405"/>
              </w:numPr>
              <w:spacing w:after="120" w:line="254" w:lineRule="auto"/>
              <w:contextualSpacing/>
              <w:rPr>
                <w:rFonts w:ascii="Arial" w:hAnsi="Arial" w:cs="Arial"/>
                <w:sz w:val="20"/>
                <w:szCs w:val="20"/>
                <w:lang w:val="en-GB"/>
              </w:rPr>
            </w:pPr>
            <w:r w:rsidRPr="00B922A0">
              <w:rPr>
                <w:rFonts w:ascii="Arial" w:hAnsi="Arial" w:cs="Arial"/>
                <w:sz w:val="20"/>
                <w:szCs w:val="20"/>
                <w:lang w:val="en-GB"/>
              </w:rPr>
              <w:t>Development partners</w:t>
            </w:r>
          </w:p>
          <w:p w14:paraId="0B9FE6A3" w14:textId="77777777" w:rsidR="007A27E3" w:rsidRPr="00B922A0" w:rsidRDefault="007A27E3" w:rsidP="00772552">
            <w:pPr>
              <w:pStyle w:val="BodyText"/>
              <w:numPr>
                <w:ilvl w:val="0"/>
                <w:numId w:val="405"/>
              </w:numPr>
              <w:spacing w:after="120" w:line="254" w:lineRule="auto"/>
              <w:contextualSpacing/>
              <w:rPr>
                <w:rFonts w:ascii="Arial" w:hAnsi="Arial" w:cs="Arial"/>
                <w:sz w:val="20"/>
                <w:szCs w:val="20"/>
                <w:lang w:val="en-GB"/>
              </w:rPr>
            </w:pPr>
            <w:r>
              <w:rPr>
                <w:rFonts w:ascii="Arial" w:hAnsi="Arial" w:cs="Arial"/>
                <w:sz w:val="20"/>
                <w:szCs w:val="20"/>
                <w:lang w:val="en-GB"/>
              </w:rPr>
              <w:t>Private sector</w:t>
            </w:r>
            <w:r w:rsidRPr="00B922A0">
              <w:rPr>
                <w:rFonts w:ascii="Arial" w:hAnsi="Arial" w:cs="Arial"/>
                <w:sz w:val="20"/>
                <w:szCs w:val="20"/>
                <w:lang w:val="en-GB"/>
              </w:rPr>
              <w:t>, specify:</w:t>
            </w:r>
          </w:p>
          <w:p w14:paraId="105FB01E" w14:textId="77777777" w:rsidR="007A27E3" w:rsidRPr="00B922A0" w:rsidRDefault="007A27E3" w:rsidP="00772552">
            <w:pPr>
              <w:pStyle w:val="BodyText"/>
              <w:numPr>
                <w:ilvl w:val="0"/>
                <w:numId w:val="160"/>
              </w:numPr>
              <w:spacing w:after="120" w:line="254" w:lineRule="auto"/>
              <w:ind w:left="1933" w:hanging="357"/>
              <w:contextualSpacing/>
              <w:rPr>
                <w:rFonts w:ascii="Arial" w:hAnsi="Arial" w:cs="Arial"/>
                <w:sz w:val="20"/>
                <w:szCs w:val="20"/>
                <w:lang w:val="en-GB"/>
              </w:rPr>
            </w:pPr>
            <w:r w:rsidRPr="00B922A0">
              <w:rPr>
                <w:rFonts w:ascii="Arial" w:hAnsi="Arial" w:cs="Arial"/>
                <w:sz w:val="20"/>
                <w:szCs w:val="20"/>
                <w:lang w:val="en-GB"/>
              </w:rPr>
              <w:t xml:space="preserve">Multinational companies </w:t>
            </w:r>
          </w:p>
          <w:p w14:paraId="41F42B84" w14:textId="77777777" w:rsidR="007A27E3" w:rsidRPr="00B922A0" w:rsidRDefault="007A27E3" w:rsidP="00772552">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Large domestic companies</w:t>
            </w:r>
          </w:p>
          <w:p w14:paraId="4F363EC5" w14:textId="77777777" w:rsidR="007A27E3" w:rsidRPr="00B922A0" w:rsidRDefault="007A27E3" w:rsidP="00772552">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SMEs</w:t>
            </w:r>
          </w:p>
          <w:p w14:paraId="6F12E0E8" w14:textId="77777777" w:rsidR="007A27E3" w:rsidRPr="00B922A0" w:rsidRDefault="007A27E3" w:rsidP="00772552">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Micro enterprises</w:t>
            </w:r>
          </w:p>
          <w:p w14:paraId="424B2036" w14:textId="77777777" w:rsidR="007A27E3" w:rsidRPr="00B922A0" w:rsidRDefault="007A27E3" w:rsidP="00772552">
            <w:pPr>
              <w:pStyle w:val="BodyText"/>
              <w:numPr>
                <w:ilvl w:val="0"/>
                <w:numId w:val="160"/>
              </w:numPr>
              <w:spacing w:after="120" w:line="254" w:lineRule="auto"/>
              <w:contextualSpacing/>
              <w:rPr>
                <w:rFonts w:ascii="Arial" w:hAnsi="Arial" w:cs="Arial"/>
                <w:sz w:val="20"/>
                <w:szCs w:val="20"/>
                <w:lang w:val="en-GB"/>
              </w:rPr>
            </w:pPr>
            <w:r w:rsidRPr="00B922A0">
              <w:rPr>
                <w:rFonts w:ascii="Arial" w:hAnsi="Arial" w:cs="Arial"/>
                <w:sz w:val="20"/>
                <w:szCs w:val="20"/>
                <w:lang w:val="en-GB"/>
              </w:rPr>
              <w:t>Associations</w:t>
            </w:r>
          </w:p>
          <w:p w14:paraId="571FA23D" w14:textId="77777777" w:rsidR="007A27E3" w:rsidRPr="00B922A0" w:rsidRDefault="007A27E3" w:rsidP="00772552">
            <w:pPr>
              <w:pStyle w:val="BodyText"/>
              <w:numPr>
                <w:ilvl w:val="0"/>
                <w:numId w:val="406"/>
              </w:numPr>
              <w:spacing w:after="120" w:line="254" w:lineRule="auto"/>
              <w:contextualSpacing/>
              <w:rPr>
                <w:rFonts w:ascii="Arial" w:hAnsi="Arial" w:cs="Arial"/>
                <w:sz w:val="20"/>
                <w:szCs w:val="20"/>
                <w:lang w:val="en-GB"/>
              </w:rPr>
            </w:pPr>
            <w:r w:rsidRPr="00B922A0">
              <w:rPr>
                <w:rFonts w:ascii="Arial" w:hAnsi="Arial" w:cs="Arial"/>
                <w:sz w:val="20"/>
                <w:szCs w:val="20"/>
                <w:lang w:val="en-GB"/>
              </w:rPr>
              <w:t>CSOs</w:t>
            </w:r>
          </w:p>
          <w:p w14:paraId="739FEA34" w14:textId="77777777" w:rsidR="007A27E3" w:rsidRPr="00B922A0" w:rsidRDefault="007A27E3" w:rsidP="00772552">
            <w:pPr>
              <w:pStyle w:val="BodyText"/>
              <w:numPr>
                <w:ilvl w:val="0"/>
                <w:numId w:val="406"/>
              </w:numPr>
              <w:spacing w:after="120" w:line="254" w:lineRule="auto"/>
              <w:contextualSpacing/>
              <w:rPr>
                <w:rFonts w:ascii="Arial" w:hAnsi="Arial" w:cs="Arial"/>
                <w:sz w:val="20"/>
                <w:szCs w:val="20"/>
                <w:lang w:val="en-GB"/>
              </w:rPr>
            </w:pPr>
            <w:r w:rsidRPr="00B922A0">
              <w:rPr>
                <w:rFonts w:ascii="Arial" w:hAnsi="Arial" w:cs="Arial"/>
                <w:sz w:val="20"/>
                <w:szCs w:val="20"/>
                <w:lang w:val="en-GB"/>
              </w:rPr>
              <w:lastRenderedPageBreak/>
              <w:t>Trade Unions</w:t>
            </w:r>
          </w:p>
          <w:p w14:paraId="58E8CA3F" w14:textId="77777777" w:rsidR="007A27E3" w:rsidRPr="00B922A0" w:rsidRDefault="007A27E3" w:rsidP="00772552">
            <w:pPr>
              <w:pStyle w:val="BodyText"/>
              <w:numPr>
                <w:ilvl w:val="0"/>
                <w:numId w:val="406"/>
              </w:numPr>
              <w:spacing w:after="120" w:line="254" w:lineRule="auto"/>
              <w:contextualSpacing/>
              <w:rPr>
                <w:rFonts w:ascii="Arial" w:hAnsi="Arial" w:cs="Arial"/>
                <w:sz w:val="20"/>
                <w:szCs w:val="20"/>
                <w:lang w:val="en-GB"/>
              </w:rPr>
            </w:pPr>
            <w:r w:rsidRPr="00B922A0">
              <w:rPr>
                <w:rFonts w:ascii="Arial" w:hAnsi="Arial" w:cs="Arial"/>
                <w:sz w:val="20"/>
                <w:szCs w:val="20"/>
                <w:lang w:val="en-GB"/>
              </w:rPr>
              <w:t>Others: __________</w:t>
            </w:r>
          </w:p>
          <w:p w14:paraId="75A3A860" w14:textId="1D7831BF" w:rsidR="007A27E3" w:rsidRDefault="007A27E3" w:rsidP="00772552">
            <w:pPr>
              <w:pStyle w:val="BodyText"/>
              <w:numPr>
                <w:ilvl w:val="0"/>
                <w:numId w:val="113"/>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A reference to specific national standards to be used in projects with the private </w:t>
            </w:r>
            <w:proofErr w:type="gramStart"/>
            <w:r w:rsidRPr="00B922A0">
              <w:rPr>
                <w:rFonts w:ascii="Arial" w:hAnsi="Arial" w:cs="Arial"/>
                <w:sz w:val="20"/>
                <w:szCs w:val="20"/>
                <w:lang w:val="en-GB"/>
              </w:rPr>
              <w:t>sector?</w:t>
            </w:r>
            <w:proofErr w:type="gramEnd"/>
            <w:r w:rsidRPr="00B922A0">
              <w:rPr>
                <w:rFonts w:ascii="Arial" w:hAnsi="Arial" w:cs="Arial"/>
                <w:sz w:val="20"/>
                <w:szCs w:val="20"/>
                <w:lang w:val="en-GB"/>
              </w:rPr>
              <w:t xml:space="preserve"> (</w:t>
            </w:r>
            <w:proofErr w:type="gramStart"/>
            <w:r w:rsidRPr="00B922A0">
              <w:rPr>
                <w:rFonts w:ascii="Arial" w:hAnsi="Arial" w:cs="Arial"/>
                <w:sz w:val="20"/>
                <w:szCs w:val="20"/>
                <w:lang w:val="en-GB"/>
              </w:rPr>
              <w:t>such</w:t>
            </w:r>
            <w:proofErr w:type="gramEnd"/>
            <w:r w:rsidRPr="00B922A0">
              <w:rPr>
                <w:rFonts w:ascii="Arial" w:hAnsi="Arial" w:cs="Arial"/>
                <w:sz w:val="20"/>
                <w:szCs w:val="20"/>
                <w:lang w:val="en-GB"/>
              </w:rPr>
              <w:t xml:space="preserve"> as ESG standards, labour rights)? (Yes/no) If yes, specify </w:t>
            </w:r>
            <w:proofErr w:type="gramStart"/>
            <w:r w:rsidRPr="00B922A0">
              <w:rPr>
                <w:rFonts w:ascii="Arial" w:hAnsi="Arial" w:cs="Arial"/>
                <w:sz w:val="20"/>
                <w:szCs w:val="20"/>
                <w:lang w:val="en-GB"/>
              </w:rPr>
              <w:t>which:_</w:t>
            </w:r>
            <w:proofErr w:type="gramEnd"/>
            <w:r w:rsidRPr="00B922A0">
              <w:rPr>
                <w:rFonts w:ascii="Arial" w:hAnsi="Arial" w:cs="Arial"/>
                <w:sz w:val="20"/>
                <w:szCs w:val="20"/>
                <w:lang w:val="en-GB"/>
              </w:rPr>
              <w:t>____________</w:t>
            </w:r>
          </w:p>
          <w:p w14:paraId="2F4B6F87" w14:textId="6A2D3549" w:rsidR="001511BF" w:rsidRDefault="001511BF" w:rsidP="001511BF">
            <w:pPr>
              <w:pStyle w:val="BodyText"/>
              <w:numPr>
                <w:ilvl w:val="0"/>
                <w:numId w:val="113"/>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A reference to specific </w:t>
            </w:r>
            <w:r>
              <w:rPr>
                <w:rFonts w:ascii="Arial" w:hAnsi="Arial" w:cs="Arial"/>
                <w:sz w:val="20"/>
                <w:szCs w:val="20"/>
                <w:lang w:val="en-GB"/>
              </w:rPr>
              <w:t>inter</w:t>
            </w:r>
            <w:r w:rsidRPr="00B922A0">
              <w:rPr>
                <w:rFonts w:ascii="Arial" w:hAnsi="Arial" w:cs="Arial"/>
                <w:sz w:val="20"/>
                <w:szCs w:val="20"/>
                <w:lang w:val="en-GB"/>
              </w:rPr>
              <w:t xml:space="preserve">national standards to be used in projects with the private </w:t>
            </w:r>
            <w:proofErr w:type="gramStart"/>
            <w:r w:rsidRPr="00B922A0">
              <w:rPr>
                <w:rFonts w:ascii="Arial" w:hAnsi="Arial" w:cs="Arial"/>
                <w:sz w:val="20"/>
                <w:szCs w:val="20"/>
                <w:lang w:val="en-GB"/>
              </w:rPr>
              <w:t>sector?</w:t>
            </w:r>
            <w:proofErr w:type="gramEnd"/>
            <w:r w:rsidRPr="00B922A0">
              <w:rPr>
                <w:rFonts w:ascii="Arial" w:hAnsi="Arial" w:cs="Arial"/>
                <w:sz w:val="20"/>
                <w:szCs w:val="20"/>
                <w:lang w:val="en-GB"/>
              </w:rPr>
              <w:t xml:space="preserve"> (Yes/no) If yes, specify </w:t>
            </w:r>
            <w:proofErr w:type="gramStart"/>
            <w:r w:rsidRPr="00B922A0">
              <w:rPr>
                <w:rFonts w:ascii="Arial" w:hAnsi="Arial" w:cs="Arial"/>
                <w:sz w:val="20"/>
                <w:szCs w:val="20"/>
                <w:lang w:val="en-GB"/>
              </w:rPr>
              <w:t>which:_</w:t>
            </w:r>
            <w:proofErr w:type="gramEnd"/>
            <w:r w:rsidRPr="00B922A0">
              <w:rPr>
                <w:rFonts w:ascii="Arial" w:hAnsi="Arial" w:cs="Arial"/>
                <w:sz w:val="20"/>
                <w:szCs w:val="20"/>
                <w:lang w:val="en-GB"/>
              </w:rPr>
              <w:t>____________</w:t>
            </w:r>
          </w:p>
          <w:p w14:paraId="227F74BF" w14:textId="77777777" w:rsidR="007A27E3" w:rsidRPr="00B922A0" w:rsidRDefault="007A27E3" w:rsidP="00772552">
            <w:pPr>
              <w:pStyle w:val="BodyText"/>
              <w:numPr>
                <w:ilvl w:val="0"/>
                <w:numId w:val="113"/>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An overarching results framework that can be used by stakeholders at the project </w:t>
            </w:r>
            <w:proofErr w:type="gramStart"/>
            <w:r w:rsidRPr="00B922A0">
              <w:rPr>
                <w:rFonts w:ascii="Arial" w:hAnsi="Arial" w:cs="Arial"/>
                <w:sz w:val="20"/>
                <w:szCs w:val="20"/>
                <w:lang w:val="en-GB"/>
              </w:rPr>
              <w:t>level?</w:t>
            </w:r>
            <w:proofErr w:type="gramEnd"/>
            <w:r w:rsidRPr="00B922A0">
              <w:rPr>
                <w:rFonts w:ascii="Arial" w:hAnsi="Arial" w:cs="Arial"/>
                <w:sz w:val="20"/>
                <w:szCs w:val="20"/>
                <w:lang w:val="en-GB"/>
              </w:rPr>
              <w:t xml:space="preserve"> (Yes/No)</w:t>
            </w:r>
          </w:p>
        </w:tc>
      </w:tr>
      <w:tr w:rsidR="007A27E3" w:rsidRPr="00B922A0" w14:paraId="281D9120" w14:textId="77777777" w:rsidTr="00772552">
        <w:tc>
          <w:tcPr>
            <w:tcW w:w="8746" w:type="dxa"/>
          </w:tcPr>
          <w:p w14:paraId="5754BF79" w14:textId="25F41AA7" w:rsidR="007A27E3" w:rsidRPr="00B922A0" w:rsidRDefault="007A27E3" w:rsidP="003B4EB2">
            <w:pPr>
              <w:pStyle w:val="BodyText"/>
              <w:numPr>
                <w:ilvl w:val="1"/>
                <w:numId w:val="418"/>
              </w:numPr>
              <w:spacing w:before="0" w:after="120" w:line="254" w:lineRule="auto"/>
              <w:contextualSpacing/>
              <w:rPr>
                <w:rFonts w:ascii="Arial" w:hAnsi="Arial" w:cs="Arial"/>
                <w:sz w:val="20"/>
                <w:szCs w:val="20"/>
                <w:lang w:val="en-GB"/>
              </w:rPr>
            </w:pPr>
            <w:r w:rsidRPr="00B922A0">
              <w:rPr>
                <w:rFonts w:ascii="Arial" w:hAnsi="Arial" w:cs="Arial"/>
                <w:sz w:val="20"/>
                <w:szCs w:val="20"/>
                <w:lang w:val="en-GB"/>
              </w:rPr>
              <w:lastRenderedPageBreak/>
              <w:t>To what extent was your government involved/consulted in development partners’ decisions to work with the national or international private sector in their development co-operation for your country?</w:t>
            </w:r>
          </w:p>
          <w:p w14:paraId="69425D25" w14:textId="20AF32D1" w:rsidR="007A27E3" w:rsidRPr="00B922A0" w:rsidRDefault="007A27E3" w:rsidP="00772552">
            <w:pPr>
              <w:pStyle w:val="BodyText"/>
              <w:numPr>
                <w:ilvl w:val="0"/>
                <w:numId w:val="294"/>
              </w:numPr>
              <w:spacing w:before="0" w:after="120" w:line="254" w:lineRule="auto"/>
              <w:ind w:left="743" w:hanging="357"/>
              <w:contextualSpacing/>
              <w:rPr>
                <w:rFonts w:ascii="Arial" w:hAnsi="Arial" w:cs="Arial"/>
                <w:sz w:val="20"/>
                <w:szCs w:val="20"/>
                <w:lang w:val="en-GB"/>
              </w:rPr>
            </w:pPr>
            <w:r w:rsidRPr="00B922A0">
              <w:rPr>
                <w:rFonts w:ascii="Arial" w:hAnsi="Arial" w:cs="Arial"/>
                <w:sz w:val="20"/>
                <w:szCs w:val="20"/>
                <w:lang w:val="en-GB"/>
              </w:rPr>
              <w:t>Very involved</w:t>
            </w:r>
            <w:r>
              <w:rPr>
                <w:rFonts w:ascii="Arial" w:hAnsi="Arial" w:cs="Arial"/>
                <w:sz w:val="20"/>
                <w:szCs w:val="20"/>
                <w:lang w:val="en-GB"/>
              </w:rPr>
              <w:t xml:space="preserve"> through dialogue on the design of their strategy</w:t>
            </w:r>
          </w:p>
          <w:p w14:paraId="31FC4CA1" w14:textId="7C3D2D9A" w:rsidR="007A27E3" w:rsidRDefault="007A27E3" w:rsidP="00772552">
            <w:pPr>
              <w:pStyle w:val="BodyText"/>
              <w:numPr>
                <w:ilvl w:val="0"/>
                <w:numId w:val="294"/>
              </w:numPr>
              <w:spacing w:before="0" w:after="120" w:line="254" w:lineRule="auto"/>
              <w:contextualSpacing/>
              <w:rPr>
                <w:rFonts w:ascii="Arial" w:hAnsi="Arial" w:cs="Arial"/>
                <w:sz w:val="20"/>
                <w:szCs w:val="20"/>
                <w:lang w:val="en-GB"/>
              </w:rPr>
            </w:pPr>
            <w:r w:rsidRPr="00B922A0">
              <w:rPr>
                <w:rFonts w:ascii="Arial" w:hAnsi="Arial" w:cs="Arial"/>
                <w:sz w:val="20"/>
                <w:szCs w:val="20"/>
                <w:lang w:val="en-GB"/>
              </w:rPr>
              <w:t>Somewhat involved</w:t>
            </w:r>
            <w:r>
              <w:rPr>
                <w:rFonts w:ascii="Arial" w:hAnsi="Arial" w:cs="Arial"/>
                <w:sz w:val="20"/>
                <w:szCs w:val="20"/>
                <w:lang w:val="en-GB"/>
              </w:rPr>
              <w:t xml:space="preserve"> through some </w:t>
            </w:r>
            <w:r w:rsidR="00105101">
              <w:rPr>
                <w:rFonts w:ascii="Arial" w:hAnsi="Arial" w:cs="Arial"/>
                <w:sz w:val="20"/>
                <w:szCs w:val="20"/>
                <w:lang w:val="en-GB"/>
              </w:rPr>
              <w:t>dialogue</w:t>
            </w:r>
            <w:r w:rsidR="00105101">
              <w:rPr>
                <w:rFonts w:ascii="Arial" w:hAnsi="Arial" w:cs="Arial"/>
                <w:sz w:val="20"/>
                <w:szCs w:val="20"/>
                <w:lang w:val="en-GB"/>
              </w:rPr>
              <w:t xml:space="preserve"> </w:t>
            </w:r>
            <w:r>
              <w:rPr>
                <w:rFonts w:ascii="Arial" w:hAnsi="Arial" w:cs="Arial"/>
                <w:sz w:val="20"/>
                <w:szCs w:val="20"/>
                <w:lang w:val="en-GB"/>
              </w:rPr>
              <w:t>on the design of their strategy</w:t>
            </w:r>
          </w:p>
          <w:p w14:paraId="37147D74" w14:textId="77777777" w:rsidR="007A27E3" w:rsidRPr="00037C94" w:rsidRDefault="007A27E3" w:rsidP="00772552">
            <w:pPr>
              <w:pStyle w:val="BodyText"/>
              <w:numPr>
                <w:ilvl w:val="0"/>
                <w:numId w:val="294"/>
              </w:numPr>
              <w:spacing w:before="0" w:after="120" w:line="254" w:lineRule="auto"/>
              <w:contextualSpacing/>
              <w:rPr>
                <w:rFonts w:ascii="Arial" w:hAnsi="Arial" w:cs="Arial"/>
                <w:sz w:val="20"/>
                <w:szCs w:val="20"/>
                <w:lang w:val="en-GB"/>
              </w:rPr>
            </w:pPr>
            <w:r w:rsidRPr="00037C94">
              <w:rPr>
                <w:rFonts w:ascii="Arial" w:hAnsi="Arial" w:cs="Arial"/>
                <w:sz w:val="20"/>
                <w:szCs w:val="20"/>
                <w:lang w:val="en-GB"/>
              </w:rPr>
              <w:t>Not involved at all</w:t>
            </w:r>
          </w:p>
        </w:tc>
      </w:tr>
      <w:tr w:rsidR="007A27E3" w:rsidRPr="00B922A0" w14:paraId="0F49C7ED" w14:textId="77777777" w:rsidTr="00772552">
        <w:tc>
          <w:tcPr>
            <w:tcW w:w="8746" w:type="dxa"/>
          </w:tcPr>
          <w:p w14:paraId="11554521" w14:textId="77777777" w:rsidR="007A27E3" w:rsidRPr="00B922A0" w:rsidRDefault="007A27E3" w:rsidP="00772552">
            <w:pPr>
              <w:pStyle w:val="BodyText"/>
              <w:numPr>
                <w:ilvl w:val="0"/>
                <w:numId w:val="332"/>
              </w:numPr>
              <w:spacing w:before="0" w:after="120" w:line="254" w:lineRule="auto"/>
              <w:rPr>
                <w:rFonts w:ascii="Arial" w:hAnsi="Arial" w:cs="Arial"/>
                <w:b/>
                <w:bCs/>
                <w:sz w:val="20"/>
                <w:szCs w:val="20"/>
                <w:lang w:val="en-GB"/>
              </w:rPr>
            </w:pPr>
            <w:r w:rsidRPr="00B922A0">
              <w:rPr>
                <w:rFonts w:ascii="Arial" w:hAnsi="Arial" w:cs="Arial"/>
                <w:b/>
                <w:bCs/>
                <w:sz w:val="20"/>
                <w:szCs w:val="20"/>
                <w:lang w:val="en-GB"/>
              </w:rPr>
              <w:t>Inclusive dialogue on PS</w:t>
            </w:r>
            <w:r>
              <w:rPr>
                <w:rFonts w:ascii="Arial" w:hAnsi="Arial" w:cs="Arial"/>
                <w:b/>
                <w:bCs/>
                <w:sz w:val="20"/>
                <w:szCs w:val="20"/>
                <w:lang w:val="en-GB"/>
              </w:rPr>
              <w:t>E in</w:t>
            </w:r>
            <w:r w:rsidRPr="00B922A0">
              <w:rPr>
                <w:rFonts w:ascii="Arial" w:hAnsi="Arial" w:cs="Arial"/>
                <w:b/>
                <w:bCs/>
                <w:sz w:val="20"/>
                <w:szCs w:val="20"/>
                <w:lang w:val="en-GB"/>
              </w:rPr>
              <w:t xml:space="preserve"> development co-operation (Key metric </w:t>
            </w:r>
            <w:r>
              <w:rPr>
                <w:rFonts w:ascii="Arial" w:hAnsi="Arial" w:cs="Arial"/>
                <w:b/>
                <w:bCs/>
                <w:sz w:val="20"/>
                <w:szCs w:val="20"/>
                <w:lang w:val="en-GB"/>
              </w:rPr>
              <w:t>2</w:t>
            </w:r>
            <w:r w:rsidRPr="00B922A0">
              <w:rPr>
                <w:rFonts w:ascii="Arial" w:hAnsi="Arial" w:cs="Arial"/>
                <w:b/>
                <w:bCs/>
                <w:sz w:val="20"/>
                <w:szCs w:val="20"/>
                <w:lang w:val="en-GB"/>
              </w:rPr>
              <w:t>)</w:t>
            </w:r>
          </w:p>
        </w:tc>
      </w:tr>
      <w:tr w:rsidR="007A27E3" w:rsidRPr="00B922A0" w14:paraId="6539991F" w14:textId="77777777" w:rsidTr="00772552">
        <w:tc>
          <w:tcPr>
            <w:tcW w:w="8746" w:type="dxa"/>
          </w:tcPr>
          <w:p w14:paraId="1C8786C6" w14:textId="181CE286" w:rsidR="007A27E3" w:rsidRPr="0061622C" w:rsidRDefault="007A27E3" w:rsidP="00772552">
            <w:pPr>
              <w:pStyle w:val="BodyText"/>
              <w:numPr>
                <w:ilvl w:val="0"/>
                <w:numId w:val="205"/>
              </w:numPr>
              <w:spacing w:after="120" w:line="254" w:lineRule="auto"/>
              <w:ind w:left="357" w:hanging="357"/>
              <w:contextualSpacing/>
              <w:rPr>
                <w:rFonts w:ascii="Arial" w:hAnsi="Arial" w:cs="Arial"/>
                <w:i/>
                <w:iCs/>
                <w:sz w:val="20"/>
                <w:szCs w:val="20"/>
                <w:lang w:val="en-GB"/>
              </w:rPr>
            </w:pPr>
            <w:r>
              <w:rPr>
                <w:rFonts w:ascii="Arial" w:hAnsi="Arial" w:cs="Arial"/>
                <w:sz w:val="20"/>
                <w:szCs w:val="20"/>
                <w:lang w:val="en-GB"/>
              </w:rPr>
              <w:t xml:space="preserve">Does your government </w:t>
            </w:r>
            <w:r w:rsidR="00817955">
              <w:rPr>
                <w:rFonts w:ascii="Arial" w:hAnsi="Arial" w:cs="Arial"/>
                <w:sz w:val="20"/>
                <w:szCs w:val="20"/>
                <w:lang w:val="en-GB"/>
              </w:rPr>
              <w:t>initiate country-level</w:t>
            </w:r>
            <w:r w:rsidRPr="00E429D7">
              <w:rPr>
                <w:rFonts w:ascii="Arial" w:hAnsi="Arial" w:cs="Arial"/>
                <w:sz w:val="20"/>
                <w:szCs w:val="20"/>
                <w:lang w:val="en-GB"/>
              </w:rPr>
              <w:t xml:space="preserve"> dialogue</w:t>
            </w:r>
            <w:r w:rsidR="00817955">
              <w:rPr>
                <w:rFonts w:ascii="Arial" w:hAnsi="Arial" w:cs="Arial"/>
                <w:sz w:val="20"/>
                <w:szCs w:val="20"/>
                <w:lang w:val="en-GB"/>
              </w:rPr>
              <w:t>s</w:t>
            </w:r>
            <w:r w:rsidRPr="00E429D7">
              <w:rPr>
                <w:rFonts w:ascii="Arial" w:hAnsi="Arial" w:cs="Arial"/>
                <w:sz w:val="20"/>
                <w:szCs w:val="20"/>
                <w:lang w:val="en-GB"/>
              </w:rPr>
              <w:t xml:space="preserve"> on PSE in development co-operation (Yes/No</w:t>
            </w:r>
            <w:proofErr w:type="gramStart"/>
            <w:r w:rsidRPr="0061622C">
              <w:rPr>
                <w:rFonts w:ascii="Arial" w:hAnsi="Arial" w:cs="Arial"/>
                <w:i/>
                <w:iCs/>
                <w:sz w:val="20"/>
                <w:szCs w:val="20"/>
                <w:lang w:val="en-GB"/>
              </w:rPr>
              <w:t>).</w:t>
            </w:r>
            <w:proofErr w:type="gramEnd"/>
            <w:r w:rsidRPr="0061622C">
              <w:rPr>
                <w:rFonts w:ascii="Arial" w:hAnsi="Arial" w:cs="Arial"/>
                <w:i/>
                <w:iCs/>
                <w:sz w:val="20"/>
                <w:szCs w:val="20"/>
                <w:lang w:val="en-GB"/>
              </w:rPr>
              <w:t xml:space="preserve"> If yes, continue to 2.1.1, otherwise go to 2.2.</w:t>
            </w:r>
          </w:p>
          <w:p w14:paraId="164A0BD6" w14:textId="1F6C0C58" w:rsidR="007A27E3" w:rsidRDefault="007A27E3" w:rsidP="00772552">
            <w:pPr>
              <w:pStyle w:val="BodyText"/>
              <w:numPr>
                <w:ilvl w:val="0"/>
                <w:numId w:val="295"/>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Which stakeholders are included to participate in such dialogue</w:t>
            </w:r>
            <w:r w:rsidR="00817955">
              <w:rPr>
                <w:rFonts w:ascii="Arial" w:hAnsi="Arial" w:cs="Arial"/>
                <w:sz w:val="20"/>
                <w:szCs w:val="20"/>
                <w:lang w:val="en-GB"/>
              </w:rPr>
              <w:t>s</w:t>
            </w:r>
            <w:r>
              <w:rPr>
                <w:rFonts w:ascii="Arial" w:hAnsi="Arial" w:cs="Arial"/>
                <w:sz w:val="20"/>
                <w:szCs w:val="20"/>
                <w:lang w:val="en-GB"/>
              </w:rPr>
              <w:t xml:space="preserve"> on PSE in development co-operation (multiple answers possible):</w:t>
            </w:r>
          </w:p>
          <w:p w14:paraId="31B4C32C" w14:textId="21FBC302" w:rsidR="007A27E3" w:rsidRDefault="007A27E3" w:rsidP="00772552">
            <w:pPr>
              <w:pStyle w:val="BodyText"/>
              <w:numPr>
                <w:ilvl w:val="0"/>
                <w:numId w:val="297"/>
              </w:numPr>
              <w:spacing w:after="120" w:line="254" w:lineRule="auto"/>
              <w:ind w:left="1304" w:hanging="357"/>
              <w:contextualSpacing/>
              <w:rPr>
                <w:rFonts w:ascii="Arial" w:hAnsi="Arial" w:cs="Arial"/>
                <w:sz w:val="20"/>
                <w:szCs w:val="20"/>
                <w:lang w:val="en-GB"/>
              </w:rPr>
            </w:pPr>
            <w:r w:rsidRPr="00C54E1F">
              <w:rPr>
                <w:rFonts w:ascii="Arial" w:hAnsi="Arial" w:cs="Arial"/>
                <w:sz w:val="20"/>
                <w:szCs w:val="20"/>
                <w:lang w:val="en-GB"/>
              </w:rPr>
              <w:t>Different government departments</w:t>
            </w:r>
          </w:p>
          <w:p w14:paraId="7EB02BD3" w14:textId="6C5BBEEA" w:rsidR="007A27E3" w:rsidRDefault="007A27E3" w:rsidP="00772552">
            <w:pPr>
              <w:pStyle w:val="BodyText"/>
              <w:numPr>
                <w:ilvl w:val="0"/>
                <w:numId w:val="297"/>
              </w:numPr>
              <w:spacing w:after="120" w:line="254" w:lineRule="auto"/>
              <w:ind w:left="1304" w:hanging="357"/>
              <w:contextualSpacing/>
              <w:rPr>
                <w:rFonts w:ascii="Arial" w:hAnsi="Arial" w:cs="Arial"/>
                <w:sz w:val="20"/>
                <w:szCs w:val="20"/>
                <w:lang w:val="en-GB"/>
              </w:rPr>
            </w:pPr>
            <w:r w:rsidRPr="00C54E1F">
              <w:rPr>
                <w:rFonts w:ascii="Arial" w:hAnsi="Arial" w:cs="Arial"/>
                <w:sz w:val="20"/>
                <w:szCs w:val="20"/>
                <w:lang w:val="en-GB"/>
              </w:rPr>
              <w:t>Local government</w:t>
            </w:r>
          </w:p>
          <w:p w14:paraId="478E2A60" w14:textId="77777777" w:rsidR="007A27E3" w:rsidRDefault="007A27E3" w:rsidP="00772552">
            <w:pPr>
              <w:pStyle w:val="BodyText"/>
              <w:numPr>
                <w:ilvl w:val="0"/>
                <w:numId w:val="297"/>
              </w:numPr>
              <w:spacing w:after="120" w:line="254" w:lineRule="auto"/>
              <w:ind w:left="1304" w:hanging="357"/>
              <w:contextualSpacing/>
              <w:rPr>
                <w:rFonts w:ascii="Arial" w:hAnsi="Arial" w:cs="Arial"/>
                <w:sz w:val="20"/>
                <w:szCs w:val="20"/>
                <w:lang w:val="en-GB"/>
              </w:rPr>
            </w:pPr>
            <w:r w:rsidRPr="006F1DDF">
              <w:rPr>
                <w:rFonts w:ascii="Arial" w:hAnsi="Arial" w:cs="Arial"/>
                <w:sz w:val="20"/>
                <w:szCs w:val="20"/>
                <w:lang w:val="en-GB"/>
              </w:rPr>
              <w:t>Development partner</w:t>
            </w:r>
          </w:p>
          <w:p w14:paraId="41209DD0" w14:textId="6CD4D602" w:rsidR="00BD41FD" w:rsidRPr="006F1DDF" w:rsidRDefault="007A27E3" w:rsidP="00772552">
            <w:pPr>
              <w:pStyle w:val="BodyText"/>
              <w:numPr>
                <w:ilvl w:val="0"/>
                <w:numId w:val="297"/>
              </w:numPr>
              <w:spacing w:after="120" w:line="254" w:lineRule="auto"/>
              <w:ind w:left="1304" w:hanging="357"/>
              <w:contextualSpacing/>
              <w:rPr>
                <w:rFonts w:ascii="Arial" w:hAnsi="Arial" w:cs="Arial"/>
                <w:sz w:val="20"/>
                <w:szCs w:val="20"/>
                <w:lang w:val="en-GB"/>
              </w:rPr>
            </w:pPr>
            <w:r w:rsidRPr="006F1DDF">
              <w:rPr>
                <w:rFonts w:ascii="Arial" w:hAnsi="Arial" w:cs="Arial"/>
                <w:sz w:val="20"/>
                <w:szCs w:val="20"/>
                <w:lang w:val="en-GB"/>
              </w:rPr>
              <w:t>Private sector, specify:</w:t>
            </w:r>
          </w:p>
          <w:p w14:paraId="08344271" w14:textId="51CA513C" w:rsidR="00EC325C" w:rsidRPr="00992437" w:rsidRDefault="007A27E3" w:rsidP="003B4EB2">
            <w:pPr>
              <w:pStyle w:val="BodyText"/>
              <w:numPr>
                <w:ilvl w:val="4"/>
                <w:numId w:val="297"/>
              </w:numPr>
              <w:spacing w:after="120" w:line="254" w:lineRule="auto"/>
              <w:ind w:left="1304" w:hanging="357"/>
              <w:contextualSpacing/>
              <w:rPr>
                <w:rFonts w:ascii="Arial" w:hAnsi="Arial" w:cs="Arial"/>
                <w:sz w:val="20"/>
                <w:szCs w:val="20"/>
                <w:lang w:val="en-GB"/>
              </w:rPr>
            </w:pPr>
            <w:r w:rsidRPr="00BD41FD">
              <w:rPr>
                <w:rFonts w:ascii="Arial" w:hAnsi="Arial" w:cs="Arial"/>
                <w:sz w:val="20"/>
                <w:szCs w:val="20"/>
                <w:lang w:val="en-GB"/>
              </w:rPr>
              <w:t>Multinational companies</w:t>
            </w:r>
          </w:p>
          <w:p w14:paraId="55B6240D" w14:textId="4511B2F1" w:rsidR="00EC325C" w:rsidRPr="00992437" w:rsidRDefault="007A27E3" w:rsidP="003B4EB2">
            <w:pPr>
              <w:pStyle w:val="BodyText"/>
              <w:numPr>
                <w:ilvl w:val="4"/>
                <w:numId w:val="297"/>
              </w:numPr>
              <w:spacing w:after="120" w:line="254" w:lineRule="auto"/>
              <w:ind w:left="1304" w:hanging="357"/>
              <w:contextualSpacing/>
              <w:rPr>
                <w:rFonts w:ascii="Arial" w:hAnsi="Arial" w:cs="Arial"/>
                <w:sz w:val="20"/>
                <w:szCs w:val="20"/>
                <w:lang w:val="en-GB"/>
              </w:rPr>
            </w:pPr>
            <w:r w:rsidRPr="00105101">
              <w:rPr>
                <w:rFonts w:ascii="Arial" w:hAnsi="Arial" w:cs="Arial"/>
                <w:sz w:val="20"/>
                <w:szCs w:val="20"/>
                <w:lang w:val="en-GB"/>
              </w:rPr>
              <w:t>Large domestic companies</w:t>
            </w:r>
          </w:p>
          <w:p w14:paraId="308530B7" w14:textId="5B2C22D1" w:rsidR="00EC325C" w:rsidRPr="00992437" w:rsidRDefault="007A27E3" w:rsidP="003B4EB2">
            <w:pPr>
              <w:pStyle w:val="BodyText"/>
              <w:numPr>
                <w:ilvl w:val="4"/>
                <w:numId w:val="297"/>
              </w:numPr>
              <w:spacing w:after="120" w:line="254" w:lineRule="auto"/>
              <w:ind w:left="1304" w:hanging="357"/>
              <w:contextualSpacing/>
              <w:rPr>
                <w:rFonts w:ascii="Arial" w:hAnsi="Arial" w:cs="Arial"/>
                <w:sz w:val="20"/>
                <w:szCs w:val="20"/>
                <w:lang w:val="en-GB"/>
              </w:rPr>
            </w:pPr>
            <w:r w:rsidRPr="00105101">
              <w:rPr>
                <w:rFonts w:ascii="Arial" w:hAnsi="Arial" w:cs="Arial"/>
                <w:sz w:val="20"/>
                <w:szCs w:val="20"/>
                <w:lang w:val="en-GB"/>
              </w:rPr>
              <w:t>SMEs</w:t>
            </w:r>
          </w:p>
          <w:p w14:paraId="435CAA89" w14:textId="423196D6" w:rsidR="00EC325C" w:rsidRPr="00992437" w:rsidRDefault="007A27E3" w:rsidP="003B4EB2">
            <w:pPr>
              <w:pStyle w:val="BodyText"/>
              <w:numPr>
                <w:ilvl w:val="4"/>
                <w:numId w:val="297"/>
              </w:numPr>
              <w:spacing w:after="120" w:line="254" w:lineRule="auto"/>
              <w:ind w:left="1304" w:hanging="357"/>
              <w:contextualSpacing/>
              <w:rPr>
                <w:rFonts w:ascii="Arial" w:hAnsi="Arial" w:cs="Arial"/>
                <w:sz w:val="20"/>
                <w:szCs w:val="20"/>
                <w:lang w:val="en-GB"/>
              </w:rPr>
            </w:pPr>
            <w:r w:rsidRPr="00105101">
              <w:rPr>
                <w:rFonts w:ascii="Arial" w:hAnsi="Arial" w:cs="Arial"/>
                <w:sz w:val="20"/>
                <w:szCs w:val="20"/>
                <w:lang w:val="en-GB"/>
              </w:rPr>
              <w:t>Micro enterprises</w:t>
            </w:r>
          </w:p>
          <w:p w14:paraId="17598746" w14:textId="77777777" w:rsidR="007A27E3" w:rsidRPr="00105101" w:rsidRDefault="007A27E3" w:rsidP="003B4EB2">
            <w:pPr>
              <w:pStyle w:val="BodyText"/>
              <w:numPr>
                <w:ilvl w:val="4"/>
                <w:numId w:val="297"/>
              </w:numPr>
              <w:spacing w:after="120" w:line="254" w:lineRule="auto"/>
              <w:ind w:left="1304" w:hanging="357"/>
              <w:contextualSpacing/>
              <w:rPr>
                <w:rFonts w:ascii="Arial" w:hAnsi="Arial" w:cs="Arial"/>
                <w:sz w:val="20"/>
                <w:szCs w:val="20"/>
                <w:lang w:val="en-GB"/>
              </w:rPr>
            </w:pPr>
            <w:r w:rsidRPr="00105101">
              <w:rPr>
                <w:rFonts w:ascii="Arial" w:hAnsi="Arial" w:cs="Arial"/>
                <w:sz w:val="20"/>
                <w:szCs w:val="20"/>
                <w:lang w:val="en-GB"/>
              </w:rPr>
              <w:t>Associations</w:t>
            </w:r>
          </w:p>
          <w:p w14:paraId="60A745B8" w14:textId="77777777" w:rsidR="007A27E3" w:rsidRDefault="007A27E3" w:rsidP="00772552">
            <w:pPr>
              <w:pStyle w:val="BodyText"/>
              <w:numPr>
                <w:ilvl w:val="0"/>
                <w:numId w:val="297"/>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CSOs</w:t>
            </w:r>
          </w:p>
          <w:p w14:paraId="0C2A9404" w14:textId="77777777" w:rsidR="007A27E3" w:rsidRDefault="007A27E3" w:rsidP="00772552">
            <w:pPr>
              <w:pStyle w:val="BodyText"/>
              <w:numPr>
                <w:ilvl w:val="0"/>
                <w:numId w:val="297"/>
              </w:numPr>
              <w:spacing w:after="120" w:line="254" w:lineRule="auto"/>
              <w:ind w:left="1304" w:hanging="357"/>
              <w:contextualSpacing/>
              <w:rPr>
                <w:rFonts w:ascii="Arial" w:hAnsi="Arial" w:cs="Arial"/>
                <w:sz w:val="20"/>
                <w:szCs w:val="20"/>
                <w:lang w:val="en-GB"/>
              </w:rPr>
            </w:pPr>
            <w:r w:rsidRPr="00DD3705">
              <w:rPr>
                <w:rFonts w:ascii="Arial" w:hAnsi="Arial" w:cs="Arial"/>
                <w:sz w:val="20"/>
                <w:szCs w:val="20"/>
                <w:lang w:val="en-GB"/>
              </w:rPr>
              <w:t>Trade unions</w:t>
            </w:r>
          </w:p>
          <w:p w14:paraId="587D0DB5" w14:textId="77777777" w:rsidR="007A27E3" w:rsidRDefault="007A27E3" w:rsidP="00772552">
            <w:pPr>
              <w:pStyle w:val="BodyText"/>
              <w:numPr>
                <w:ilvl w:val="0"/>
                <w:numId w:val="297"/>
              </w:numPr>
              <w:spacing w:after="120" w:line="254" w:lineRule="auto"/>
              <w:ind w:left="1304" w:hanging="357"/>
              <w:contextualSpacing/>
              <w:rPr>
                <w:rFonts w:ascii="Arial" w:hAnsi="Arial" w:cs="Arial"/>
                <w:sz w:val="20"/>
                <w:szCs w:val="20"/>
                <w:lang w:val="en-GB"/>
              </w:rPr>
            </w:pPr>
            <w:proofErr w:type="gramStart"/>
            <w:r w:rsidRPr="00DD3705">
              <w:rPr>
                <w:rFonts w:ascii="Arial" w:hAnsi="Arial" w:cs="Arial"/>
                <w:sz w:val="20"/>
                <w:szCs w:val="20"/>
                <w:lang w:val="en-GB"/>
              </w:rPr>
              <w:t>Others:_</w:t>
            </w:r>
            <w:proofErr w:type="gramEnd"/>
            <w:r w:rsidRPr="00DD3705">
              <w:rPr>
                <w:rFonts w:ascii="Arial" w:hAnsi="Arial" w:cs="Arial"/>
                <w:sz w:val="20"/>
                <w:szCs w:val="20"/>
                <w:lang w:val="en-GB"/>
              </w:rPr>
              <w:t>___________</w:t>
            </w:r>
          </w:p>
          <w:p w14:paraId="5083B1B1" w14:textId="77777777" w:rsidR="007A27E3" w:rsidRDefault="007A27E3" w:rsidP="00772552">
            <w:pPr>
              <w:pStyle w:val="BodyText"/>
              <w:numPr>
                <w:ilvl w:val="0"/>
                <w:numId w:val="295"/>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Do </w:t>
            </w:r>
            <w:r w:rsidRPr="0064057F">
              <w:rPr>
                <w:rFonts w:ascii="Arial" w:hAnsi="Arial" w:cs="Arial"/>
                <w:sz w:val="20"/>
                <w:szCs w:val="20"/>
                <w:lang w:val="en-GB"/>
              </w:rPr>
              <w:t xml:space="preserve">you use any innovative engagement modality to increase </w:t>
            </w:r>
            <w:r>
              <w:rPr>
                <w:rFonts w:ascii="Arial" w:hAnsi="Arial" w:cs="Arial"/>
                <w:sz w:val="20"/>
                <w:szCs w:val="20"/>
                <w:lang w:val="en-GB"/>
              </w:rPr>
              <w:t xml:space="preserve">inclusion of </w:t>
            </w:r>
            <w:r w:rsidRPr="0064057F">
              <w:rPr>
                <w:rFonts w:ascii="Arial" w:hAnsi="Arial" w:cs="Arial"/>
                <w:sz w:val="20"/>
                <w:szCs w:val="20"/>
                <w:lang w:val="en-GB"/>
              </w:rPr>
              <w:t xml:space="preserve">private sector entities with less capacity such as micro, small, and medium-sized enterprises or the informal sector? </w:t>
            </w:r>
            <w:r>
              <w:rPr>
                <w:rFonts w:ascii="Arial" w:hAnsi="Arial" w:cs="Arial"/>
                <w:sz w:val="20"/>
                <w:szCs w:val="20"/>
                <w:lang w:val="en-GB"/>
              </w:rPr>
              <w:t>(Yes/</w:t>
            </w:r>
            <w:proofErr w:type="gramStart"/>
            <w:r>
              <w:rPr>
                <w:rFonts w:ascii="Arial" w:hAnsi="Arial" w:cs="Arial"/>
                <w:sz w:val="20"/>
                <w:szCs w:val="20"/>
                <w:lang w:val="en-GB"/>
              </w:rPr>
              <w:t>No)  If</w:t>
            </w:r>
            <w:proofErr w:type="gramEnd"/>
            <w:r>
              <w:rPr>
                <w:rFonts w:ascii="Arial" w:hAnsi="Arial" w:cs="Arial"/>
                <w:sz w:val="20"/>
                <w:szCs w:val="20"/>
                <w:lang w:val="en-GB"/>
              </w:rPr>
              <w:t xml:space="preserve"> yes, w</w:t>
            </w:r>
            <w:r w:rsidRPr="000A5CDE">
              <w:rPr>
                <w:rFonts w:ascii="Arial" w:hAnsi="Arial" w:cs="Arial"/>
                <w:sz w:val="20"/>
                <w:szCs w:val="20"/>
                <w:lang w:val="en-GB"/>
              </w:rPr>
              <w:t>hat innovative mechanism do you use?</w:t>
            </w:r>
          </w:p>
          <w:p w14:paraId="6744C471" w14:textId="77777777" w:rsidR="007A27E3" w:rsidRDefault="007A27E3" w:rsidP="00772552">
            <w:pPr>
              <w:pStyle w:val="BodyText"/>
              <w:numPr>
                <w:ilvl w:val="0"/>
                <w:numId w:val="206"/>
              </w:numPr>
              <w:spacing w:after="120" w:line="254" w:lineRule="auto"/>
              <w:ind w:left="1304" w:hanging="357"/>
              <w:contextualSpacing/>
              <w:rPr>
                <w:rFonts w:ascii="Arial" w:hAnsi="Arial" w:cs="Arial"/>
                <w:sz w:val="20"/>
                <w:szCs w:val="20"/>
                <w:lang w:val="en-GB"/>
              </w:rPr>
            </w:pPr>
            <w:r w:rsidRPr="000A5CDE">
              <w:rPr>
                <w:rFonts w:ascii="Arial" w:hAnsi="Arial" w:cs="Arial"/>
                <w:sz w:val="20"/>
                <w:szCs w:val="20"/>
                <w:lang w:val="en-GB"/>
              </w:rPr>
              <w:t>Use of online meeting platforms to reach remote locations</w:t>
            </w:r>
          </w:p>
          <w:p w14:paraId="54310787" w14:textId="77777777" w:rsidR="007A27E3" w:rsidRDefault="007A27E3" w:rsidP="00772552">
            <w:pPr>
              <w:pStyle w:val="BodyText"/>
              <w:numPr>
                <w:ilvl w:val="0"/>
                <w:numId w:val="206"/>
              </w:numPr>
              <w:spacing w:after="120" w:line="254" w:lineRule="auto"/>
              <w:ind w:left="1304" w:hanging="357"/>
              <w:contextualSpacing/>
              <w:rPr>
                <w:rFonts w:ascii="Arial" w:hAnsi="Arial" w:cs="Arial"/>
                <w:sz w:val="20"/>
                <w:szCs w:val="20"/>
                <w:lang w:val="en-GB"/>
              </w:rPr>
            </w:pPr>
            <w:r w:rsidRPr="000A5CDE">
              <w:rPr>
                <w:rFonts w:ascii="Arial" w:hAnsi="Arial" w:cs="Arial"/>
                <w:sz w:val="20"/>
                <w:szCs w:val="20"/>
                <w:lang w:val="en-GB"/>
              </w:rPr>
              <w:t>Us</w:t>
            </w:r>
            <w:r>
              <w:rPr>
                <w:rFonts w:ascii="Arial" w:hAnsi="Arial" w:cs="Arial"/>
                <w:sz w:val="20"/>
                <w:szCs w:val="20"/>
                <w:lang w:val="en-GB"/>
              </w:rPr>
              <w:t>e of</w:t>
            </w:r>
            <w:r w:rsidRPr="000A5CDE">
              <w:rPr>
                <w:rFonts w:ascii="Arial" w:hAnsi="Arial" w:cs="Arial"/>
                <w:sz w:val="20"/>
                <w:szCs w:val="20"/>
                <w:lang w:val="en-GB"/>
              </w:rPr>
              <w:t xml:space="preserve"> local contact personnel </w:t>
            </w:r>
          </w:p>
          <w:p w14:paraId="77FAB622" w14:textId="77777777" w:rsidR="007A27E3" w:rsidRPr="000A5CDE" w:rsidRDefault="007A27E3" w:rsidP="00772552">
            <w:pPr>
              <w:pStyle w:val="BodyText"/>
              <w:numPr>
                <w:ilvl w:val="0"/>
                <w:numId w:val="206"/>
              </w:numPr>
              <w:spacing w:after="120" w:line="254" w:lineRule="auto"/>
              <w:ind w:left="1304" w:hanging="357"/>
              <w:contextualSpacing/>
              <w:rPr>
                <w:rFonts w:ascii="Arial" w:hAnsi="Arial" w:cs="Arial"/>
                <w:sz w:val="20"/>
                <w:szCs w:val="20"/>
                <w:lang w:val="en-GB"/>
              </w:rPr>
            </w:pPr>
            <w:r w:rsidRPr="000A5CDE">
              <w:rPr>
                <w:rFonts w:ascii="Arial" w:hAnsi="Arial" w:cs="Arial"/>
                <w:sz w:val="20"/>
                <w:szCs w:val="20"/>
                <w:lang w:val="en-GB"/>
              </w:rPr>
              <w:t>Others, specify: __________________________</w:t>
            </w:r>
          </w:p>
          <w:p w14:paraId="682A2C5D" w14:textId="77777777" w:rsidR="007A27E3" w:rsidRDefault="007A27E3" w:rsidP="00772552">
            <w:pPr>
              <w:pStyle w:val="BodyText"/>
              <w:numPr>
                <w:ilvl w:val="0"/>
                <w:numId w:val="295"/>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What is the purpose of conducting such dialogue on PSE in development co-operation (multiple answers possible</w:t>
            </w:r>
            <w:proofErr w:type="gramStart"/>
            <w:r>
              <w:rPr>
                <w:rFonts w:ascii="Arial" w:hAnsi="Arial" w:cs="Arial"/>
                <w:sz w:val="20"/>
                <w:szCs w:val="20"/>
                <w:lang w:val="en-GB"/>
              </w:rPr>
              <w:t>):</w:t>
            </w:r>
            <w:proofErr w:type="gramEnd"/>
          </w:p>
          <w:p w14:paraId="34F4C8EC" w14:textId="77777777" w:rsidR="007A27E3" w:rsidRDefault="007A27E3" w:rsidP="00772552">
            <w:pPr>
              <w:pStyle w:val="BodyText"/>
              <w:numPr>
                <w:ilvl w:val="0"/>
                <w:numId w:val="298"/>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Reaching agreements on priorities for PSE policy or strategy</w:t>
            </w:r>
          </w:p>
          <w:p w14:paraId="2DCCD71C" w14:textId="77777777" w:rsidR="007A27E3" w:rsidRDefault="007A27E3" w:rsidP="00772552">
            <w:pPr>
              <w:pStyle w:val="BodyText"/>
              <w:numPr>
                <w:ilvl w:val="0"/>
                <w:numId w:val="298"/>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Communicating PSE policy or strategy</w:t>
            </w:r>
          </w:p>
          <w:p w14:paraId="26650AB1" w14:textId="77777777" w:rsidR="007A27E3" w:rsidRDefault="007A27E3" w:rsidP="00772552">
            <w:pPr>
              <w:pStyle w:val="BodyText"/>
              <w:numPr>
                <w:ilvl w:val="0"/>
                <w:numId w:val="298"/>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Building trust with different stakeholder groups who may be affected by PSE policy and project</w:t>
            </w:r>
          </w:p>
          <w:p w14:paraId="0D57E0A6" w14:textId="77777777" w:rsidR="007A27E3" w:rsidRDefault="007A27E3" w:rsidP="00772552">
            <w:pPr>
              <w:pStyle w:val="BodyText"/>
              <w:numPr>
                <w:ilvl w:val="0"/>
                <w:numId w:val="298"/>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 xml:space="preserve">Identifying needs of different </w:t>
            </w:r>
            <w:proofErr w:type="gramStart"/>
            <w:r>
              <w:rPr>
                <w:rFonts w:ascii="Arial" w:hAnsi="Arial" w:cs="Arial"/>
                <w:sz w:val="20"/>
                <w:szCs w:val="20"/>
                <w:lang w:val="en-GB"/>
              </w:rPr>
              <w:t>stakeholders</w:t>
            </w:r>
            <w:proofErr w:type="gramEnd"/>
            <w:r>
              <w:rPr>
                <w:rFonts w:ascii="Arial" w:hAnsi="Arial" w:cs="Arial"/>
                <w:sz w:val="20"/>
                <w:szCs w:val="20"/>
                <w:lang w:val="en-GB"/>
              </w:rPr>
              <w:t xml:space="preserve"> groups who may be affected by PSE policy and project</w:t>
            </w:r>
          </w:p>
          <w:p w14:paraId="7F520A8E" w14:textId="77777777" w:rsidR="007A27E3" w:rsidRDefault="007A27E3" w:rsidP="00772552">
            <w:pPr>
              <w:pStyle w:val="BodyText"/>
              <w:numPr>
                <w:ilvl w:val="0"/>
                <w:numId w:val="298"/>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lastRenderedPageBreak/>
              <w:t>Addressing concerns of different stakeholder group who may be affected by PSE policy and strategy</w:t>
            </w:r>
          </w:p>
          <w:p w14:paraId="096BEA04" w14:textId="77777777" w:rsidR="007A27E3" w:rsidRDefault="007A27E3" w:rsidP="00772552">
            <w:pPr>
              <w:pStyle w:val="BodyText"/>
              <w:numPr>
                <w:ilvl w:val="0"/>
                <w:numId w:val="298"/>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Designing PSE projects</w:t>
            </w:r>
          </w:p>
          <w:p w14:paraId="0BFD5BD2" w14:textId="77777777" w:rsidR="007A27E3" w:rsidRDefault="007A27E3" w:rsidP="00772552">
            <w:pPr>
              <w:pStyle w:val="BodyText"/>
              <w:numPr>
                <w:ilvl w:val="0"/>
                <w:numId w:val="298"/>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Maintaining communication on existing PSE projects</w:t>
            </w:r>
          </w:p>
          <w:p w14:paraId="11B83BE4" w14:textId="77777777" w:rsidR="007A27E3" w:rsidRPr="00FD7977" w:rsidRDefault="007A27E3" w:rsidP="00772552">
            <w:pPr>
              <w:pStyle w:val="BodyText"/>
              <w:numPr>
                <w:ilvl w:val="0"/>
                <w:numId w:val="295"/>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Are such dialogues organized to take place in a recurring order? (Yes/No). </w:t>
            </w:r>
          </w:p>
          <w:p w14:paraId="63DE60EF" w14:textId="77777777" w:rsidR="007A27E3" w:rsidRPr="007248F8" w:rsidRDefault="007A27E3" w:rsidP="00772552">
            <w:pPr>
              <w:pStyle w:val="BodyText"/>
              <w:numPr>
                <w:ilvl w:val="0"/>
                <w:numId w:val="295"/>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Are there systems or mechanisms in place to follow up and uptake on recommendations of such dialogue? (Yes/No)</w:t>
            </w:r>
          </w:p>
        </w:tc>
      </w:tr>
      <w:tr w:rsidR="007A27E3" w:rsidRPr="00B922A0" w14:paraId="3C82C8D2" w14:textId="77777777" w:rsidTr="00772552">
        <w:tc>
          <w:tcPr>
            <w:tcW w:w="8746" w:type="dxa"/>
          </w:tcPr>
          <w:p w14:paraId="6DB43478" w14:textId="23932FD9" w:rsidR="007A27E3" w:rsidRDefault="007A27E3" w:rsidP="00772552">
            <w:pPr>
              <w:pStyle w:val="BodyText"/>
              <w:numPr>
                <w:ilvl w:val="0"/>
                <w:numId w:val="205"/>
              </w:numPr>
              <w:spacing w:before="0" w:after="120" w:line="254" w:lineRule="auto"/>
              <w:ind w:left="357" w:hanging="357"/>
              <w:contextualSpacing/>
              <w:rPr>
                <w:rFonts w:ascii="Arial" w:hAnsi="Arial" w:cs="Arial"/>
                <w:sz w:val="20"/>
                <w:szCs w:val="20"/>
                <w:lang w:val="en-GB"/>
              </w:rPr>
            </w:pPr>
            <w:r>
              <w:rPr>
                <w:rFonts w:ascii="Arial" w:hAnsi="Arial" w:cs="Arial"/>
                <w:sz w:val="20"/>
                <w:szCs w:val="20"/>
                <w:lang w:val="en-GB"/>
              </w:rPr>
              <w:lastRenderedPageBreak/>
              <w:t>D</w:t>
            </w:r>
            <w:r w:rsidR="002E37AC">
              <w:rPr>
                <w:rFonts w:ascii="Arial" w:hAnsi="Arial" w:cs="Arial"/>
                <w:sz w:val="20"/>
                <w:szCs w:val="20"/>
                <w:lang w:val="en-GB"/>
              </w:rPr>
              <w:t>id</w:t>
            </w:r>
            <w:r>
              <w:rPr>
                <w:rFonts w:ascii="Arial" w:hAnsi="Arial" w:cs="Arial"/>
                <w:sz w:val="20"/>
                <w:szCs w:val="20"/>
                <w:lang w:val="en-GB"/>
              </w:rPr>
              <w:t xml:space="preserve"> d</w:t>
            </w:r>
            <w:r w:rsidRPr="00B922A0">
              <w:rPr>
                <w:rFonts w:ascii="Arial" w:hAnsi="Arial" w:cs="Arial"/>
                <w:sz w:val="20"/>
                <w:szCs w:val="20"/>
                <w:lang w:val="en-GB"/>
              </w:rPr>
              <w:t xml:space="preserve">evelopment </w:t>
            </w:r>
            <w:r>
              <w:rPr>
                <w:rFonts w:ascii="Arial" w:hAnsi="Arial" w:cs="Arial"/>
                <w:sz w:val="20"/>
                <w:szCs w:val="20"/>
                <w:lang w:val="en-GB"/>
              </w:rPr>
              <w:t>p</w:t>
            </w:r>
            <w:r w:rsidRPr="00B922A0">
              <w:rPr>
                <w:rFonts w:ascii="Arial" w:hAnsi="Arial" w:cs="Arial"/>
                <w:sz w:val="20"/>
                <w:szCs w:val="20"/>
                <w:lang w:val="en-GB"/>
              </w:rPr>
              <w:t>artners</w:t>
            </w:r>
            <w:r>
              <w:rPr>
                <w:rFonts w:ascii="Arial" w:hAnsi="Arial" w:cs="Arial"/>
                <w:sz w:val="20"/>
                <w:szCs w:val="20"/>
                <w:lang w:val="en-GB"/>
              </w:rPr>
              <w:t xml:space="preserve"> consult your government </w:t>
            </w:r>
            <w:r w:rsidRPr="00E429D7">
              <w:rPr>
                <w:rFonts w:ascii="Arial" w:hAnsi="Arial" w:cs="Arial"/>
                <w:sz w:val="20"/>
                <w:szCs w:val="20"/>
                <w:lang w:val="en-GB"/>
              </w:rPr>
              <w:t>on PSE in development co-operation</w:t>
            </w:r>
            <w:r>
              <w:rPr>
                <w:rFonts w:ascii="Arial" w:hAnsi="Arial" w:cs="Arial"/>
                <w:sz w:val="20"/>
                <w:szCs w:val="20"/>
                <w:lang w:val="en-GB"/>
              </w:rPr>
              <w:t xml:space="preserve">? </w:t>
            </w:r>
            <w:r w:rsidRPr="00B922A0">
              <w:rPr>
                <w:rFonts w:ascii="Arial" w:hAnsi="Arial" w:cs="Arial"/>
                <w:sz w:val="20"/>
                <w:szCs w:val="20"/>
                <w:lang w:val="en-GB"/>
              </w:rPr>
              <w:t xml:space="preserve">(Yes/No) </w:t>
            </w:r>
            <w:r w:rsidRPr="008C2DD6">
              <w:rPr>
                <w:rFonts w:ascii="Arial" w:hAnsi="Arial" w:cs="Arial"/>
                <w:i/>
                <w:iCs/>
                <w:sz w:val="20"/>
                <w:szCs w:val="20"/>
                <w:lang w:val="en-GB"/>
              </w:rPr>
              <w:t>If yes, continue to 2.2.1, otherwise go to 2.3:</w:t>
            </w:r>
          </w:p>
          <w:p w14:paraId="354DC340" w14:textId="77777777" w:rsidR="007A27E3" w:rsidRDefault="007A27E3" w:rsidP="00772552">
            <w:pPr>
              <w:pStyle w:val="BodyText"/>
              <w:numPr>
                <w:ilvl w:val="0"/>
                <w:numId w:val="299"/>
              </w:numPr>
              <w:spacing w:before="0" w:after="120" w:line="254" w:lineRule="auto"/>
              <w:ind w:left="1020" w:hanging="663"/>
              <w:contextualSpacing/>
              <w:rPr>
                <w:rFonts w:ascii="Arial" w:hAnsi="Arial" w:cs="Arial"/>
                <w:sz w:val="20"/>
                <w:szCs w:val="20"/>
                <w:lang w:val="en-GB"/>
              </w:rPr>
            </w:pPr>
            <w:r>
              <w:rPr>
                <w:rFonts w:ascii="Arial" w:hAnsi="Arial" w:cs="Arial"/>
                <w:sz w:val="20"/>
                <w:szCs w:val="20"/>
                <w:lang w:val="en-GB"/>
              </w:rPr>
              <w:t>What portions of development partners do this?</w:t>
            </w:r>
          </w:p>
          <w:p w14:paraId="03483835" w14:textId="77777777" w:rsidR="007A27E3" w:rsidRDefault="007A27E3" w:rsidP="00772552">
            <w:pPr>
              <w:pStyle w:val="BodyText"/>
              <w:numPr>
                <w:ilvl w:val="0"/>
                <w:numId w:val="300"/>
              </w:numPr>
              <w:spacing w:before="0" w:after="120" w:line="254" w:lineRule="auto"/>
              <w:ind w:left="1304" w:hanging="357"/>
              <w:contextualSpacing/>
              <w:rPr>
                <w:rFonts w:ascii="Arial" w:hAnsi="Arial" w:cs="Arial"/>
                <w:sz w:val="20"/>
                <w:szCs w:val="20"/>
                <w:lang w:val="en-GB"/>
              </w:rPr>
            </w:pPr>
            <w:r>
              <w:rPr>
                <w:rFonts w:ascii="Arial" w:hAnsi="Arial" w:cs="Arial"/>
                <w:sz w:val="20"/>
                <w:szCs w:val="20"/>
                <w:lang w:val="en-GB"/>
              </w:rPr>
              <w:t>All development partners</w:t>
            </w:r>
          </w:p>
          <w:p w14:paraId="04A10773" w14:textId="77777777" w:rsidR="007A27E3" w:rsidRDefault="007A27E3" w:rsidP="00772552">
            <w:pPr>
              <w:pStyle w:val="BodyText"/>
              <w:numPr>
                <w:ilvl w:val="0"/>
                <w:numId w:val="300"/>
              </w:numPr>
              <w:spacing w:before="0" w:after="120" w:line="254" w:lineRule="auto"/>
              <w:ind w:left="1304" w:hanging="357"/>
              <w:contextualSpacing/>
              <w:rPr>
                <w:rFonts w:ascii="Arial" w:hAnsi="Arial" w:cs="Arial"/>
                <w:sz w:val="20"/>
                <w:szCs w:val="20"/>
                <w:lang w:val="en-GB"/>
              </w:rPr>
            </w:pPr>
            <w:r>
              <w:rPr>
                <w:rFonts w:ascii="Arial" w:hAnsi="Arial" w:cs="Arial"/>
                <w:sz w:val="20"/>
                <w:szCs w:val="20"/>
                <w:lang w:val="en-GB"/>
              </w:rPr>
              <w:t>Most development partners</w:t>
            </w:r>
          </w:p>
          <w:p w14:paraId="30A7711E" w14:textId="77777777" w:rsidR="007A27E3" w:rsidRDefault="007A27E3" w:rsidP="00772552">
            <w:pPr>
              <w:pStyle w:val="BodyText"/>
              <w:numPr>
                <w:ilvl w:val="0"/>
                <w:numId w:val="300"/>
              </w:numPr>
              <w:spacing w:before="0" w:after="120" w:line="254" w:lineRule="auto"/>
              <w:ind w:left="1304" w:hanging="357"/>
              <w:contextualSpacing/>
              <w:rPr>
                <w:rFonts w:ascii="Arial" w:hAnsi="Arial" w:cs="Arial"/>
                <w:sz w:val="20"/>
                <w:szCs w:val="20"/>
                <w:lang w:val="en-GB"/>
              </w:rPr>
            </w:pPr>
            <w:r>
              <w:rPr>
                <w:rFonts w:ascii="Arial" w:hAnsi="Arial" w:cs="Arial"/>
                <w:sz w:val="20"/>
                <w:szCs w:val="20"/>
                <w:lang w:val="en-GB"/>
              </w:rPr>
              <w:t>Some development partners</w:t>
            </w:r>
          </w:p>
          <w:p w14:paraId="22AB480F" w14:textId="77777777" w:rsidR="007A27E3" w:rsidRDefault="007A27E3" w:rsidP="00772552">
            <w:pPr>
              <w:pStyle w:val="BodyText"/>
              <w:numPr>
                <w:ilvl w:val="0"/>
                <w:numId w:val="300"/>
              </w:numPr>
              <w:spacing w:before="0" w:after="120" w:line="254" w:lineRule="auto"/>
              <w:ind w:left="1304" w:hanging="357"/>
              <w:contextualSpacing/>
              <w:rPr>
                <w:rFonts w:ascii="Arial" w:hAnsi="Arial" w:cs="Arial"/>
                <w:sz w:val="20"/>
                <w:szCs w:val="20"/>
                <w:lang w:val="en-GB"/>
              </w:rPr>
            </w:pPr>
            <w:r>
              <w:rPr>
                <w:rFonts w:ascii="Arial" w:hAnsi="Arial" w:cs="Arial"/>
                <w:sz w:val="20"/>
                <w:szCs w:val="20"/>
                <w:lang w:val="en-GB"/>
              </w:rPr>
              <w:t>No development partners</w:t>
            </w:r>
          </w:p>
          <w:p w14:paraId="1FF82C93" w14:textId="77777777" w:rsidR="007A27E3" w:rsidRDefault="007A27E3" w:rsidP="00772552">
            <w:pPr>
              <w:pStyle w:val="BodyText"/>
              <w:numPr>
                <w:ilvl w:val="0"/>
                <w:numId w:val="299"/>
              </w:numPr>
              <w:spacing w:before="0" w:after="120" w:line="254" w:lineRule="auto"/>
              <w:ind w:left="1020" w:hanging="663"/>
              <w:contextualSpacing/>
              <w:rPr>
                <w:rFonts w:ascii="Arial" w:hAnsi="Arial" w:cs="Arial"/>
                <w:sz w:val="20"/>
                <w:szCs w:val="20"/>
                <w:lang w:val="en-GB"/>
              </w:rPr>
            </w:pPr>
            <w:r>
              <w:rPr>
                <w:rFonts w:ascii="Arial" w:hAnsi="Arial" w:cs="Arial"/>
                <w:sz w:val="20"/>
                <w:szCs w:val="20"/>
                <w:lang w:val="en-GB"/>
              </w:rPr>
              <w:t>What topics have such consultations been focused on?</w:t>
            </w:r>
          </w:p>
          <w:p w14:paraId="0ED2B951" w14:textId="77777777" w:rsidR="007A27E3" w:rsidRDefault="007A27E3" w:rsidP="00772552">
            <w:pPr>
              <w:pStyle w:val="BodyText"/>
              <w:numPr>
                <w:ilvl w:val="0"/>
                <w:numId w:val="213"/>
              </w:numPr>
              <w:spacing w:before="0" w:after="120" w:line="254" w:lineRule="auto"/>
              <w:ind w:left="1304" w:hanging="357"/>
              <w:contextualSpacing/>
              <w:rPr>
                <w:rFonts w:ascii="Arial" w:hAnsi="Arial" w:cs="Arial"/>
                <w:sz w:val="20"/>
                <w:szCs w:val="20"/>
                <w:lang w:val="en-GB"/>
              </w:rPr>
            </w:pPr>
            <w:r>
              <w:rPr>
                <w:rFonts w:ascii="Arial" w:hAnsi="Arial" w:cs="Arial"/>
                <w:sz w:val="20"/>
                <w:szCs w:val="20"/>
                <w:lang w:val="en-GB"/>
              </w:rPr>
              <w:t xml:space="preserve">Getting your government’s input on development </w:t>
            </w:r>
            <w:proofErr w:type="gramStart"/>
            <w:r>
              <w:rPr>
                <w:rFonts w:ascii="Arial" w:hAnsi="Arial" w:cs="Arial"/>
                <w:sz w:val="20"/>
                <w:szCs w:val="20"/>
                <w:lang w:val="en-GB"/>
              </w:rPr>
              <w:t>partners’</w:t>
            </w:r>
            <w:proofErr w:type="gramEnd"/>
            <w:r>
              <w:rPr>
                <w:rFonts w:ascii="Arial" w:hAnsi="Arial" w:cs="Arial"/>
                <w:sz w:val="20"/>
                <w:szCs w:val="20"/>
                <w:lang w:val="en-GB"/>
              </w:rPr>
              <w:t xml:space="preserve"> in country PSE policy or strategy design.</w:t>
            </w:r>
          </w:p>
          <w:p w14:paraId="451C1335" w14:textId="77777777" w:rsidR="007A27E3" w:rsidRDefault="007A27E3" w:rsidP="00772552">
            <w:pPr>
              <w:pStyle w:val="BodyText"/>
              <w:numPr>
                <w:ilvl w:val="0"/>
                <w:numId w:val="213"/>
              </w:numPr>
              <w:spacing w:before="0" w:after="120" w:line="254" w:lineRule="auto"/>
              <w:ind w:left="1304" w:hanging="357"/>
              <w:contextualSpacing/>
              <w:rPr>
                <w:rFonts w:ascii="Arial" w:hAnsi="Arial" w:cs="Arial"/>
                <w:sz w:val="20"/>
                <w:szCs w:val="20"/>
                <w:lang w:val="en-GB"/>
              </w:rPr>
            </w:pPr>
            <w:r>
              <w:rPr>
                <w:rFonts w:ascii="Arial" w:hAnsi="Arial" w:cs="Arial"/>
                <w:sz w:val="20"/>
                <w:szCs w:val="20"/>
                <w:lang w:val="en-GB"/>
              </w:rPr>
              <w:t>Communication development partners’ country PSE policy or strategy</w:t>
            </w:r>
          </w:p>
          <w:p w14:paraId="6119B1FB" w14:textId="77777777" w:rsidR="007A27E3" w:rsidRDefault="007A27E3" w:rsidP="00772552">
            <w:pPr>
              <w:pStyle w:val="BodyText"/>
              <w:numPr>
                <w:ilvl w:val="0"/>
                <w:numId w:val="213"/>
              </w:numPr>
              <w:spacing w:before="0" w:after="120" w:line="254" w:lineRule="auto"/>
              <w:ind w:left="1304" w:hanging="357"/>
              <w:contextualSpacing/>
              <w:rPr>
                <w:rFonts w:ascii="Arial" w:hAnsi="Arial" w:cs="Arial"/>
                <w:sz w:val="20"/>
                <w:szCs w:val="20"/>
                <w:lang w:val="en-GB"/>
              </w:rPr>
            </w:pPr>
            <w:r>
              <w:rPr>
                <w:rFonts w:ascii="Arial" w:hAnsi="Arial" w:cs="Arial"/>
                <w:sz w:val="20"/>
                <w:szCs w:val="20"/>
                <w:lang w:val="en-GB"/>
              </w:rPr>
              <w:t>Design of PSE projects</w:t>
            </w:r>
          </w:p>
          <w:p w14:paraId="31CDC48C" w14:textId="77777777" w:rsidR="007A27E3" w:rsidRDefault="007A27E3" w:rsidP="00772552">
            <w:pPr>
              <w:pStyle w:val="BodyText"/>
              <w:numPr>
                <w:ilvl w:val="0"/>
                <w:numId w:val="213"/>
              </w:numPr>
              <w:spacing w:before="0" w:after="120" w:line="254" w:lineRule="auto"/>
              <w:ind w:left="1304" w:hanging="357"/>
              <w:contextualSpacing/>
              <w:rPr>
                <w:rFonts w:ascii="Arial" w:hAnsi="Arial" w:cs="Arial"/>
                <w:sz w:val="20"/>
                <w:szCs w:val="20"/>
                <w:lang w:val="en-GB"/>
              </w:rPr>
            </w:pPr>
            <w:r>
              <w:rPr>
                <w:rFonts w:ascii="Arial" w:hAnsi="Arial" w:cs="Arial"/>
                <w:sz w:val="20"/>
                <w:szCs w:val="20"/>
                <w:lang w:val="en-GB"/>
              </w:rPr>
              <w:t>Ongoing consultation on existing PSE projects (reporting results)</w:t>
            </w:r>
          </w:p>
          <w:p w14:paraId="3DFA0AF2" w14:textId="77777777" w:rsidR="007A27E3" w:rsidRPr="00F262F3" w:rsidRDefault="007A27E3" w:rsidP="00772552">
            <w:pPr>
              <w:pStyle w:val="BodyText"/>
              <w:numPr>
                <w:ilvl w:val="0"/>
                <w:numId w:val="213"/>
              </w:numPr>
              <w:spacing w:before="0" w:after="120" w:line="254" w:lineRule="auto"/>
              <w:ind w:left="1304" w:hanging="357"/>
              <w:contextualSpacing/>
              <w:rPr>
                <w:rFonts w:ascii="Arial" w:hAnsi="Arial" w:cs="Arial"/>
                <w:sz w:val="20"/>
                <w:szCs w:val="20"/>
                <w:lang w:val="en-GB"/>
              </w:rPr>
            </w:pPr>
            <w:proofErr w:type="gramStart"/>
            <w:r w:rsidRPr="00F262F3">
              <w:rPr>
                <w:rFonts w:ascii="Arial" w:hAnsi="Arial" w:cs="Arial"/>
                <w:sz w:val="20"/>
                <w:szCs w:val="20"/>
                <w:lang w:val="en-GB"/>
              </w:rPr>
              <w:t>Others:_</w:t>
            </w:r>
            <w:proofErr w:type="gramEnd"/>
            <w:r w:rsidRPr="00F262F3">
              <w:rPr>
                <w:rFonts w:ascii="Arial" w:hAnsi="Arial" w:cs="Arial"/>
                <w:sz w:val="20"/>
                <w:szCs w:val="20"/>
                <w:lang w:val="en-GB"/>
              </w:rPr>
              <w:t>_________________</w:t>
            </w:r>
          </w:p>
        </w:tc>
      </w:tr>
      <w:tr w:rsidR="007A27E3" w:rsidRPr="00B922A0" w14:paraId="5555A52E" w14:textId="77777777" w:rsidTr="00772552">
        <w:tc>
          <w:tcPr>
            <w:tcW w:w="8746" w:type="dxa"/>
          </w:tcPr>
          <w:p w14:paraId="005EF124" w14:textId="77777777" w:rsidR="007A27E3" w:rsidRDefault="007A27E3" w:rsidP="00772552">
            <w:pPr>
              <w:pStyle w:val="BodyText"/>
              <w:numPr>
                <w:ilvl w:val="0"/>
                <w:numId w:val="205"/>
              </w:numPr>
              <w:spacing w:after="120" w:line="254" w:lineRule="auto"/>
              <w:ind w:left="357" w:hanging="357"/>
              <w:contextualSpacing/>
              <w:rPr>
                <w:rFonts w:ascii="Arial" w:hAnsi="Arial" w:cs="Arial"/>
                <w:sz w:val="20"/>
                <w:szCs w:val="20"/>
                <w:lang w:val="en-GB"/>
              </w:rPr>
            </w:pPr>
            <w:r>
              <w:rPr>
                <w:rFonts w:ascii="Arial" w:hAnsi="Arial" w:cs="Arial"/>
                <w:sz w:val="20"/>
                <w:szCs w:val="20"/>
                <w:lang w:val="en-GB"/>
              </w:rPr>
              <w:t>Do development partners support your government through capacity building to engage in dialogue on PSE in development co-operation? (Yes/No)</w:t>
            </w:r>
          </w:p>
        </w:tc>
      </w:tr>
      <w:tr w:rsidR="007A27E3" w:rsidRPr="00B922A0" w14:paraId="63AB8970" w14:textId="77777777" w:rsidTr="00772552">
        <w:tc>
          <w:tcPr>
            <w:tcW w:w="8746" w:type="dxa"/>
          </w:tcPr>
          <w:p w14:paraId="51AEAAE8" w14:textId="77777777" w:rsidR="007A27E3" w:rsidRDefault="007A27E3" w:rsidP="00772552">
            <w:pPr>
              <w:pStyle w:val="BodyText"/>
              <w:numPr>
                <w:ilvl w:val="0"/>
                <w:numId w:val="205"/>
              </w:numPr>
              <w:spacing w:after="120" w:line="254" w:lineRule="auto"/>
              <w:ind w:left="357" w:hanging="357"/>
              <w:contextualSpacing/>
              <w:rPr>
                <w:rFonts w:ascii="Arial" w:hAnsi="Arial" w:cs="Arial"/>
                <w:sz w:val="20"/>
                <w:szCs w:val="20"/>
                <w:lang w:val="en-GB"/>
              </w:rPr>
            </w:pPr>
            <w:r>
              <w:rPr>
                <w:rFonts w:ascii="Arial" w:hAnsi="Arial" w:cs="Arial"/>
                <w:sz w:val="20"/>
                <w:szCs w:val="20"/>
                <w:lang w:val="en-GB"/>
              </w:rPr>
              <w:t xml:space="preserve">Based on </w:t>
            </w:r>
            <w:r w:rsidRPr="00E429D7">
              <w:rPr>
                <w:rFonts w:ascii="Arial" w:hAnsi="Arial" w:cs="Arial"/>
                <w:sz w:val="20"/>
                <w:szCs w:val="20"/>
                <w:lang w:val="en-GB"/>
              </w:rPr>
              <w:t>dialogue</w:t>
            </w:r>
            <w:r>
              <w:rPr>
                <w:rFonts w:ascii="Arial" w:hAnsi="Arial" w:cs="Arial"/>
                <w:sz w:val="20"/>
                <w:szCs w:val="20"/>
                <w:lang w:val="en-GB"/>
              </w:rPr>
              <w:t>s</w:t>
            </w:r>
            <w:r w:rsidRPr="00E23C99">
              <w:rPr>
                <w:rFonts w:ascii="Arial" w:hAnsi="Arial" w:cs="Arial"/>
                <w:sz w:val="20"/>
                <w:szCs w:val="20"/>
                <w:lang w:val="en-GB"/>
              </w:rPr>
              <w:t xml:space="preserve"> on PSE in development co-operation</w:t>
            </w:r>
            <w:r>
              <w:rPr>
                <w:rFonts w:ascii="Arial" w:hAnsi="Arial" w:cs="Arial"/>
                <w:sz w:val="20"/>
                <w:szCs w:val="20"/>
                <w:lang w:val="en-GB"/>
              </w:rPr>
              <w:t xml:space="preserve"> organised by your government in the past three years, answer </w:t>
            </w:r>
            <w:proofErr w:type="gramStart"/>
            <w:r>
              <w:rPr>
                <w:rFonts w:ascii="Arial" w:hAnsi="Arial" w:cs="Arial"/>
                <w:sz w:val="20"/>
                <w:szCs w:val="20"/>
                <w:lang w:val="en-GB"/>
              </w:rPr>
              <w:t>the  following</w:t>
            </w:r>
            <w:proofErr w:type="gramEnd"/>
            <w:r>
              <w:rPr>
                <w:rFonts w:ascii="Arial" w:hAnsi="Arial" w:cs="Arial"/>
                <w:sz w:val="20"/>
                <w:szCs w:val="20"/>
                <w:lang w:val="en-GB"/>
              </w:rPr>
              <w:t xml:space="preserve"> questions on quality of such dialogues:</w:t>
            </w:r>
          </w:p>
          <w:p w14:paraId="34DF5C4D" w14:textId="6E3A21C5" w:rsidR="007A27E3" w:rsidRDefault="007A27E3" w:rsidP="00772552">
            <w:pPr>
              <w:pStyle w:val="BodyText"/>
              <w:numPr>
                <w:ilvl w:val="0"/>
                <w:numId w:val="207"/>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Who participated in such dialogues? </w:t>
            </w:r>
            <w:r w:rsidR="00BA7E50">
              <w:rPr>
                <w:rFonts w:ascii="Arial" w:hAnsi="Arial" w:cs="Arial"/>
                <w:sz w:val="20"/>
                <w:szCs w:val="20"/>
                <w:lang w:val="en-GB"/>
              </w:rPr>
              <w:t>Which topics were</w:t>
            </w:r>
            <w:r>
              <w:rPr>
                <w:rFonts w:ascii="Arial" w:hAnsi="Arial" w:cs="Arial"/>
                <w:sz w:val="20"/>
                <w:szCs w:val="20"/>
                <w:lang w:val="en-GB"/>
              </w:rPr>
              <w:t xml:space="preserve"> discussed under each? (Multiple answers possible):</w:t>
            </w:r>
          </w:p>
          <w:tbl>
            <w:tblPr>
              <w:tblStyle w:val="TableGrid1"/>
              <w:tblW w:w="0" w:type="auto"/>
              <w:tblInd w:w="877" w:type="dxa"/>
              <w:tblLook w:val="04A0" w:firstRow="1" w:lastRow="0" w:firstColumn="1" w:lastColumn="0" w:noHBand="0" w:noVBand="1"/>
            </w:tblPr>
            <w:tblGrid>
              <w:gridCol w:w="473"/>
              <w:gridCol w:w="3098"/>
              <w:gridCol w:w="1613"/>
              <w:gridCol w:w="1224"/>
              <w:gridCol w:w="1235"/>
            </w:tblGrid>
            <w:tr w:rsidR="007A27E3" w14:paraId="794DF3CC" w14:textId="77777777" w:rsidTr="00772552">
              <w:tc>
                <w:tcPr>
                  <w:tcW w:w="473" w:type="dxa"/>
                </w:tcPr>
                <w:p w14:paraId="77E4BD87" w14:textId="77777777" w:rsidR="007A27E3" w:rsidRDefault="007A27E3" w:rsidP="00772552">
                  <w:pPr>
                    <w:pStyle w:val="BodyText"/>
                    <w:spacing w:after="0" w:line="240" w:lineRule="auto"/>
                    <w:contextualSpacing/>
                    <w:rPr>
                      <w:rFonts w:ascii="Arial" w:hAnsi="Arial" w:cs="Arial"/>
                      <w:sz w:val="20"/>
                      <w:szCs w:val="20"/>
                    </w:rPr>
                  </w:pPr>
                </w:p>
              </w:tc>
              <w:tc>
                <w:tcPr>
                  <w:tcW w:w="3212" w:type="dxa"/>
                </w:tcPr>
                <w:p w14:paraId="1D47CFCB" w14:textId="77777777" w:rsidR="007A27E3" w:rsidRDefault="007A27E3" w:rsidP="00772552">
                  <w:pPr>
                    <w:pStyle w:val="BodyText"/>
                    <w:spacing w:after="0" w:line="240" w:lineRule="auto"/>
                    <w:contextualSpacing/>
                    <w:rPr>
                      <w:rFonts w:ascii="Arial" w:hAnsi="Arial" w:cs="Arial"/>
                      <w:sz w:val="20"/>
                      <w:szCs w:val="20"/>
                    </w:rPr>
                  </w:pPr>
                </w:p>
              </w:tc>
              <w:tc>
                <w:tcPr>
                  <w:tcW w:w="1701" w:type="dxa"/>
                </w:tcPr>
                <w:p w14:paraId="66FB5A03"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PSE policy or strategy design</w:t>
                  </w:r>
                </w:p>
              </w:tc>
              <w:tc>
                <w:tcPr>
                  <w:tcW w:w="1276" w:type="dxa"/>
                </w:tcPr>
                <w:p w14:paraId="53B918EE"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PSE project design</w:t>
                  </w:r>
                </w:p>
              </w:tc>
              <w:tc>
                <w:tcPr>
                  <w:tcW w:w="1289" w:type="dxa"/>
                </w:tcPr>
                <w:p w14:paraId="7EFE3541"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 xml:space="preserve">PSE project results </w:t>
                  </w:r>
                </w:p>
              </w:tc>
            </w:tr>
            <w:tr w:rsidR="007A27E3" w14:paraId="2BC63B52" w14:textId="77777777" w:rsidTr="00772552">
              <w:tc>
                <w:tcPr>
                  <w:tcW w:w="473" w:type="dxa"/>
                </w:tcPr>
                <w:p w14:paraId="3E8EDC9C" w14:textId="77777777" w:rsidR="007A27E3" w:rsidRDefault="007A27E3" w:rsidP="00772552">
                  <w:pPr>
                    <w:pStyle w:val="BodyText"/>
                    <w:spacing w:after="0" w:line="240" w:lineRule="auto"/>
                    <w:contextualSpacing/>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3212" w:type="dxa"/>
                </w:tcPr>
                <w:p w14:paraId="09B21E1F"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Different government departments</w:t>
                  </w:r>
                </w:p>
              </w:tc>
              <w:tc>
                <w:tcPr>
                  <w:tcW w:w="1701" w:type="dxa"/>
                </w:tcPr>
                <w:p w14:paraId="113A4FC0"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05122CFB"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25543D73" w14:textId="77777777" w:rsidR="007A27E3" w:rsidRDefault="007A27E3" w:rsidP="00772552">
                  <w:pPr>
                    <w:pStyle w:val="BodyText"/>
                    <w:spacing w:after="0" w:line="240" w:lineRule="auto"/>
                    <w:contextualSpacing/>
                    <w:rPr>
                      <w:rFonts w:ascii="Arial" w:hAnsi="Arial" w:cs="Arial"/>
                      <w:sz w:val="20"/>
                      <w:szCs w:val="20"/>
                    </w:rPr>
                  </w:pPr>
                </w:p>
              </w:tc>
            </w:tr>
            <w:tr w:rsidR="007A27E3" w14:paraId="50E0CF28" w14:textId="77777777" w:rsidTr="00772552">
              <w:tc>
                <w:tcPr>
                  <w:tcW w:w="473" w:type="dxa"/>
                </w:tcPr>
                <w:p w14:paraId="6EDE8AC2"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ii)</w:t>
                  </w:r>
                </w:p>
              </w:tc>
              <w:tc>
                <w:tcPr>
                  <w:tcW w:w="3212" w:type="dxa"/>
                </w:tcPr>
                <w:p w14:paraId="6A7E29BD"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Local government</w:t>
                  </w:r>
                </w:p>
              </w:tc>
              <w:tc>
                <w:tcPr>
                  <w:tcW w:w="1701" w:type="dxa"/>
                </w:tcPr>
                <w:p w14:paraId="05141BD8"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6F7CDB53"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23F6DF4A" w14:textId="77777777" w:rsidR="007A27E3" w:rsidRDefault="007A27E3" w:rsidP="00772552">
                  <w:pPr>
                    <w:pStyle w:val="BodyText"/>
                    <w:spacing w:after="0" w:line="240" w:lineRule="auto"/>
                    <w:contextualSpacing/>
                    <w:rPr>
                      <w:rFonts w:ascii="Arial" w:hAnsi="Arial" w:cs="Arial"/>
                      <w:sz w:val="20"/>
                      <w:szCs w:val="20"/>
                    </w:rPr>
                  </w:pPr>
                </w:p>
              </w:tc>
            </w:tr>
            <w:tr w:rsidR="007A27E3" w14:paraId="4362B9CF" w14:textId="77777777" w:rsidTr="00772552">
              <w:tc>
                <w:tcPr>
                  <w:tcW w:w="473" w:type="dxa"/>
                </w:tcPr>
                <w:p w14:paraId="5B7810FD"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iii)</w:t>
                  </w:r>
                </w:p>
              </w:tc>
              <w:tc>
                <w:tcPr>
                  <w:tcW w:w="3212" w:type="dxa"/>
                </w:tcPr>
                <w:p w14:paraId="2830A37C"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Development partners</w:t>
                  </w:r>
                </w:p>
              </w:tc>
              <w:tc>
                <w:tcPr>
                  <w:tcW w:w="1701" w:type="dxa"/>
                </w:tcPr>
                <w:p w14:paraId="6CFCA343"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33102BAA"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0E67E902" w14:textId="77777777" w:rsidR="007A27E3" w:rsidRDefault="007A27E3" w:rsidP="00772552">
                  <w:pPr>
                    <w:pStyle w:val="BodyText"/>
                    <w:spacing w:after="0" w:line="240" w:lineRule="auto"/>
                    <w:contextualSpacing/>
                    <w:rPr>
                      <w:rFonts w:ascii="Arial" w:hAnsi="Arial" w:cs="Arial"/>
                      <w:sz w:val="20"/>
                      <w:szCs w:val="20"/>
                    </w:rPr>
                  </w:pPr>
                </w:p>
              </w:tc>
            </w:tr>
            <w:tr w:rsidR="007A27E3" w14:paraId="3CDA49FC" w14:textId="77777777" w:rsidTr="00772552">
              <w:tc>
                <w:tcPr>
                  <w:tcW w:w="473" w:type="dxa"/>
                </w:tcPr>
                <w:p w14:paraId="3D7F0A00"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iv)</w:t>
                  </w:r>
                </w:p>
              </w:tc>
              <w:tc>
                <w:tcPr>
                  <w:tcW w:w="3212" w:type="dxa"/>
                </w:tcPr>
                <w:p w14:paraId="4DAF66A2"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Private sector, specify:</w:t>
                  </w:r>
                </w:p>
                <w:p w14:paraId="5D013D60"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Multinational companies</w:t>
                  </w:r>
                </w:p>
                <w:p w14:paraId="139C74A1"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Large domestic companies</w:t>
                  </w:r>
                </w:p>
                <w:p w14:paraId="7432F56A"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SMEs</w:t>
                  </w:r>
                </w:p>
                <w:p w14:paraId="61FDD4CC"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Microenterprises</w:t>
                  </w:r>
                </w:p>
                <w:p w14:paraId="61D98886"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Associations</w:t>
                  </w:r>
                </w:p>
              </w:tc>
              <w:tc>
                <w:tcPr>
                  <w:tcW w:w="1701" w:type="dxa"/>
                </w:tcPr>
                <w:p w14:paraId="71576487"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40B885CE"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01F205EF" w14:textId="77777777" w:rsidR="007A27E3" w:rsidRDefault="007A27E3" w:rsidP="00772552">
                  <w:pPr>
                    <w:pStyle w:val="BodyText"/>
                    <w:spacing w:after="0" w:line="240" w:lineRule="auto"/>
                    <w:contextualSpacing/>
                    <w:rPr>
                      <w:rFonts w:ascii="Arial" w:hAnsi="Arial" w:cs="Arial"/>
                      <w:sz w:val="20"/>
                      <w:szCs w:val="20"/>
                    </w:rPr>
                  </w:pPr>
                </w:p>
              </w:tc>
            </w:tr>
            <w:tr w:rsidR="007A27E3" w14:paraId="0919DBBA" w14:textId="77777777" w:rsidTr="00772552">
              <w:tc>
                <w:tcPr>
                  <w:tcW w:w="473" w:type="dxa"/>
                </w:tcPr>
                <w:p w14:paraId="1D55302D"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w:t>
                  </w:r>
                </w:p>
              </w:tc>
              <w:tc>
                <w:tcPr>
                  <w:tcW w:w="3212" w:type="dxa"/>
                </w:tcPr>
                <w:p w14:paraId="682600D7"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CSOs</w:t>
                  </w:r>
                </w:p>
              </w:tc>
              <w:tc>
                <w:tcPr>
                  <w:tcW w:w="1701" w:type="dxa"/>
                </w:tcPr>
                <w:p w14:paraId="14FB37C9"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0497E148"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51AA30AA" w14:textId="77777777" w:rsidR="007A27E3" w:rsidRDefault="007A27E3" w:rsidP="00772552">
                  <w:pPr>
                    <w:pStyle w:val="BodyText"/>
                    <w:spacing w:after="0" w:line="240" w:lineRule="auto"/>
                    <w:contextualSpacing/>
                    <w:rPr>
                      <w:rFonts w:ascii="Arial" w:hAnsi="Arial" w:cs="Arial"/>
                      <w:sz w:val="20"/>
                      <w:szCs w:val="20"/>
                    </w:rPr>
                  </w:pPr>
                </w:p>
              </w:tc>
            </w:tr>
            <w:tr w:rsidR="007A27E3" w14:paraId="58DA23EC" w14:textId="77777777" w:rsidTr="00772552">
              <w:tc>
                <w:tcPr>
                  <w:tcW w:w="473" w:type="dxa"/>
                </w:tcPr>
                <w:p w14:paraId="400F2C9C"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vi)</w:t>
                  </w:r>
                </w:p>
              </w:tc>
              <w:tc>
                <w:tcPr>
                  <w:tcW w:w="3212" w:type="dxa"/>
                </w:tcPr>
                <w:p w14:paraId="212F45CC"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Trade unions</w:t>
                  </w:r>
                </w:p>
              </w:tc>
              <w:tc>
                <w:tcPr>
                  <w:tcW w:w="1701" w:type="dxa"/>
                </w:tcPr>
                <w:p w14:paraId="2D9576E1"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59FE726C"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11788D87" w14:textId="77777777" w:rsidR="007A27E3" w:rsidRDefault="007A27E3" w:rsidP="00772552">
                  <w:pPr>
                    <w:pStyle w:val="BodyText"/>
                    <w:spacing w:after="0" w:line="240" w:lineRule="auto"/>
                    <w:contextualSpacing/>
                    <w:rPr>
                      <w:rFonts w:ascii="Arial" w:hAnsi="Arial" w:cs="Arial"/>
                      <w:sz w:val="20"/>
                      <w:szCs w:val="20"/>
                    </w:rPr>
                  </w:pPr>
                </w:p>
              </w:tc>
            </w:tr>
            <w:tr w:rsidR="007A27E3" w14:paraId="0971ECD3" w14:textId="77777777" w:rsidTr="00772552">
              <w:tc>
                <w:tcPr>
                  <w:tcW w:w="473" w:type="dxa"/>
                </w:tcPr>
                <w:p w14:paraId="43A0F132"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vii)</w:t>
                  </w:r>
                </w:p>
              </w:tc>
              <w:tc>
                <w:tcPr>
                  <w:tcW w:w="3212" w:type="dxa"/>
                </w:tcPr>
                <w:p w14:paraId="1051EA8D" w14:textId="77777777" w:rsidR="007A27E3" w:rsidRDefault="007A27E3" w:rsidP="00772552">
                  <w:pPr>
                    <w:pStyle w:val="BodyText"/>
                    <w:spacing w:after="0" w:line="240" w:lineRule="auto"/>
                    <w:contextualSpacing/>
                    <w:rPr>
                      <w:rFonts w:ascii="Arial" w:hAnsi="Arial" w:cs="Arial"/>
                      <w:sz w:val="20"/>
                      <w:szCs w:val="20"/>
                    </w:rPr>
                  </w:pPr>
                  <w:proofErr w:type="gramStart"/>
                  <w:r>
                    <w:rPr>
                      <w:rFonts w:ascii="Arial" w:hAnsi="Arial" w:cs="Arial"/>
                      <w:sz w:val="20"/>
                      <w:szCs w:val="20"/>
                    </w:rPr>
                    <w:t>Others:_</w:t>
                  </w:r>
                  <w:proofErr w:type="gramEnd"/>
                  <w:r>
                    <w:rPr>
                      <w:rFonts w:ascii="Arial" w:hAnsi="Arial" w:cs="Arial"/>
                      <w:sz w:val="20"/>
                      <w:szCs w:val="20"/>
                    </w:rPr>
                    <w:t>___________</w:t>
                  </w:r>
                </w:p>
              </w:tc>
              <w:tc>
                <w:tcPr>
                  <w:tcW w:w="1701" w:type="dxa"/>
                </w:tcPr>
                <w:p w14:paraId="319FDF77"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5D4CB391"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6291AB9F" w14:textId="77777777" w:rsidR="007A27E3" w:rsidRDefault="007A27E3" w:rsidP="00772552">
                  <w:pPr>
                    <w:pStyle w:val="BodyText"/>
                    <w:spacing w:after="0" w:line="240" w:lineRule="auto"/>
                    <w:contextualSpacing/>
                    <w:rPr>
                      <w:rFonts w:ascii="Arial" w:hAnsi="Arial" w:cs="Arial"/>
                      <w:sz w:val="20"/>
                      <w:szCs w:val="20"/>
                    </w:rPr>
                  </w:pPr>
                </w:p>
              </w:tc>
            </w:tr>
          </w:tbl>
          <w:p w14:paraId="72970A01" w14:textId="77777777" w:rsidR="007A27E3" w:rsidRDefault="007A27E3" w:rsidP="00772552">
            <w:pPr>
              <w:pStyle w:val="BodyText"/>
              <w:numPr>
                <w:ilvl w:val="0"/>
                <w:numId w:val="207"/>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Was participation inclusive, particularly of </w:t>
            </w:r>
            <w:r w:rsidRPr="0064057F">
              <w:rPr>
                <w:rFonts w:ascii="Arial" w:hAnsi="Arial" w:cs="Arial"/>
                <w:sz w:val="20"/>
                <w:szCs w:val="20"/>
                <w:lang w:val="en-GB"/>
              </w:rPr>
              <w:t>private sector entities with less capacity such as micro, small, and medium-sized enterprises or the informal sector?</w:t>
            </w:r>
          </w:p>
          <w:p w14:paraId="2767C0C6" w14:textId="77777777" w:rsidR="007A27E3" w:rsidRDefault="007A27E3" w:rsidP="00772552">
            <w:pPr>
              <w:pStyle w:val="BodyText"/>
              <w:numPr>
                <w:ilvl w:val="0"/>
                <w:numId w:val="301"/>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 xml:space="preserve">Participation in recent dialogues is very limited and selective, normally some high-profile actors, </w:t>
            </w:r>
            <w:proofErr w:type="gramStart"/>
            <w:r>
              <w:rPr>
                <w:rFonts w:ascii="Arial" w:hAnsi="Arial" w:cs="Arial"/>
                <w:sz w:val="20"/>
                <w:szCs w:val="20"/>
                <w:lang w:val="en-GB"/>
              </w:rPr>
              <w:t>associations</w:t>
            </w:r>
            <w:proofErr w:type="gramEnd"/>
            <w:r>
              <w:rPr>
                <w:rFonts w:ascii="Arial" w:hAnsi="Arial" w:cs="Arial"/>
                <w:sz w:val="20"/>
                <w:szCs w:val="20"/>
                <w:lang w:val="en-GB"/>
              </w:rPr>
              <w:t xml:space="preserve"> or large firms</w:t>
            </w:r>
          </w:p>
          <w:p w14:paraId="525B41DF" w14:textId="77777777" w:rsidR="007A27E3" w:rsidRDefault="007A27E3" w:rsidP="00772552">
            <w:pPr>
              <w:pStyle w:val="BodyText"/>
              <w:numPr>
                <w:ilvl w:val="0"/>
                <w:numId w:val="301"/>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Participation in recent dialogues is broader but still unbalanced, with broader representation of some stakeholders and more limited to others</w:t>
            </w:r>
          </w:p>
          <w:p w14:paraId="11FAEEF7" w14:textId="77777777" w:rsidR="007A27E3" w:rsidRDefault="007A27E3" w:rsidP="00772552">
            <w:pPr>
              <w:pStyle w:val="BodyText"/>
              <w:numPr>
                <w:ilvl w:val="0"/>
                <w:numId w:val="301"/>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Participation typically includes most relevant stakeholders from different constituencies, although their influence in the dialogue in uneven.</w:t>
            </w:r>
          </w:p>
          <w:p w14:paraId="62AE433C" w14:textId="77777777" w:rsidR="007A27E3" w:rsidRDefault="007A27E3" w:rsidP="00772552">
            <w:pPr>
              <w:pStyle w:val="BodyText"/>
              <w:numPr>
                <w:ilvl w:val="0"/>
                <w:numId w:val="301"/>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Participation typically includes most relevant stakeholders, will similar role and influence in the dialogue</w:t>
            </w:r>
          </w:p>
          <w:p w14:paraId="525635E7" w14:textId="472E79A1" w:rsidR="007A27E3" w:rsidRDefault="007A27E3" w:rsidP="00772552">
            <w:pPr>
              <w:pStyle w:val="BodyText"/>
              <w:numPr>
                <w:ilvl w:val="0"/>
                <w:numId w:val="207"/>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lastRenderedPageBreak/>
              <w:t>To what extent do such dialogues address issues of concern of different stakeholders?</w:t>
            </w:r>
          </w:p>
          <w:p w14:paraId="505EC857" w14:textId="77777777" w:rsidR="007A27E3" w:rsidRDefault="007A27E3" w:rsidP="00772552">
            <w:pPr>
              <w:pStyle w:val="BodyText"/>
              <w:numPr>
                <w:ilvl w:val="0"/>
                <w:numId w:val="233"/>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Different stakeholders focus on opposing issues of concern, resulting on further conflict, and limited substantive dialogue or action</w:t>
            </w:r>
          </w:p>
          <w:p w14:paraId="5F38A13F" w14:textId="77777777" w:rsidR="007A27E3" w:rsidRDefault="007A27E3" w:rsidP="00772552">
            <w:pPr>
              <w:pStyle w:val="BodyText"/>
              <w:numPr>
                <w:ilvl w:val="0"/>
                <w:numId w:val="233"/>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Existing dialogues address a mix of concerns from different stakeholders, although one or more stakeholder group(s) have more leverage in setting the agenda(s)</w:t>
            </w:r>
          </w:p>
          <w:p w14:paraId="1A8EE074" w14:textId="77777777" w:rsidR="007A27E3" w:rsidRDefault="007A27E3" w:rsidP="00772552">
            <w:pPr>
              <w:pStyle w:val="BodyText"/>
              <w:numPr>
                <w:ilvl w:val="0"/>
                <w:numId w:val="233"/>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Existing dialogues address a balanced mix of concerns from different stakeholders, although some stakeholder group(s) have more leverage in setting the agenda(s)</w:t>
            </w:r>
          </w:p>
          <w:p w14:paraId="76459190" w14:textId="77777777" w:rsidR="007A27E3" w:rsidRDefault="007A27E3" w:rsidP="00772552">
            <w:pPr>
              <w:pStyle w:val="BodyText"/>
              <w:numPr>
                <w:ilvl w:val="0"/>
                <w:numId w:val="233"/>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Existing dialogues address a balanced mix of concerns from different stakeholders, including from smaller and more unrepresented actors, ensuring that most relevant issues are part of the agenda.</w:t>
            </w:r>
          </w:p>
          <w:p w14:paraId="45A1C5D1" w14:textId="3A94E9B5" w:rsidR="00F733E9" w:rsidRDefault="00F733E9" w:rsidP="00772552">
            <w:pPr>
              <w:pStyle w:val="BodyText"/>
              <w:numPr>
                <w:ilvl w:val="0"/>
                <w:numId w:val="207"/>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To what extent were such dialogues discussing topics aligned with your national development priorities</w:t>
            </w:r>
            <w:r w:rsidR="007F0CAA">
              <w:rPr>
                <w:rFonts w:ascii="Arial" w:hAnsi="Arial" w:cs="Arial"/>
                <w:sz w:val="20"/>
                <w:szCs w:val="20"/>
                <w:lang w:val="en-GB"/>
              </w:rPr>
              <w:t xml:space="preserve"> and the SDGs</w:t>
            </w:r>
            <w:r>
              <w:rPr>
                <w:rFonts w:ascii="Arial" w:hAnsi="Arial" w:cs="Arial"/>
                <w:sz w:val="20"/>
                <w:szCs w:val="20"/>
                <w:lang w:val="en-GB"/>
              </w:rPr>
              <w:t>?</w:t>
            </w:r>
          </w:p>
          <w:p w14:paraId="6CCCEFC2" w14:textId="4013B706" w:rsidR="00F733E9" w:rsidRDefault="00D405C1" w:rsidP="00F733E9">
            <w:pPr>
              <w:pStyle w:val="BodyText"/>
              <w:numPr>
                <w:ilvl w:val="1"/>
                <w:numId w:val="207"/>
              </w:numPr>
              <w:spacing w:after="120" w:line="254" w:lineRule="auto"/>
              <w:contextualSpacing/>
              <w:rPr>
                <w:rFonts w:ascii="Arial" w:hAnsi="Arial" w:cs="Arial"/>
                <w:sz w:val="20"/>
                <w:szCs w:val="20"/>
                <w:lang w:val="en-GB"/>
              </w:rPr>
            </w:pPr>
            <w:r>
              <w:rPr>
                <w:rFonts w:ascii="Arial" w:hAnsi="Arial" w:cs="Arial"/>
                <w:sz w:val="20"/>
                <w:szCs w:val="20"/>
                <w:lang w:val="en-GB"/>
              </w:rPr>
              <w:t>Dialogues are very well aligned with national development priorities</w:t>
            </w:r>
          </w:p>
          <w:p w14:paraId="4F612D4E" w14:textId="487F3DE0" w:rsidR="00D405C1" w:rsidRDefault="00D405C1" w:rsidP="00F733E9">
            <w:pPr>
              <w:pStyle w:val="BodyText"/>
              <w:numPr>
                <w:ilvl w:val="1"/>
                <w:numId w:val="207"/>
              </w:numPr>
              <w:spacing w:after="120" w:line="254" w:lineRule="auto"/>
              <w:contextualSpacing/>
              <w:rPr>
                <w:rFonts w:ascii="Arial" w:hAnsi="Arial" w:cs="Arial"/>
                <w:sz w:val="20"/>
                <w:szCs w:val="20"/>
                <w:lang w:val="en-GB"/>
              </w:rPr>
            </w:pPr>
            <w:r>
              <w:rPr>
                <w:rFonts w:ascii="Arial" w:hAnsi="Arial" w:cs="Arial"/>
                <w:sz w:val="20"/>
                <w:szCs w:val="20"/>
                <w:lang w:val="en-GB"/>
              </w:rPr>
              <w:t>Dialogues are somewhat aligned with national development priorities</w:t>
            </w:r>
          </w:p>
          <w:p w14:paraId="54758647" w14:textId="1A262FE6" w:rsidR="00D405C1" w:rsidRDefault="00D405C1" w:rsidP="003B4EB2">
            <w:pPr>
              <w:pStyle w:val="BodyText"/>
              <w:numPr>
                <w:ilvl w:val="1"/>
                <w:numId w:val="207"/>
              </w:numPr>
              <w:spacing w:after="120" w:line="254" w:lineRule="auto"/>
              <w:contextualSpacing/>
              <w:rPr>
                <w:rFonts w:ascii="Arial" w:hAnsi="Arial" w:cs="Arial"/>
                <w:sz w:val="20"/>
                <w:szCs w:val="20"/>
                <w:lang w:val="en-GB"/>
              </w:rPr>
            </w:pPr>
            <w:r>
              <w:rPr>
                <w:rFonts w:ascii="Arial" w:hAnsi="Arial" w:cs="Arial"/>
                <w:sz w:val="20"/>
                <w:szCs w:val="20"/>
                <w:lang w:val="en-GB"/>
              </w:rPr>
              <w:t xml:space="preserve">Dialogues are not </w:t>
            </w:r>
            <w:r w:rsidR="00961AB5">
              <w:rPr>
                <w:rFonts w:ascii="Arial" w:hAnsi="Arial" w:cs="Arial"/>
                <w:sz w:val="20"/>
                <w:szCs w:val="20"/>
                <w:lang w:val="en-GB"/>
              </w:rPr>
              <w:t>well aligned with national development priorities</w:t>
            </w:r>
          </w:p>
          <w:p w14:paraId="65EE2FD4" w14:textId="31593061" w:rsidR="007A27E3" w:rsidRDefault="007A27E3" w:rsidP="00772552">
            <w:pPr>
              <w:pStyle w:val="BodyText"/>
              <w:numPr>
                <w:ilvl w:val="0"/>
                <w:numId w:val="207"/>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Have such dialogues resulted in increasing </w:t>
            </w:r>
            <w:proofErr w:type="gramStart"/>
            <w:r>
              <w:rPr>
                <w:rFonts w:ascii="Arial" w:hAnsi="Arial" w:cs="Arial"/>
                <w:sz w:val="20"/>
                <w:szCs w:val="20"/>
                <w:lang w:val="en-GB"/>
              </w:rPr>
              <w:t>joint collaboration</w:t>
            </w:r>
            <w:proofErr w:type="gramEnd"/>
            <w:r>
              <w:rPr>
                <w:rFonts w:ascii="Arial" w:hAnsi="Arial" w:cs="Arial"/>
                <w:sz w:val="20"/>
                <w:szCs w:val="20"/>
                <w:lang w:val="en-GB"/>
              </w:rPr>
              <w:t xml:space="preserve"> between different stakeholders: </w:t>
            </w:r>
          </w:p>
          <w:p w14:paraId="7DADD538" w14:textId="77777777" w:rsidR="007A27E3" w:rsidRDefault="007A27E3" w:rsidP="00772552">
            <w:pPr>
              <w:pStyle w:val="BodyText"/>
              <w:numPr>
                <w:ilvl w:val="0"/>
                <w:numId w:val="209"/>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 xml:space="preserve">In general, little joint action is produced </w:t>
            </w:r>
            <w:proofErr w:type="gramStart"/>
            <w:r>
              <w:rPr>
                <w:rFonts w:ascii="Arial" w:hAnsi="Arial" w:cs="Arial"/>
                <w:sz w:val="20"/>
                <w:szCs w:val="20"/>
                <w:lang w:val="en-GB"/>
              </w:rPr>
              <w:t>as a result of</w:t>
            </w:r>
            <w:proofErr w:type="gramEnd"/>
            <w:r>
              <w:rPr>
                <w:rFonts w:ascii="Arial" w:hAnsi="Arial" w:cs="Arial"/>
                <w:sz w:val="20"/>
                <w:szCs w:val="20"/>
                <w:lang w:val="en-GB"/>
              </w:rPr>
              <w:t xml:space="preserve"> such dialogue initiatives</w:t>
            </w:r>
          </w:p>
          <w:p w14:paraId="10D9B331" w14:textId="77777777" w:rsidR="007A27E3" w:rsidRDefault="007A27E3" w:rsidP="00772552">
            <w:pPr>
              <w:pStyle w:val="BodyText"/>
              <w:numPr>
                <w:ilvl w:val="0"/>
                <w:numId w:val="209"/>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 xml:space="preserve">In general, joint action resulting from dialogue initiatives is limited </w:t>
            </w:r>
            <w:proofErr w:type="gramStart"/>
            <w:r>
              <w:rPr>
                <w:rFonts w:ascii="Arial" w:hAnsi="Arial" w:cs="Arial"/>
                <w:sz w:val="20"/>
                <w:szCs w:val="20"/>
                <w:lang w:val="en-GB"/>
              </w:rPr>
              <w:t>-  although</w:t>
            </w:r>
            <w:proofErr w:type="gramEnd"/>
            <w:r>
              <w:rPr>
                <w:rFonts w:ascii="Arial" w:hAnsi="Arial" w:cs="Arial"/>
                <w:sz w:val="20"/>
                <w:szCs w:val="20"/>
                <w:lang w:val="en-GB"/>
              </w:rPr>
              <w:t xml:space="preserve"> there are some incipient examples of collaboration</w:t>
            </w:r>
          </w:p>
          <w:p w14:paraId="0ABC1D5F" w14:textId="77777777" w:rsidR="007A27E3" w:rsidRDefault="007A27E3" w:rsidP="00772552">
            <w:pPr>
              <w:pStyle w:val="BodyText"/>
              <w:numPr>
                <w:ilvl w:val="0"/>
                <w:numId w:val="209"/>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 xml:space="preserve">Joint action resulting from dialogue initiatives in mixed – several dialogue initiatives that are driving </w:t>
            </w:r>
            <w:proofErr w:type="gramStart"/>
            <w:r>
              <w:rPr>
                <w:rFonts w:ascii="Arial" w:hAnsi="Arial" w:cs="Arial"/>
                <w:sz w:val="20"/>
                <w:szCs w:val="20"/>
                <w:lang w:val="en-GB"/>
              </w:rPr>
              <w:t>joint collaboration</w:t>
            </w:r>
            <w:proofErr w:type="gramEnd"/>
            <w:r>
              <w:rPr>
                <w:rFonts w:ascii="Arial" w:hAnsi="Arial" w:cs="Arial"/>
                <w:sz w:val="20"/>
                <w:szCs w:val="20"/>
                <w:lang w:val="en-GB"/>
              </w:rPr>
              <w:t>, while many still are not as effective.</w:t>
            </w:r>
          </w:p>
          <w:p w14:paraId="6DBF6C52" w14:textId="77777777" w:rsidR="007A27E3" w:rsidRPr="00E23C99" w:rsidRDefault="007A27E3" w:rsidP="00772552">
            <w:pPr>
              <w:pStyle w:val="BodyText"/>
              <w:numPr>
                <w:ilvl w:val="0"/>
                <w:numId w:val="209"/>
              </w:numPr>
              <w:spacing w:after="120" w:line="254" w:lineRule="auto"/>
              <w:ind w:left="1304" w:hanging="357"/>
              <w:contextualSpacing/>
              <w:rPr>
                <w:rFonts w:ascii="Arial" w:hAnsi="Arial" w:cs="Arial"/>
                <w:sz w:val="20"/>
                <w:szCs w:val="20"/>
                <w:lang w:val="en-GB"/>
              </w:rPr>
            </w:pPr>
            <w:r>
              <w:rPr>
                <w:rFonts w:ascii="Arial" w:hAnsi="Arial" w:cs="Arial"/>
                <w:sz w:val="20"/>
                <w:szCs w:val="20"/>
                <w:lang w:val="en-GB"/>
              </w:rPr>
              <w:t>Joint action is progressively increasing, driven by dialogue initiatives in the country.</w:t>
            </w:r>
          </w:p>
        </w:tc>
      </w:tr>
      <w:tr w:rsidR="007A27E3" w:rsidRPr="00B922A0" w14:paraId="78992E24" w14:textId="77777777" w:rsidTr="00772552">
        <w:tc>
          <w:tcPr>
            <w:tcW w:w="8746" w:type="dxa"/>
          </w:tcPr>
          <w:p w14:paraId="46C46D12" w14:textId="77777777" w:rsidR="007A27E3" w:rsidRPr="00B922A0" w:rsidRDefault="007A27E3" w:rsidP="00772552">
            <w:pPr>
              <w:pStyle w:val="BodyText"/>
              <w:numPr>
                <w:ilvl w:val="0"/>
                <w:numId w:val="332"/>
              </w:numPr>
              <w:spacing w:before="0" w:after="120" w:line="254" w:lineRule="auto"/>
              <w:rPr>
                <w:rFonts w:ascii="Arial" w:hAnsi="Arial" w:cs="Arial"/>
                <w:b/>
                <w:bCs/>
                <w:sz w:val="20"/>
                <w:szCs w:val="20"/>
                <w:lang w:val="en-GB"/>
              </w:rPr>
            </w:pPr>
            <w:r>
              <w:rPr>
                <w:rFonts w:ascii="Arial" w:hAnsi="Arial" w:cs="Arial"/>
                <w:b/>
                <w:bCs/>
                <w:sz w:val="20"/>
                <w:szCs w:val="20"/>
                <w:lang w:val="en-GB"/>
              </w:rPr>
              <w:lastRenderedPageBreak/>
              <w:t>Q</w:t>
            </w:r>
            <w:r w:rsidRPr="002B590C">
              <w:rPr>
                <w:rFonts w:ascii="Arial" w:hAnsi="Arial" w:cs="Arial"/>
                <w:b/>
                <w:bCs/>
                <w:sz w:val="20"/>
                <w:szCs w:val="20"/>
                <w:lang w:val="en-GB"/>
              </w:rPr>
              <w:t xml:space="preserve">uality of private sector engagement </w:t>
            </w:r>
            <w:r>
              <w:rPr>
                <w:rFonts w:ascii="Arial" w:hAnsi="Arial" w:cs="Arial"/>
                <w:b/>
                <w:bCs/>
                <w:sz w:val="20"/>
                <w:szCs w:val="20"/>
                <w:lang w:val="en-GB"/>
              </w:rPr>
              <w:t>in</w:t>
            </w:r>
            <w:r w:rsidRPr="002B590C">
              <w:rPr>
                <w:rFonts w:ascii="Arial" w:hAnsi="Arial" w:cs="Arial"/>
                <w:b/>
                <w:bCs/>
                <w:sz w:val="20"/>
                <w:szCs w:val="20"/>
                <w:lang w:val="en-GB"/>
              </w:rPr>
              <w:t xml:space="preserve"> development co-operation</w:t>
            </w:r>
            <w:r>
              <w:rPr>
                <w:rFonts w:ascii="Arial" w:hAnsi="Arial" w:cs="Arial"/>
                <w:b/>
                <w:bCs/>
                <w:sz w:val="20"/>
                <w:szCs w:val="20"/>
                <w:lang w:val="en-GB"/>
              </w:rPr>
              <w:t xml:space="preserve"> in partner countries</w:t>
            </w:r>
            <w:r w:rsidRPr="002B590C">
              <w:rPr>
                <w:rFonts w:ascii="Arial" w:hAnsi="Arial" w:cs="Arial"/>
                <w:b/>
                <w:bCs/>
                <w:sz w:val="20"/>
                <w:szCs w:val="20"/>
                <w:lang w:val="en-GB"/>
              </w:rPr>
              <w:t xml:space="preserve"> </w:t>
            </w:r>
            <w:r w:rsidRPr="00B922A0">
              <w:rPr>
                <w:rFonts w:ascii="Arial" w:hAnsi="Arial" w:cs="Arial"/>
                <w:b/>
                <w:bCs/>
                <w:sz w:val="20"/>
                <w:szCs w:val="20"/>
              </w:rPr>
              <w:t xml:space="preserve">(Key metric </w:t>
            </w:r>
            <w:r>
              <w:rPr>
                <w:rFonts w:ascii="Arial" w:hAnsi="Arial" w:cs="Arial"/>
                <w:b/>
                <w:bCs/>
                <w:sz w:val="20"/>
                <w:szCs w:val="20"/>
              </w:rPr>
              <w:t>3</w:t>
            </w:r>
            <w:r w:rsidRPr="00B922A0">
              <w:rPr>
                <w:rFonts w:ascii="Arial" w:hAnsi="Arial" w:cs="Arial"/>
                <w:b/>
                <w:bCs/>
                <w:sz w:val="20"/>
                <w:szCs w:val="20"/>
              </w:rPr>
              <w:t>)</w:t>
            </w:r>
          </w:p>
        </w:tc>
      </w:tr>
      <w:tr w:rsidR="007A27E3" w:rsidRPr="00B922A0" w14:paraId="51197846" w14:textId="77777777" w:rsidTr="00772552">
        <w:tc>
          <w:tcPr>
            <w:tcW w:w="8746" w:type="dxa"/>
          </w:tcPr>
          <w:p w14:paraId="278C1CC8" w14:textId="77777777" w:rsidR="007A27E3" w:rsidRDefault="007A27E3" w:rsidP="00772552">
            <w:pPr>
              <w:pStyle w:val="BodyText"/>
              <w:numPr>
                <w:ilvl w:val="0"/>
                <w:numId w:val="302"/>
              </w:numPr>
              <w:spacing w:after="120" w:line="254" w:lineRule="auto"/>
              <w:ind w:left="357" w:hanging="184"/>
              <w:contextualSpacing/>
              <w:rPr>
                <w:rFonts w:ascii="Arial" w:hAnsi="Arial" w:cs="Arial"/>
                <w:sz w:val="20"/>
                <w:szCs w:val="20"/>
                <w:lang w:val="en-GB"/>
              </w:rPr>
            </w:pPr>
            <w:r>
              <w:rPr>
                <w:rFonts w:ascii="Arial" w:hAnsi="Arial" w:cs="Arial"/>
                <w:sz w:val="20"/>
                <w:szCs w:val="20"/>
                <w:lang w:val="en-GB"/>
              </w:rPr>
              <w:t>Is private sector engagement for development co-operation delivering the results that are most needed? (Yes/No). If no, why:</w:t>
            </w:r>
          </w:p>
          <w:p w14:paraId="4538E851" w14:textId="77777777" w:rsidR="007A27E3" w:rsidRDefault="007A27E3" w:rsidP="00772552">
            <w:pPr>
              <w:pStyle w:val="BodyText"/>
              <w:numPr>
                <w:ilvl w:val="0"/>
                <w:numId w:val="2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sectors</w:t>
            </w:r>
          </w:p>
          <w:p w14:paraId="33354617" w14:textId="77777777" w:rsidR="007A27E3" w:rsidRDefault="007A27E3" w:rsidP="00772552">
            <w:pPr>
              <w:pStyle w:val="BodyText"/>
              <w:numPr>
                <w:ilvl w:val="0"/>
                <w:numId w:val="2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regions</w:t>
            </w:r>
          </w:p>
          <w:p w14:paraId="1DCEB1F4" w14:textId="77777777" w:rsidR="007A27E3" w:rsidRDefault="007A27E3" w:rsidP="00772552">
            <w:pPr>
              <w:pStyle w:val="BodyText"/>
              <w:numPr>
                <w:ilvl w:val="0"/>
                <w:numId w:val="2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target groups</w:t>
            </w:r>
          </w:p>
          <w:p w14:paraId="1D8DB010" w14:textId="77777777" w:rsidR="007A27E3" w:rsidRDefault="007A27E3" w:rsidP="00772552">
            <w:pPr>
              <w:pStyle w:val="BodyText"/>
              <w:numPr>
                <w:ilvl w:val="0"/>
                <w:numId w:val="2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the most poor and vulnerable</w:t>
            </w:r>
          </w:p>
          <w:p w14:paraId="5FA82828" w14:textId="77777777" w:rsidR="007A27E3" w:rsidRPr="0097274F" w:rsidRDefault="007A27E3" w:rsidP="00772552">
            <w:pPr>
              <w:pStyle w:val="BodyText"/>
              <w:numPr>
                <w:ilvl w:val="0"/>
                <w:numId w:val="236"/>
              </w:numPr>
              <w:spacing w:after="120" w:line="254" w:lineRule="auto"/>
              <w:contextualSpacing/>
              <w:rPr>
                <w:rFonts w:ascii="Arial" w:hAnsi="Arial" w:cs="Arial"/>
                <w:sz w:val="20"/>
                <w:szCs w:val="20"/>
                <w:lang w:val="en-GB"/>
              </w:rPr>
            </w:pPr>
            <w:r>
              <w:rPr>
                <w:rFonts w:ascii="Arial" w:hAnsi="Arial" w:cs="Arial"/>
                <w:sz w:val="20"/>
                <w:szCs w:val="20"/>
                <w:lang w:val="en-GB"/>
              </w:rPr>
              <w:t xml:space="preserve">Other </w:t>
            </w:r>
            <w:proofErr w:type="gramStart"/>
            <w:r>
              <w:rPr>
                <w:rFonts w:ascii="Arial" w:hAnsi="Arial" w:cs="Arial"/>
                <w:sz w:val="20"/>
                <w:szCs w:val="20"/>
                <w:lang w:val="en-GB"/>
              </w:rPr>
              <w:t>reasons:_</w:t>
            </w:r>
            <w:proofErr w:type="gramEnd"/>
            <w:r>
              <w:rPr>
                <w:rFonts w:ascii="Arial" w:hAnsi="Arial" w:cs="Arial"/>
                <w:sz w:val="20"/>
                <w:szCs w:val="20"/>
                <w:lang w:val="en-GB"/>
              </w:rPr>
              <w:t>____________________</w:t>
            </w:r>
          </w:p>
        </w:tc>
      </w:tr>
      <w:tr w:rsidR="007A27E3" w:rsidRPr="00B922A0" w14:paraId="6B9F501B" w14:textId="77777777" w:rsidTr="00772552">
        <w:tc>
          <w:tcPr>
            <w:tcW w:w="8746" w:type="dxa"/>
          </w:tcPr>
          <w:p w14:paraId="5927E4ED" w14:textId="77777777" w:rsidR="007A27E3" w:rsidRDefault="007A27E3" w:rsidP="00772552">
            <w:pPr>
              <w:pStyle w:val="BodyText"/>
              <w:numPr>
                <w:ilvl w:val="0"/>
                <w:numId w:val="302"/>
              </w:numPr>
              <w:spacing w:after="120" w:line="254" w:lineRule="auto"/>
              <w:ind w:left="357" w:hanging="184"/>
              <w:contextualSpacing/>
              <w:rPr>
                <w:rFonts w:ascii="Arial" w:hAnsi="Arial" w:cs="Arial"/>
                <w:sz w:val="20"/>
                <w:szCs w:val="20"/>
                <w:lang w:val="en-GB"/>
              </w:rPr>
            </w:pPr>
            <w:r>
              <w:rPr>
                <w:rFonts w:ascii="Arial" w:hAnsi="Arial" w:cs="Arial"/>
                <w:sz w:val="20"/>
                <w:szCs w:val="20"/>
                <w:lang w:val="en-GB"/>
              </w:rPr>
              <w:t>Is private sector engagement in development co-operation building the capacity of local private sector? (Yes/No). If yes, specify (multiple responses possible):</w:t>
            </w:r>
          </w:p>
          <w:p w14:paraId="6A864D95" w14:textId="77777777" w:rsidR="007A27E3" w:rsidRDefault="007A27E3" w:rsidP="00772552">
            <w:pPr>
              <w:pStyle w:val="BodyText"/>
              <w:numPr>
                <w:ilvl w:val="0"/>
                <w:numId w:val="243"/>
              </w:numPr>
              <w:spacing w:after="120" w:line="254" w:lineRule="auto"/>
              <w:contextualSpacing/>
              <w:rPr>
                <w:rFonts w:ascii="Arial" w:hAnsi="Arial" w:cs="Arial"/>
                <w:sz w:val="20"/>
                <w:szCs w:val="20"/>
                <w:lang w:val="en-GB"/>
              </w:rPr>
            </w:pPr>
            <w:r>
              <w:rPr>
                <w:rFonts w:ascii="Arial" w:hAnsi="Arial" w:cs="Arial"/>
                <w:sz w:val="20"/>
                <w:szCs w:val="20"/>
                <w:lang w:val="en-GB"/>
              </w:rPr>
              <w:t>Large companies</w:t>
            </w:r>
          </w:p>
          <w:p w14:paraId="3D5B4623" w14:textId="77777777" w:rsidR="007A27E3" w:rsidRDefault="007A27E3" w:rsidP="00772552">
            <w:pPr>
              <w:pStyle w:val="BodyText"/>
              <w:numPr>
                <w:ilvl w:val="0"/>
                <w:numId w:val="243"/>
              </w:numPr>
              <w:spacing w:after="120" w:line="254" w:lineRule="auto"/>
              <w:contextualSpacing/>
              <w:rPr>
                <w:rFonts w:ascii="Arial" w:hAnsi="Arial" w:cs="Arial"/>
                <w:sz w:val="20"/>
                <w:szCs w:val="20"/>
                <w:lang w:val="en-GB"/>
              </w:rPr>
            </w:pPr>
            <w:r>
              <w:rPr>
                <w:rFonts w:ascii="Arial" w:hAnsi="Arial" w:cs="Arial"/>
                <w:sz w:val="20"/>
                <w:szCs w:val="20"/>
                <w:lang w:val="en-GB"/>
              </w:rPr>
              <w:t>SMEs</w:t>
            </w:r>
          </w:p>
          <w:p w14:paraId="719E93F7" w14:textId="77777777" w:rsidR="007A27E3" w:rsidRDefault="007A27E3" w:rsidP="00772552">
            <w:pPr>
              <w:pStyle w:val="BodyText"/>
              <w:numPr>
                <w:ilvl w:val="0"/>
                <w:numId w:val="243"/>
              </w:numPr>
              <w:spacing w:after="120" w:line="254" w:lineRule="auto"/>
              <w:contextualSpacing/>
              <w:rPr>
                <w:rFonts w:ascii="Arial" w:hAnsi="Arial" w:cs="Arial"/>
                <w:sz w:val="20"/>
                <w:szCs w:val="20"/>
                <w:lang w:val="en-GB"/>
              </w:rPr>
            </w:pPr>
            <w:r>
              <w:rPr>
                <w:rFonts w:ascii="Arial" w:hAnsi="Arial" w:cs="Arial"/>
                <w:sz w:val="20"/>
                <w:szCs w:val="20"/>
                <w:lang w:val="en-GB"/>
              </w:rPr>
              <w:t>Microenterprises</w:t>
            </w:r>
          </w:p>
        </w:tc>
      </w:tr>
      <w:tr w:rsidR="007A27E3" w:rsidRPr="00B922A0" w14:paraId="6D2FC288" w14:textId="77777777" w:rsidTr="00772552">
        <w:tc>
          <w:tcPr>
            <w:tcW w:w="8746" w:type="dxa"/>
          </w:tcPr>
          <w:p w14:paraId="59D112DE" w14:textId="77777777" w:rsidR="007A27E3" w:rsidRPr="00DA340F" w:rsidRDefault="007A27E3" w:rsidP="00772552">
            <w:pPr>
              <w:pStyle w:val="BodyText"/>
              <w:numPr>
                <w:ilvl w:val="0"/>
                <w:numId w:val="302"/>
              </w:numPr>
              <w:spacing w:after="120" w:line="254" w:lineRule="auto"/>
              <w:ind w:left="357" w:hanging="184"/>
              <w:contextualSpacing/>
              <w:rPr>
                <w:rFonts w:ascii="Arial" w:hAnsi="Arial" w:cs="Arial"/>
                <w:sz w:val="20"/>
                <w:szCs w:val="20"/>
                <w:lang w:val="en-GB"/>
              </w:rPr>
            </w:pPr>
            <w:r>
              <w:rPr>
                <w:rFonts w:ascii="Arial" w:hAnsi="Arial" w:cs="Arial"/>
                <w:sz w:val="20"/>
                <w:szCs w:val="20"/>
                <w:lang w:val="en-GB"/>
              </w:rPr>
              <w:t>Is private sector engagement in development co-operation leading to development outcomes, that would not happen otherwise? (Yes/No) If yes, why would it not happen otherwise:</w:t>
            </w:r>
          </w:p>
          <w:p w14:paraId="44CDC09D" w14:textId="77777777" w:rsidR="007A27E3" w:rsidRPr="00DA340F" w:rsidRDefault="007A27E3" w:rsidP="00772552">
            <w:pPr>
              <w:pStyle w:val="BodyText"/>
              <w:numPr>
                <w:ilvl w:val="0"/>
                <w:numId w:val="235"/>
              </w:numPr>
              <w:spacing w:after="120" w:line="254" w:lineRule="auto"/>
              <w:ind w:left="882"/>
              <w:contextualSpacing/>
              <w:rPr>
                <w:rFonts w:ascii="Arial" w:hAnsi="Arial" w:cs="Arial"/>
                <w:sz w:val="20"/>
                <w:szCs w:val="20"/>
                <w:lang w:val="en-GB"/>
              </w:rPr>
            </w:pPr>
            <w:r>
              <w:rPr>
                <w:rFonts w:ascii="Arial" w:hAnsi="Arial" w:cs="Arial"/>
                <w:sz w:val="20"/>
                <w:szCs w:val="20"/>
                <w:lang w:val="en-GB"/>
              </w:rPr>
              <w:t>The p</w:t>
            </w:r>
            <w:r w:rsidRPr="00DA340F">
              <w:rPr>
                <w:rFonts w:ascii="Arial" w:hAnsi="Arial" w:cs="Arial"/>
                <w:sz w:val="20"/>
                <w:szCs w:val="20"/>
                <w:lang w:val="en-GB"/>
              </w:rPr>
              <w:t xml:space="preserve">rivate sector has insufficient funds to make/deliver products and/or services (within a reasonable time frame) relevant for development outcomes (Yes/No) If yes, </w:t>
            </w:r>
          </w:p>
          <w:p w14:paraId="24632B71"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obtain finance from local or international private capital markets with similar terms or quantities? (Yes/No)</w:t>
            </w:r>
          </w:p>
          <w:p w14:paraId="0B8650D1" w14:textId="77777777" w:rsidR="007A27E3" w:rsidRPr="00DA340F" w:rsidRDefault="007A27E3" w:rsidP="00772552">
            <w:pPr>
              <w:pStyle w:val="BodyText"/>
              <w:numPr>
                <w:ilvl w:val="0"/>
                <w:numId w:val="235"/>
              </w:numPr>
              <w:spacing w:after="120" w:line="254" w:lineRule="auto"/>
              <w:ind w:left="882"/>
              <w:contextualSpacing/>
              <w:rPr>
                <w:rFonts w:ascii="Arial" w:hAnsi="Arial" w:cs="Arial"/>
                <w:sz w:val="20"/>
                <w:szCs w:val="20"/>
                <w:lang w:val="en-GB"/>
              </w:rPr>
            </w:pPr>
            <w:r>
              <w:rPr>
                <w:rFonts w:ascii="Arial" w:hAnsi="Arial" w:cs="Arial"/>
                <w:sz w:val="20"/>
                <w:szCs w:val="20"/>
                <w:lang w:val="en-GB"/>
              </w:rPr>
              <w:t>T</w:t>
            </w:r>
            <w:r w:rsidRPr="00DA340F">
              <w:rPr>
                <w:rFonts w:ascii="Arial" w:hAnsi="Arial" w:cs="Arial"/>
                <w:sz w:val="20"/>
                <w:szCs w:val="20"/>
                <w:lang w:val="en-GB"/>
              </w:rPr>
              <w:t xml:space="preserve">he private sector has insufficient funds to make/deliver products and/or services (within a reasonable time frame) relevant for development outcomes, particularly for the most poor and vulnerable. (Yes/No) If yes, </w:t>
            </w:r>
          </w:p>
          <w:p w14:paraId="3AD70F55"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lastRenderedPageBreak/>
              <w:t>Can the</w:t>
            </w:r>
            <w:r w:rsidRPr="00DA340F">
              <w:rPr>
                <w:rFonts w:ascii="Arial" w:hAnsi="Arial" w:cs="Arial"/>
                <w:sz w:val="20"/>
                <w:szCs w:val="20"/>
                <w:lang w:val="en-GB"/>
              </w:rPr>
              <w:t xml:space="preserve"> private sector partner obtain finance from local or international private capital markets with similar terms or quantities? (Yes/No)</w:t>
            </w:r>
          </w:p>
          <w:p w14:paraId="67740C90" w14:textId="77777777" w:rsidR="007A27E3" w:rsidRDefault="007A27E3" w:rsidP="00772552">
            <w:pPr>
              <w:pStyle w:val="BodyText"/>
              <w:numPr>
                <w:ilvl w:val="0"/>
                <w:numId w:val="235"/>
              </w:numPr>
              <w:spacing w:after="120" w:line="254" w:lineRule="auto"/>
              <w:ind w:left="882"/>
              <w:contextualSpacing/>
              <w:rPr>
                <w:rFonts w:ascii="Arial" w:hAnsi="Arial" w:cs="Arial"/>
                <w:sz w:val="20"/>
                <w:szCs w:val="20"/>
                <w:lang w:val="en-GB"/>
              </w:rPr>
            </w:pPr>
            <w:r>
              <w:rPr>
                <w:rFonts w:ascii="Arial" w:hAnsi="Arial" w:cs="Arial"/>
                <w:sz w:val="20"/>
                <w:szCs w:val="20"/>
                <w:lang w:val="en-GB"/>
              </w:rPr>
              <w:t xml:space="preserve">The </w:t>
            </w:r>
            <w:r w:rsidRPr="00DA340F">
              <w:rPr>
                <w:rFonts w:ascii="Arial" w:hAnsi="Arial" w:cs="Arial"/>
                <w:sz w:val="20"/>
                <w:szCs w:val="20"/>
                <w:lang w:val="en-GB"/>
              </w:rPr>
              <w:t>private secto</w:t>
            </w:r>
            <w:r>
              <w:rPr>
                <w:rFonts w:ascii="Arial" w:hAnsi="Arial" w:cs="Arial"/>
                <w:sz w:val="20"/>
                <w:szCs w:val="20"/>
                <w:lang w:val="en-GB"/>
              </w:rPr>
              <w:t>r</w:t>
            </w:r>
            <w:r w:rsidRPr="00DA340F">
              <w:rPr>
                <w:rFonts w:ascii="Arial" w:hAnsi="Arial" w:cs="Arial"/>
                <w:sz w:val="20"/>
                <w:szCs w:val="20"/>
                <w:lang w:val="en-GB"/>
              </w:rPr>
              <w:t xml:space="preserve"> lacks the skill or expertise to make/deliver products and/or services for development outcomes. (Yes/No) If yes,</w:t>
            </w:r>
          </w:p>
          <w:p w14:paraId="6A12E499" w14:textId="77777777" w:rsidR="007A27E3" w:rsidRPr="0040026D"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40026D">
              <w:rPr>
                <w:rFonts w:ascii="Arial" w:hAnsi="Arial" w:cs="Arial"/>
                <w:sz w:val="20"/>
                <w:szCs w:val="20"/>
                <w:lang w:val="en-GB"/>
              </w:rPr>
              <w:t xml:space="preserve"> private sector obtain advisory service of similar quality on a commercial basis?</w:t>
            </w:r>
            <w:r>
              <w:rPr>
                <w:rFonts w:ascii="Arial" w:hAnsi="Arial" w:cs="Arial"/>
                <w:sz w:val="20"/>
                <w:szCs w:val="20"/>
                <w:lang w:val="en-GB"/>
              </w:rPr>
              <w:t xml:space="preserve"> (Yes/No)</w:t>
            </w:r>
          </w:p>
          <w:p w14:paraId="71D8BE2F" w14:textId="77777777" w:rsidR="007A27E3" w:rsidRPr="00DA340F" w:rsidRDefault="007A27E3" w:rsidP="00772552">
            <w:pPr>
              <w:pStyle w:val="BodyText"/>
              <w:numPr>
                <w:ilvl w:val="0"/>
                <w:numId w:val="235"/>
              </w:numPr>
              <w:spacing w:after="120" w:line="254" w:lineRule="auto"/>
              <w:ind w:left="882"/>
              <w:contextualSpacing/>
              <w:rPr>
                <w:rFonts w:ascii="Arial" w:hAnsi="Arial" w:cs="Arial"/>
                <w:sz w:val="20"/>
                <w:szCs w:val="20"/>
                <w:lang w:val="en-GB"/>
              </w:rPr>
            </w:pPr>
            <w:r>
              <w:rPr>
                <w:rFonts w:ascii="Arial" w:hAnsi="Arial" w:cs="Arial"/>
                <w:sz w:val="20"/>
                <w:szCs w:val="20"/>
                <w:lang w:val="en-GB"/>
              </w:rPr>
              <w:t xml:space="preserve">The </w:t>
            </w:r>
            <w:r w:rsidRPr="00DA340F">
              <w:rPr>
                <w:rFonts w:ascii="Arial" w:hAnsi="Arial" w:cs="Arial"/>
                <w:sz w:val="20"/>
                <w:szCs w:val="20"/>
                <w:lang w:val="en-GB"/>
              </w:rPr>
              <w:t>private sector lacks the skill or expertise to make/deliver products and/or services for development outcomes, particularly for the most poor and vulnerable (Yes/No) If yes,</w:t>
            </w:r>
          </w:p>
          <w:p w14:paraId="230513E7"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obtain advisory service of similar quality on a commercial basis?</w:t>
            </w:r>
            <w:r>
              <w:rPr>
                <w:rFonts w:ascii="Arial" w:hAnsi="Arial" w:cs="Arial"/>
                <w:sz w:val="20"/>
                <w:szCs w:val="20"/>
                <w:lang w:val="en-GB"/>
              </w:rPr>
              <w:t xml:space="preserve"> (Yes/No)</w:t>
            </w:r>
          </w:p>
          <w:p w14:paraId="14D93E17" w14:textId="77777777" w:rsidR="007A27E3" w:rsidRPr="00FD41D2" w:rsidRDefault="007A27E3" w:rsidP="00772552">
            <w:pPr>
              <w:pStyle w:val="BodyText"/>
              <w:numPr>
                <w:ilvl w:val="0"/>
                <w:numId w:val="235"/>
              </w:numPr>
              <w:spacing w:after="120" w:line="254" w:lineRule="auto"/>
              <w:ind w:left="882"/>
              <w:contextualSpacing/>
              <w:rPr>
                <w:rFonts w:ascii="Arial" w:hAnsi="Arial" w:cs="Arial"/>
                <w:sz w:val="20"/>
                <w:szCs w:val="20"/>
                <w:lang w:val="en-GB"/>
              </w:rPr>
            </w:pPr>
            <w:r>
              <w:rPr>
                <w:rFonts w:ascii="Arial" w:hAnsi="Arial" w:cs="Arial"/>
                <w:sz w:val="20"/>
                <w:szCs w:val="20"/>
                <w:lang w:val="en-GB"/>
              </w:rPr>
              <w:t>T</w:t>
            </w:r>
            <w:r w:rsidRPr="00DA340F">
              <w:rPr>
                <w:rFonts w:ascii="Arial" w:hAnsi="Arial" w:cs="Arial"/>
                <w:sz w:val="20"/>
                <w:szCs w:val="20"/>
                <w:lang w:val="en-GB"/>
              </w:rPr>
              <w:t xml:space="preserve">he private sector </w:t>
            </w:r>
            <w:r>
              <w:rPr>
                <w:rFonts w:ascii="Arial" w:hAnsi="Arial" w:cs="Arial"/>
                <w:sz w:val="20"/>
                <w:szCs w:val="20"/>
                <w:lang w:val="en-GB"/>
              </w:rPr>
              <w:t>is</w:t>
            </w:r>
            <w:r w:rsidRPr="00DA340F">
              <w:rPr>
                <w:rFonts w:ascii="Arial" w:hAnsi="Arial" w:cs="Arial"/>
                <w:sz w:val="20"/>
                <w:szCs w:val="20"/>
                <w:lang w:val="en-GB"/>
              </w:rPr>
              <w:t xml:space="preserve"> unwilling to implement the proposed project because of a perceived balance of costs/risks and benefits</w:t>
            </w:r>
          </w:p>
        </w:tc>
      </w:tr>
      <w:tr w:rsidR="007A27E3" w:rsidRPr="00B922A0" w14:paraId="24610D0F" w14:textId="77777777" w:rsidTr="00772552">
        <w:tc>
          <w:tcPr>
            <w:tcW w:w="8746" w:type="dxa"/>
          </w:tcPr>
          <w:p w14:paraId="50694126" w14:textId="77777777" w:rsidR="0074169F" w:rsidRDefault="007A27E3" w:rsidP="00772552">
            <w:pPr>
              <w:pStyle w:val="BodyText"/>
              <w:numPr>
                <w:ilvl w:val="0"/>
                <w:numId w:val="302"/>
              </w:numPr>
              <w:spacing w:after="120" w:line="254" w:lineRule="auto"/>
              <w:ind w:left="357" w:hanging="184"/>
              <w:contextualSpacing/>
              <w:rPr>
                <w:rFonts w:ascii="Arial" w:hAnsi="Arial" w:cs="Arial"/>
                <w:sz w:val="20"/>
                <w:szCs w:val="20"/>
                <w:lang w:val="en-GB"/>
              </w:rPr>
            </w:pPr>
            <w:r>
              <w:rPr>
                <w:rFonts w:ascii="Arial" w:hAnsi="Arial" w:cs="Arial"/>
                <w:sz w:val="20"/>
                <w:szCs w:val="20"/>
                <w:lang w:val="en-GB"/>
              </w:rPr>
              <w:lastRenderedPageBreak/>
              <w:t xml:space="preserve">Is private sector engagement in development co-operation aligned </w:t>
            </w:r>
            <w:proofErr w:type="gramStart"/>
            <w:r>
              <w:rPr>
                <w:rFonts w:ascii="Arial" w:hAnsi="Arial" w:cs="Arial"/>
                <w:sz w:val="20"/>
                <w:szCs w:val="20"/>
                <w:lang w:val="en-GB"/>
              </w:rPr>
              <w:t>with</w:t>
            </w:r>
            <w:r w:rsidR="0074169F">
              <w:rPr>
                <w:rFonts w:ascii="Arial" w:hAnsi="Arial" w:cs="Arial"/>
                <w:sz w:val="20"/>
                <w:szCs w:val="20"/>
                <w:lang w:val="en-GB"/>
              </w:rPr>
              <w:t>:</w:t>
            </w:r>
            <w:proofErr w:type="gramEnd"/>
          </w:p>
          <w:p w14:paraId="66FEC529" w14:textId="77777777" w:rsidR="0074169F" w:rsidRDefault="007A27E3" w:rsidP="0074169F">
            <w:pPr>
              <w:pStyle w:val="BodyText"/>
              <w:numPr>
                <w:ilvl w:val="1"/>
                <w:numId w:val="302"/>
              </w:numPr>
              <w:spacing w:after="120" w:line="254" w:lineRule="auto"/>
              <w:contextualSpacing/>
              <w:rPr>
                <w:rFonts w:ascii="Arial" w:hAnsi="Arial" w:cs="Arial"/>
                <w:sz w:val="20"/>
                <w:szCs w:val="20"/>
                <w:lang w:val="en-GB"/>
              </w:rPr>
            </w:pPr>
            <w:r>
              <w:rPr>
                <w:rFonts w:ascii="Arial" w:hAnsi="Arial" w:cs="Arial"/>
                <w:sz w:val="20"/>
                <w:szCs w:val="20"/>
                <w:lang w:val="en-GB"/>
              </w:rPr>
              <w:t xml:space="preserve"> relevant national standards such as ESG standards, Labour standards? (Yes/No/Not applicable as there are no such standards)</w:t>
            </w:r>
          </w:p>
          <w:p w14:paraId="25F3753E" w14:textId="77777777" w:rsidR="00083045" w:rsidRPr="00083045" w:rsidRDefault="00083045" w:rsidP="00083045">
            <w:pPr>
              <w:pStyle w:val="BodyText"/>
              <w:numPr>
                <w:ilvl w:val="1"/>
                <w:numId w:val="302"/>
              </w:numPr>
              <w:spacing w:after="120" w:line="254" w:lineRule="auto"/>
              <w:contextualSpacing/>
              <w:rPr>
                <w:rFonts w:ascii="Arial" w:hAnsi="Arial" w:cs="Arial"/>
                <w:sz w:val="20"/>
                <w:szCs w:val="20"/>
                <w:lang w:val="en-GB"/>
              </w:rPr>
            </w:pPr>
            <w:proofErr w:type="gramStart"/>
            <w:r w:rsidRPr="00083045">
              <w:rPr>
                <w:rFonts w:ascii="Arial" w:hAnsi="Arial" w:cs="Arial"/>
                <w:sz w:val="20"/>
                <w:szCs w:val="20"/>
                <w:lang w:val="en-GB"/>
              </w:rPr>
              <w:t>Yes</w:t>
            </w:r>
            <w:proofErr w:type="gramEnd"/>
            <w:r w:rsidRPr="00083045">
              <w:rPr>
                <w:rFonts w:ascii="Arial" w:hAnsi="Arial" w:cs="Arial"/>
                <w:sz w:val="20"/>
                <w:szCs w:val="20"/>
                <w:lang w:val="en-GB"/>
              </w:rPr>
              <w:t xml:space="preserve"> to international standards; specify:</w:t>
            </w:r>
          </w:p>
          <w:p w14:paraId="203F1A09" w14:textId="77777777" w:rsidR="00083045" w:rsidRDefault="00083045" w:rsidP="00083045">
            <w:pPr>
              <w:pStyle w:val="BodyText"/>
              <w:numPr>
                <w:ilvl w:val="4"/>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International Labour Organisation</w:t>
            </w:r>
          </w:p>
          <w:p w14:paraId="418A69E7" w14:textId="77777777" w:rsidR="00083045" w:rsidRDefault="00083045" w:rsidP="00083045">
            <w:pPr>
              <w:pStyle w:val="BodyText"/>
              <w:numPr>
                <w:ilvl w:val="4"/>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UN Principles on Business and Human Rights</w:t>
            </w:r>
          </w:p>
          <w:p w14:paraId="0458D069" w14:textId="77777777" w:rsidR="00083045" w:rsidRDefault="00083045" w:rsidP="00083045">
            <w:pPr>
              <w:pStyle w:val="BodyText"/>
              <w:numPr>
                <w:ilvl w:val="4"/>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OECD Guidelines for multinational enterprises</w:t>
            </w:r>
          </w:p>
          <w:p w14:paraId="5B52FC50" w14:textId="33B6BC0B" w:rsidR="00083045" w:rsidRPr="00083045" w:rsidRDefault="00083045" w:rsidP="003B4EB2">
            <w:pPr>
              <w:pStyle w:val="BodyText"/>
              <w:numPr>
                <w:ilvl w:val="4"/>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Kampala Principles for Effective Private Sector Engagement in Development Co-operation</w:t>
            </w:r>
          </w:p>
          <w:p w14:paraId="5C46D4DD" w14:textId="5CFCE117" w:rsidR="007A27E3" w:rsidRDefault="00083045" w:rsidP="003B4EB2">
            <w:pPr>
              <w:pStyle w:val="BodyText"/>
              <w:numPr>
                <w:ilvl w:val="1"/>
                <w:numId w:val="302"/>
              </w:numPr>
              <w:spacing w:after="120" w:line="254" w:lineRule="auto"/>
              <w:contextualSpacing/>
              <w:rPr>
                <w:rFonts w:ascii="Arial" w:hAnsi="Arial" w:cs="Arial"/>
                <w:sz w:val="20"/>
                <w:szCs w:val="20"/>
                <w:lang w:val="en-GB"/>
              </w:rPr>
            </w:pPr>
            <w:r w:rsidRPr="00083045">
              <w:rPr>
                <w:rFonts w:ascii="Arial" w:hAnsi="Arial" w:cs="Arial"/>
                <w:sz w:val="20"/>
                <w:szCs w:val="20"/>
                <w:lang w:val="en-GB"/>
              </w:rPr>
              <w:t xml:space="preserve">Others, </w:t>
            </w:r>
            <w:proofErr w:type="gramStart"/>
            <w:r w:rsidRPr="00083045">
              <w:rPr>
                <w:rFonts w:ascii="Arial" w:hAnsi="Arial" w:cs="Arial"/>
                <w:sz w:val="20"/>
                <w:szCs w:val="20"/>
                <w:lang w:val="en-GB"/>
              </w:rPr>
              <w:t>specify:_</w:t>
            </w:r>
            <w:proofErr w:type="gramEnd"/>
            <w:r w:rsidRPr="00083045">
              <w:rPr>
                <w:rFonts w:ascii="Arial" w:hAnsi="Arial" w:cs="Arial"/>
                <w:sz w:val="20"/>
                <w:szCs w:val="20"/>
                <w:lang w:val="en-GB"/>
              </w:rPr>
              <w:t>_________________________</w:t>
            </w:r>
          </w:p>
        </w:tc>
      </w:tr>
      <w:tr w:rsidR="007A27E3" w:rsidRPr="00B922A0" w14:paraId="2CE732DC" w14:textId="77777777" w:rsidTr="00772552">
        <w:tc>
          <w:tcPr>
            <w:tcW w:w="8746" w:type="dxa"/>
          </w:tcPr>
          <w:p w14:paraId="3A3ECC12" w14:textId="77777777" w:rsidR="007A27E3" w:rsidRPr="00CB1D3D" w:rsidRDefault="007A27E3" w:rsidP="00772552">
            <w:pPr>
              <w:pStyle w:val="ListParagraph"/>
              <w:numPr>
                <w:ilvl w:val="0"/>
                <w:numId w:val="302"/>
              </w:numPr>
              <w:spacing w:after="120" w:line="254" w:lineRule="auto"/>
              <w:ind w:left="357" w:hanging="184"/>
              <w:rPr>
                <w:rFonts w:ascii="Arial" w:hAnsi="Arial" w:cs="Arial"/>
                <w:i/>
                <w:iCs/>
                <w:sz w:val="20"/>
                <w:szCs w:val="20"/>
                <w:lang w:val="en-GB"/>
              </w:rPr>
            </w:pPr>
            <w:r w:rsidRPr="00547DD7">
              <w:rPr>
                <w:rFonts w:ascii="Arial" w:hAnsi="Arial" w:cs="Arial"/>
                <w:sz w:val="20"/>
                <w:szCs w:val="20"/>
                <w:lang w:val="en-GB"/>
              </w:rPr>
              <w:t xml:space="preserve">Does your national country results framework distinguish results of private sector engagement for development outcome? (Yes/No) </w:t>
            </w:r>
            <w:r w:rsidRPr="00CB1D3D">
              <w:rPr>
                <w:rFonts w:ascii="Arial" w:hAnsi="Arial" w:cs="Arial"/>
                <w:i/>
                <w:iCs/>
                <w:sz w:val="20"/>
                <w:szCs w:val="20"/>
                <w:lang w:val="en-GB"/>
              </w:rPr>
              <w:t>If yes, go to 3.</w:t>
            </w:r>
            <w:r>
              <w:rPr>
                <w:rFonts w:ascii="Arial" w:hAnsi="Arial" w:cs="Arial"/>
                <w:i/>
                <w:iCs/>
                <w:sz w:val="20"/>
                <w:szCs w:val="20"/>
                <w:lang w:val="en-GB"/>
              </w:rPr>
              <w:t>5</w:t>
            </w:r>
            <w:r w:rsidRPr="00CB1D3D">
              <w:rPr>
                <w:rFonts w:ascii="Arial" w:hAnsi="Arial" w:cs="Arial"/>
                <w:i/>
                <w:iCs/>
                <w:sz w:val="20"/>
                <w:szCs w:val="20"/>
                <w:lang w:val="en-GB"/>
              </w:rPr>
              <w:t>.1 and skip 3.</w:t>
            </w:r>
            <w:r>
              <w:rPr>
                <w:rFonts w:ascii="Arial" w:hAnsi="Arial" w:cs="Arial"/>
                <w:i/>
                <w:iCs/>
                <w:sz w:val="20"/>
                <w:szCs w:val="20"/>
                <w:lang w:val="en-GB"/>
              </w:rPr>
              <w:t>5</w:t>
            </w:r>
            <w:r w:rsidRPr="00CB1D3D">
              <w:rPr>
                <w:rFonts w:ascii="Arial" w:hAnsi="Arial" w:cs="Arial"/>
                <w:i/>
                <w:iCs/>
                <w:sz w:val="20"/>
                <w:szCs w:val="20"/>
                <w:lang w:val="en-GB"/>
              </w:rPr>
              <w:t>.2. If no, go to 3.</w:t>
            </w:r>
            <w:r>
              <w:rPr>
                <w:rFonts w:ascii="Arial" w:hAnsi="Arial" w:cs="Arial"/>
                <w:i/>
                <w:iCs/>
                <w:sz w:val="20"/>
                <w:szCs w:val="20"/>
                <w:lang w:val="en-GB"/>
              </w:rPr>
              <w:t>5</w:t>
            </w:r>
            <w:r w:rsidRPr="00CB1D3D">
              <w:rPr>
                <w:rFonts w:ascii="Arial" w:hAnsi="Arial" w:cs="Arial"/>
                <w:i/>
                <w:iCs/>
                <w:sz w:val="20"/>
                <w:szCs w:val="20"/>
                <w:lang w:val="en-GB"/>
              </w:rPr>
              <w:t>.2.</w:t>
            </w:r>
          </w:p>
          <w:p w14:paraId="16279D4B" w14:textId="77777777" w:rsidR="007A27E3" w:rsidRPr="00547DD7" w:rsidRDefault="007A27E3" w:rsidP="00772552">
            <w:pPr>
              <w:pStyle w:val="ListParagraph"/>
              <w:numPr>
                <w:ilvl w:val="0"/>
                <w:numId w:val="240"/>
              </w:numPr>
              <w:spacing w:after="120" w:line="254" w:lineRule="auto"/>
              <w:ind w:left="1021" w:hanging="278"/>
              <w:rPr>
                <w:rFonts w:ascii="Arial" w:hAnsi="Arial" w:cs="Arial"/>
                <w:sz w:val="20"/>
                <w:szCs w:val="20"/>
                <w:lang w:val="en-GB"/>
              </w:rPr>
            </w:pPr>
            <w:r>
              <w:rPr>
                <w:rFonts w:ascii="Arial" w:hAnsi="Arial" w:cs="Arial"/>
                <w:sz w:val="20"/>
                <w:szCs w:val="20"/>
                <w:lang w:val="en-GB"/>
              </w:rPr>
              <w:t>Respond to the following questions on the country results framework:</w:t>
            </w:r>
          </w:p>
          <w:p w14:paraId="08C9F60E" w14:textId="77777777" w:rsidR="007A27E3" w:rsidRPr="00547DD7" w:rsidRDefault="007A27E3" w:rsidP="00772552">
            <w:pPr>
              <w:pStyle w:val="ListParagraph"/>
              <w:numPr>
                <w:ilvl w:val="0"/>
                <w:numId w:val="239"/>
              </w:numPr>
              <w:spacing w:after="120" w:line="254" w:lineRule="auto"/>
              <w:rPr>
                <w:rFonts w:ascii="Arial" w:hAnsi="Arial" w:cs="Arial"/>
                <w:sz w:val="20"/>
                <w:szCs w:val="20"/>
                <w:lang w:val="en-GB"/>
              </w:rPr>
            </w:pPr>
            <w:r w:rsidRPr="00547DD7">
              <w:rPr>
                <w:rFonts w:ascii="Arial" w:hAnsi="Arial" w:cs="Arial"/>
                <w:sz w:val="20"/>
              </w:rPr>
              <w:t>Please link to the document: _____________________________</w:t>
            </w:r>
          </w:p>
          <w:p w14:paraId="46F12637" w14:textId="77777777" w:rsidR="007A27E3" w:rsidRPr="00547DD7" w:rsidRDefault="007A27E3" w:rsidP="00772552">
            <w:pPr>
              <w:pStyle w:val="ListParagraph"/>
              <w:numPr>
                <w:ilvl w:val="0"/>
                <w:numId w:val="239"/>
              </w:numPr>
              <w:spacing w:after="120" w:line="254" w:lineRule="auto"/>
              <w:rPr>
                <w:rFonts w:ascii="Arial" w:hAnsi="Arial" w:cs="Arial"/>
                <w:sz w:val="20"/>
                <w:szCs w:val="20"/>
                <w:lang w:val="en-GB"/>
              </w:rPr>
            </w:pPr>
            <w:r w:rsidRPr="00547DD7">
              <w:rPr>
                <w:rFonts w:ascii="Arial" w:hAnsi="Arial" w:cs="Arial"/>
                <w:sz w:val="20"/>
              </w:rPr>
              <w:t>Is this document made available to development partners? (Yes/No)</w:t>
            </w:r>
          </w:p>
          <w:p w14:paraId="2C53EF7D" w14:textId="77777777" w:rsidR="007A27E3" w:rsidRPr="00547DD7" w:rsidRDefault="007A27E3" w:rsidP="00772552">
            <w:pPr>
              <w:pStyle w:val="ListParagraph"/>
              <w:numPr>
                <w:ilvl w:val="0"/>
                <w:numId w:val="239"/>
              </w:numPr>
              <w:spacing w:after="120" w:line="254" w:lineRule="auto"/>
              <w:rPr>
                <w:rFonts w:ascii="Arial" w:hAnsi="Arial" w:cs="Arial"/>
                <w:sz w:val="20"/>
                <w:szCs w:val="20"/>
                <w:lang w:val="en-GB"/>
              </w:rPr>
            </w:pPr>
            <w:r>
              <w:rPr>
                <w:rFonts w:ascii="Arial" w:hAnsi="Arial" w:cs="Arial"/>
                <w:sz w:val="20"/>
              </w:rPr>
              <w:t>Do development partners need to report against these? (Yes/No)</w:t>
            </w:r>
          </w:p>
          <w:p w14:paraId="2B174A48" w14:textId="77777777" w:rsidR="007A27E3" w:rsidRPr="00CB1D3D" w:rsidRDefault="007A27E3" w:rsidP="00772552">
            <w:pPr>
              <w:pStyle w:val="ListParagraph"/>
              <w:numPr>
                <w:ilvl w:val="0"/>
                <w:numId w:val="239"/>
              </w:numPr>
              <w:spacing w:after="120" w:line="254" w:lineRule="auto"/>
              <w:rPr>
                <w:rFonts w:ascii="Arial" w:hAnsi="Arial" w:cs="Arial"/>
                <w:i/>
                <w:iCs/>
                <w:sz w:val="20"/>
                <w:szCs w:val="20"/>
                <w:lang w:val="en-GB"/>
              </w:rPr>
            </w:pPr>
            <w:r w:rsidRPr="00547DD7">
              <w:rPr>
                <w:rFonts w:ascii="Arial" w:hAnsi="Arial" w:cs="Arial"/>
                <w:sz w:val="20"/>
              </w:rPr>
              <w:t xml:space="preserve">Do you make the results collected publicly available? (Yes/No) </w:t>
            </w:r>
            <w:r w:rsidRPr="00CB1D3D">
              <w:rPr>
                <w:rFonts w:ascii="Arial" w:hAnsi="Arial" w:cs="Arial"/>
                <w:i/>
                <w:iCs/>
                <w:sz w:val="20"/>
              </w:rPr>
              <w:t>If yes, Link: ____</w:t>
            </w:r>
          </w:p>
          <w:p w14:paraId="378964A7" w14:textId="77777777" w:rsidR="007A27E3" w:rsidRPr="00547DD7" w:rsidRDefault="007A27E3" w:rsidP="00772552">
            <w:pPr>
              <w:pStyle w:val="ListParagraph"/>
              <w:numPr>
                <w:ilvl w:val="0"/>
                <w:numId w:val="240"/>
              </w:numPr>
              <w:spacing w:after="120" w:line="254" w:lineRule="auto"/>
              <w:ind w:left="1023" w:hanging="283"/>
              <w:rPr>
                <w:rFonts w:ascii="Arial" w:hAnsi="Arial" w:cs="Arial"/>
                <w:sz w:val="20"/>
                <w:szCs w:val="20"/>
                <w:lang w:val="en-GB"/>
              </w:rPr>
            </w:pPr>
            <w:r>
              <w:rPr>
                <w:rFonts w:ascii="Arial" w:hAnsi="Arial" w:cs="Arial"/>
                <w:sz w:val="20"/>
                <w:szCs w:val="20"/>
                <w:lang w:val="en-GB"/>
              </w:rPr>
              <w:t>Do Development Partners share results of PSE in development co-operation with you?</w:t>
            </w:r>
          </w:p>
        </w:tc>
      </w:tr>
      <w:tr w:rsidR="007A27E3" w:rsidRPr="00B922A0" w14:paraId="34D5256A" w14:textId="77777777" w:rsidTr="00772552">
        <w:tc>
          <w:tcPr>
            <w:tcW w:w="8746" w:type="dxa"/>
          </w:tcPr>
          <w:p w14:paraId="3C96F3BE" w14:textId="77777777" w:rsidR="007A27E3" w:rsidRPr="00547DD7" w:rsidRDefault="007A27E3" w:rsidP="00772552">
            <w:pPr>
              <w:pStyle w:val="ListParagraph"/>
              <w:numPr>
                <w:ilvl w:val="0"/>
                <w:numId w:val="302"/>
              </w:numPr>
              <w:spacing w:after="120" w:line="254" w:lineRule="auto"/>
              <w:ind w:left="714" w:hanging="541"/>
              <w:rPr>
                <w:rFonts w:ascii="Arial" w:hAnsi="Arial" w:cs="Arial"/>
                <w:sz w:val="20"/>
                <w:szCs w:val="20"/>
                <w:lang w:val="en-GB"/>
              </w:rPr>
            </w:pPr>
            <w:r w:rsidRPr="00547DD7">
              <w:rPr>
                <w:rFonts w:ascii="Arial" w:hAnsi="Arial" w:cs="Arial"/>
                <w:sz w:val="20"/>
                <w:szCs w:val="20"/>
                <w:lang w:val="en-GB"/>
              </w:rPr>
              <w:t xml:space="preserve">Is there an adequate process or mechanism in place to reflect on the progress, results realised and/or grievances received resulting in the adaptative management (changes in planning or implementation) of private sector engagement partnerships in development co-operation?  </w:t>
            </w:r>
          </w:p>
          <w:p w14:paraId="0611A75A" w14:textId="09FABC83" w:rsidR="007A27E3" w:rsidRPr="00547DD7" w:rsidRDefault="00A27364" w:rsidP="00772552">
            <w:pPr>
              <w:pStyle w:val="ListParagraph"/>
              <w:numPr>
                <w:ilvl w:val="0"/>
                <w:numId w:val="304"/>
              </w:numPr>
              <w:spacing w:after="120" w:line="254" w:lineRule="auto"/>
              <w:rPr>
                <w:rFonts w:ascii="Arial" w:hAnsi="Arial" w:cs="Arial"/>
                <w:sz w:val="20"/>
                <w:szCs w:val="20"/>
                <w:lang w:val="en-GB"/>
              </w:rPr>
            </w:pPr>
            <w:proofErr w:type="spellStart"/>
            <w:r>
              <w:rPr>
                <w:rFonts w:ascii="Arial" w:hAnsi="Arial" w:cs="Arial"/>
                <w:sz w:val="20"/>
                <w:szCs w:val="20"/>
                <w:lang w:val="en-GB"/>
              </w:rPr>
              <w:t>i</w:t>
            </w:r>
            <w:proofErr w:type="spellEnd"/>
            <w:r>
              <w:rPr>
                <w:rFonts w:ascii="Arial" w:hAnsi="Arial" w:cs="Arial"/>
                <w:sz w:val="20"/>
                <w:szCs w:val="20"/>
                <w:lang w:val="en-GB"/>
              </w:rPr>
              <w:t xml:space="preserve">) </w:t>
            </w:r>
            <w:r w:rsidR="007A27E3" w:rsidRPr="00547DD7">
              <w:rPr>
                <w:rFonts w:ascii="Arial" w:hAnsi="Arial" w:cs="Arial"/>
                <w:sz w:val="20"/>
                <w:szCs w:val="20"/>
                <w:lang w:val="en-GB"/>
              </w:rPr>
              <w:t>There is no such process or mechanism</w:t>
            </w:r>
          </w:p>
          <w:p w14:paraId="6E4DEDAD" w14:textId="3F322E4E" w:rsidR="007A27E3" w:rsidRPr="00547DD7" w:rsidRDefault="005E16FE" w:rsidP="00772552">
            <w:pPr>
              <w:pStyle w:val="ListParagraph"/>
              <w:numPr>
                <w:ilvl w:val="0"/>
                <w:numId w:val="304"/>
              </w:numPr>
              <w:spacing w:after="120" w:line="254" w:lineRule="auto"/>
              <w:rPr>
                <w:rFonts w:ascii="Arial" w:hAnsi="Arial" w:cs="Arial"/>
                <w:sz w:val="20"/>
                <w:szCs w:val="20"/>
                <w:lang w:val="en-GB"/>
              </w:rPr>
            </w:pPr>
            <w:r>
              <w:rPr>
                <w:rFonts w:ascii="Arial" w:hAnsi="Arial" w:cs="Arial"/>
                <w:sz w:val="20"/>
                <w:szCs w:val="20"/>
                <w:lang w:val="en-GB"/>
              </w:rPr>
              <w:t xml:space="preserve">ii) </w:t>
            </w:r>
            <w:r w:rsidR="007A27E3" w:rsidRPr="00547DD7">
              <w:rPr>
                <w:rFonts w:ascii="Arial" w:hAnsi="Arial" w:cs="Arial"/>
                <w:sz w:val="20"/>
                <w:szCs w:val="20"/>
                <w:lang w:val="en-GB"/>
              </w:rPr>
              <w:t>There is such a process or mechanism to share the progress and results but no mechanism for grievance sharing</w:t>
            </w:r>
          </w:p>
          <w:p w14:paraId="3EA3F8B7" w14:textId="13ECA873" w:rsidR="007A27E3" w:rsidRPr="00547DD7" w:rsidRDefault="005E16FE" w:rsidP="00772552">
            <w:pPr>
              <w:pStyle w:val="ListParagraph"/>
              <w:numPr>
                <w:ilvl w:val="0"/>
                <w:numId w:val="304"/>
              </w:numPr>
              <w:spacing w:after="120" w:line="254" w:lineRule="auto"/>
              <w:rPr>
                <w:rFonts w:ascii="Arial" w:hAnsi="Arial" w:cs="Arial"/>
                <w:sz w:val="20"/>
                <w:szCs w:val="20"/>
                <w:lang w:val="en-GB"/>
              </w:rPr>
            </w:pPr>
            <w:r>
              <w:rPr>
                <w:rFonts w:ascii="Arial" w:hAnsi="Arial" w:cs="Arial"/>
                <w:sz w:val="20"/>
                <w:szCs w:val="20"/>
                <w:lang w:val="en-GB"/>
              </w:rPr>
              <w:t xml:space="preserve">iii) </w:t>
            </w:r>
            <w:r w:rsidR="007A27E3" w:rsidRPr="00547DD7">
              <w:rPr>
                <w:rFonts w:ascii="Arial" w:hAnsi="Arial" w:cs="Arial"/>
                <w:sz w:val="20"/>
                <w:szCs w:val="20"/>
                <w:lang w:val="en-GB"/>
              </w:rPr>
              <w:t>There is such a process or mechanism to share the progress and results and limited space for grievance sharing which is dominated by bigger or more represented groups</w:t>
            </w:r>
          </w:p>
          <w:p w14:paraId="3389497E" w14:textId="2E926B4D" w:rsidR="007A27E3" w:rsidRPr="00547DD7" w:rsidRDefault="005E16FE" w:rsidP="00772552">
            <w:pPr>
              <w:pStyle w:val="ListParagraph"/>
              <w:numPr>
                <w:ilvl w:val="0"/>
                <w:numId w:val="304"/>
              </w:numPr>
              <w:spacing w:after="120" w:line="254" w:lineRule="auto"/>
              <w:rPr>
                <w:rFonts w:ascii="Arial" w:hAnsi="Arial" w:cs="Arial"/>
                <w:sz w:val="20"/>
                <w:szCs w:val="20"/>
                <w:lang w:val="en-GB"/>
              </w:rPr>
            </w:pPr>
            <w:r>
              <w:rPr>
                <w:rFonts w:ascii="Arial" w:hAnsi="Arial" w:cs="Arial"/>
                <w:sz w:val="20"/>
                <w:szCs w:val="20"/>
                <w:lang w:val="en-GB"/>
              </w:rPr>
              <w:t xml:space="preserve">iv) </w:t>
            </w:r>
            <w:r w:rsidR="007A27E3" w:rsidRPr="00547DD7">
              <w:rPr>
                <w:rFonts w:ascii="Arial" w:hAnsi="Arial" w:cs="Arial"/>
                <w:sz w:val="20"/>
                <w:szCs w:val="20"/>
                <w:lang w:val="en-GB"/>
              </w:rPr>
              <w:t xml:space="preserve">There is such a process or mechanism to share the progress and results and adequate space for different stakeholders (including more smaller and unrepresented groups) for grievance sharing </w:t>
            </w:r>
          </w:p>
        </w:tc>
      </w:tr>
      <w:tr w:rsidR="007A27E3" w:rsidRPr="00B922A0" w14:paraId="2A430AD6" w14:textId="77777777" w:rsidTr="00772552">
        <w:tc>
          <w:tcPr>
            <w:tcW w:w="8746" w:type="dxa"/>
          </w:tcPr>
          <w:p w14:paraId="700927A6" w14:textId="77777777" w:rsidR="007A27E3" w:rsidRPr="00547DD7" w:rsidRDefault="007A27E3" w:rsidP="00772552">
            <w:pPr>
              <w:pStyle w:val="ListParagraph"/>
              <w:numPr>
                <w:ilvl w:val="0"/>
                <w:numId w:val="302"/>
              </w:numPr>
              <w:spacing w:after="120" w:line="254" w:lineRule="auto"/>
              <w:ind w:hanging="547"/>
              <w:rPr>
                <w:rFonts w:ascii="Arial" w:hAnsi="Arial" w:cs="Arial"/>
                <w:sz w:val="20"/>
                <w:szCs w:val="20"/>
                <w:lang w:val="en-GB"/>
              </w:rPr>
            </w:pPr>
            <w:r w:rsidRPr="00547DD7">
              <w:rPr>
                <w:rFonts w:ascii="Arial" w:hAnsi="Arial" w:cs="Arial"/>
                <w:sz w:val="20"/>
                <w:szCs w:val="20"/>
                <w:lang w:val="en-GB"/>
              </w:rPr>
              <w:t xml:space="preserve">Please share an example of a good case of private sector engagement in development co-operation in your country that took place in the last three </w:t>
            </w:r>
            <w:proofErr w:type="gramStart"/>
            <w:r w:rsidRPr="00547DD7">
              <w:rPr>
                <w:rFonts w:ascii="Arial" w:hAnsi="Arial" w:cs="Arial"/>
                <w:sz w:val="20"/>
                <w:szCs w:val="20"/>
                <w:lang w:val="en-GB"/>
              </w:rPr>
              <w:t>years:_</w:t>
            </w:r>
            <w:proofErr w:type="gramEnd"/>
            <w:r w:rsidRPr="00547DD7">
              <w:rPr>
                <w:rFonts w:ascii="Arial" w:hAnsi="Arial" w:cs="Arial"/>
                <w:sz w:val="20"/>
                <w:szCs w:val="20"/>
                <w:lang w:val="en-GB"/>
              </w:rPr>
              <w:t>______________________</w:t>
            </w:r>
          </w:p>
        </w:tc>
      </w:tr>
      <w:tr w:rsidR="007A27E3" w:rsidRPr="00B922A0" w14:paraId="1E653B1A" w14:textId="77777777" w:rsidTr="00772552">
        <w:tc>
          <w:tcPr>
            <w:tcW w:w="8746" w:type="dxa"/>
          </w:tcPr>
          <w:tbl>
            <w:tblPr>
              <w:tblStyle w:val="OU1"/>
              <w:tblW w:w="0" w:type="auto"/>
              <w:tblLook w:val="04A0" w:firstRow="1" w:lastRow="0" w:firstColumn="1" w:lastColumn="0" w:noHBand="0" w:noVBand="1"/>
            </w:tblPr>
            <w:tblGrid>
              <w:gridCol w:w="8530"/>
            </w:tblGrid>
            <w:tr w:rsidR="007A27E3" w:rsidRPr="00D05336" w14:paraId="438196AB" w14:textId="77777777" w:rsidTr="00772552">
              <w:tc>
                <w:tcPr>
                  <w:tcW w:w="9054" w:type="dxa"/>
                </w:tcPr>
                <w:p w14:paraId="69036D36" w14:textId="01B001CB" w:rsidR="007A27E3" w:rsidRPr="00547DD7" w:rsidRDefault="007A27E3" w:rsidP="00772552">
                  <w:pPr>
                    <w:pStyle w:val="ListParagraph"/>
                    <w:numPr>
                      <w:ilvl w:val="0"/>
                      <w:numId w:val="332"/>
                    </w:numPr>
                    <w:spacing w:after="120" w:line="254" w:lineRule="auto"/>
                    <w:ind w:hanging="440"/>
                    <w:rPr>
                      <w:rFonts w:ascii="Arial" w:hAnsi="Arial" w:cs="Arial"/>
                      <w:b/>
                      <w:bCs/>
                      <w:sz w:val="20"/>
                    </w:rPr>
                  </w:pPr>
                  <w:r w:rsidRPr="00547DD7">
                    <w:rPr>
                      <w:rFonts w:cstheme="majorHAnsi"/>
                      <w:b/>
                      <w:bCs/>
                      <w:lang w:val="en-GB"/>
                    </w:rPr>
                    <w:lastRenderedPageBreak/>
                    <w:t xml:space="preserve">The ease of partnering </w:t>
                  </w:r>
                  <w:r w:rsidR="00992437">
                    <w:rPr>
                      <w:rFonts w:cstheme="majorHAnsi"/>
                      <w:b/>
                      <w:bCs/>
                      <w:lang w:val="en-GB"/>
                    </w:rPr>
                    <w:t>i</w:t>
                  </w:r>
                  <w:r w:rsidRPr="00547DD7">
                    <w:rPr>
                      <w:rFonts w:cstheme="majorHAnsi"/>
                      <w:b/>
                      <w:bCs/>
                      <w:lang w:val="en-GB"/>
                    </w:rPr>
                    <w:t xml:space="preserve">n private sector partnerships </w:t>
                  </w:r>
                  <w:r w:rsidR="00992437">
                    <w:rPr>
                      <w:rFonts w:cstheme="majorHAnsi"/>
                      <w:b/>
                      <w:bCs/>
                      <w:lang w:val="en-GB"/>
                    </w:rPr>
                    <w:t>through</w:t>
                  </w:r>
                  <w:r w:rsidR="00992437" w:rsidRPr="00547DD7">
                    <w:rPr>
                      <w:rFonts w:cstheme="majorHAnsi"/>
                      <w:b/>
                      <w:bCs/>
                      <w:lang w:val="en-GB"/>
                    </w:rPr>
                    <w:t xml:space="preserve"> </w:t>
                  </w:r>
                  <w:r w:rsidRPr="00547DD7">
                    <w:rPr>
                      <w:rFonts w:cstheme="majorHAnsi"/>
                      <w:b/>
                      <w:bCs/>
                      <w:lang w:val="en-GB"/>
                    </w:rPr>
                    <w:t>development co-operation</w:t>
                  </w:r>
                  <w:r w:rsidRPr="00547DD7" w:rsidDel="005C56C2">
                    <w:rPr>
                      <w:rFonts w:ascii="Arial" w:hAnsi="Arial" w:cs="Arial"/>
                      <w:b/>
                      <w:bCs/>
                      <w:sz w:val="20"/>
                    </w:rPr>
                    <w:t xml:space="preserve"> </w:t>
                  </w:r>
                  <w:r w:rsidRPr="00547DD7">
                    <w:rPr>
                      <w:rFonts w:ascii="Arial" w:hAnsi="Arial" w:cs="Arial"/>
                      <w:b/>
                      <w:bCs/>
                      <w:sz w:val="20"/>
                    </w:rPr>
                    <w:t>(Key metric 4)</w:t>
                  </w:r>
                </w:p>
              </w:tc>
            </w:tr>
            <w:tr w:rsidR="007A27E3" w:rsidRPr="00B922A0" w14:paraId="1FC5BE79" w14:textId="77777777" w:rsidTr="00772552">
              <w:tc>
                <w:tcPr>
                  <w:tcW w:w="9054" w:type="dxa"/>
                </w:tcPr>
                <w:p w14:paraId="5D7E0718" w14:textId="5841861C" w:rsidR="007A27E3" w:rsidRPr="00B922A0" w:rsidRDefault="007A27E3" w:rsidP="00772552">
                  <w:pPr>
                    <w:pStyle w:val="ListParagraph"/>
                    <w:numPr>
                      <w:ilvl w:val="0"/>
                      <w:numId w:val="93"/>
                    </w:numPr>
                    <w:spacing w:after="120" w:line="254" w:lineRule="auto"/>
                    <w:ind w:left="357" w:hanging="357"/>
                    <w:rPr>
                      <w:rFonts w:ascii="Arial" w:hAnsi="Arial" w:cs="Arial"/>
                      <w:color w:val="0070C0"/>
                      <w:sz w:val="20"/>
                    </w:rPr>
                  </w:pPr>
                  <w:r>
                    <w:rPr>
                      <w:rFonts w:ascii="Arial" w:hAnsi="Arial" w:cs="Arial"/>
                      <w:sz w:val="20"/>
                    </w:rPr>
                    <w:t>H</w:t>
                  </w:r>
                  <w:r w:rsidRPr="00B922A0">
                    <w:rPr>
                      <w:rFonts w:ascii="Arial" w:hAnsi="Arial" w:cs="Arial"/>
                      <w:sz w:val="20"/>
                    </w:rPr>
                    <w:t>ow would you rate the ease</w:t>
                  </w:r>
                  <w:r>
                    <w:rPr>
                      <w:rFonts w:ascii="Arial" w:hAnsi="Arial" w:cs="Arial"/>
                      <w:sz w:val="20"/>
                    </w:rPr>
                    <w:t xml:space="preserve"> for different stakeholders (private sector, trade unions and CSOs)</w:t>
                  </w:r>
                  <w:r w:rsidRPr="00B922A0">
                    <w:rPr>
                      <w:rFonts w:ascii="Arial" w:hAnsi="Arial" w:cs="Arial"/>
                      <w:sz w:val="20"/>
                    </w:rPr>
                    <w:t xml:space="preserve"> </w:t>
                  </w:r>
                  <w:r>
                    <w:rPr>
                      <w:rFonts w:ascii="Arial" w:hAnsi="Arial" w:cs="Arial"/>
                      <w:sz w:val="20"/>
                    </w:rPr>
                    <w:t xml:space="preserve">to engage in private sector partnerships </w:t>
                  </w:r>
                  <w:r w:rsidR="00BB583B">
                    <w:rPr>
                      <w:rFonts w:ascii="Arial" w:hAnsi="Arial" w:cs="Arial"/>
                      <w:sz w:val="20"/>
                    </w:rPr>
                    <w:t>through</w:t>
                  </w:r>
                  <w:r w:rsidR="00BB583B">
                    <w:rPr>
                      <w:rFonts w:ascii="Arial" w:hAnsi="Arial" w:cs="Arial"/>
                      <w:sz w:val="20"/>
                    </w:rPr>
                    <w:t xml:space="preserve"> </w:t>
                  </w:r>
                  <w:r>
                    <w:rPr>
                      <w:rFonts w:ascii="Arial" w:hAnsi="Arial" w:cs="Arial"/>
                      <w:sz w:val="20"/>
                    </w:rPr>
                    <w:t xml:space="preserve">development </w:t>
                  </w:r>
                  <w:proofErr w:type="spellStart"/>
                  <w:r>
                    <w:rPr>
                      <w:rFonts w:ascii="Arial" w:hAnsi="Arial" w:cs="Arial"/>
                      <w:sz w:val="20"/>
                    </w:rPr>
                    <w:t>co-operation</w:t>
                  </w:r>
                  <w:proofErr w:type="spellEnd"/>
                  <w:r w:rsidRPr="00B922A0">
                    <w:rPr>
                      <w:rFonts w:ascii="Arial" w:hAnsi="Arial" w:cs="Arial"/>
                      <w:sz w:val="20"/>
                    </w:rPr>
                    <w:t>?</w:t>
                  </w:r>
                </w:p>
                <w:p w14:paraId="46E30FEA" w14:textId="77777777" w:rsidR="007A27E3" w:rsidRPr="00547DD7" w:rsidRDefault="007A27E3" w:rsidP="00772552">
                  <w:pPr>
                    <w:pStyle w:val="ListParagraph"/>
                    <w:numPr>
                      <w:ilvl w:val="0"/>
                      <w:numId w:val="305"/>
                    </w:numPr>
                    <w:spacing w:after="120" w:line="254" w:lineRule="auto"/>
                    <w:ind w:left="1077" w:hanging="357"/>
                    <w:rPr>
                      <w:rFonts w:ascii="Arial" w:hAnsi="Arial" w:cs="Arial"/>
                      <w:sz w:val="20"/>
                    </w:rPr>
                  </w:pPr>
                  <w:r w:rsidRPr="00547DD7">
                    <w:rPr>
                      <w:rFonts w:ascii="Arial" w:hAnsi="Arial" w:cs="Arial"/>
                      <w:sz w:val="20"/>
                    </w:rPr>
                    <w:t>Very easy</w:t>
                  </w:r>
                </w:p>
                <w:p w14:paraId="0FE668F1" w14:textId="77777777" w:rsidR="007A27E3" w:rsidRPr="00547DD7" w:rsidRDefault="007A27E3" w:rsidP="00772552">
                  <w:pPr>
                    <w:pStyle w:val="ListParagraph"/>
                    <w:numPr>
                      <w:ilvl w:val="0"/>
                      <w:numId w:val="305"/>
                    </w:numPr>
                    <w:spacing w:after="120" w:line="254" w:lineRule="auto"/>
                    <w:ind w:left="1077" w:hanging="357"/>
                    <w:rPr>
                      <w:rFonts w:ascii="Arial" w:hAnsi="Arial" w:cs="Arial"/>
                      <w:sz w:val="20"/>
                    </w:rPr>
                  </w:pPr>
                  <w:r w:rsidRPr="00547DD7">
                    <w:rPr>
                      <w:rFonts w:ascii="Arial" w:hAnsi="Arial" w:cs="Arial"/>
                      <w:sz w:val="20"/>
                    </w:rPr>
                    <w:t>Easy</w:t>
                  </w:r>
                </w:p>
                <w:p w14:paraId="15548C5E" w14:textId="77777777" w:rsidR="007A27E3" w:rsidRPr="00547DD7" w:rsidRDefault="007A27E3" w:rsidP="00772552">
                  <w:pPr>
                    <w:pStyle w:val="ListParagraph"/>
                    <w:numPr>
                      <w:ilvl w:val="0"/>
                      <w:numId w:val="305"/>
                    </w:numPr>
                    <w:spacing w:after="120" w:line="254" w:lineRule="auto"/>
                    <w:ind w:left="1077" w:hanging="357"/>
                    <w:rPr>
                      <w:rFonts w:ascii="Arial" w:hAnsi="Arial" w:cs="Arial"/>
                      <w:sz w:val="20"/>
                    </w:rPr>
                  </w:pPr>
                  <w:r w:rsidRPr="00547DD7">
                    <w:rPr>
                      <w:rFonts w:ascii="Arial" w:hAnsi="Arial" w:cs="Arial"/>
                      <w:sz w:val="20"/>
                    </w:rPr>
                    <w:t>Somewhat easy</w:t>
                  </w:r>
                </w:p>
                <w:p w14:paraId="6799A912" w14:textId="77777777" w:rsidR="007A27E3" w:rsidRPr="00547DD7" w:rsidRDefault="007A27E3" w:rsidP="00772552">
                  <w:pPr>
                    <w:pStyle w:val="ListParagraph"/>
                    <w:numPr>
                      <w:ilvl w:val="0"/>
                      <w:numId w:val="305"/>
                    </w:numPr>
                    <w:spacing w:after="120" w:line="254" w:lineRule="auto"/>
                    <w:ind w:left="1077" w:hanging="357"/>
                    <w:rPr>
                      <w:rFonts w:ascii="Arial" w:hAnsi="Arial" w:cs="Arial"/>
                      <w:sz w:val="20"/>
                    </w:rPr>
                  </w:pPr>
                  <w:r w:rsidRPr="00547DD7">
                    <w:rPr>
                      <w:rFonts w:ascii="Arial" w:hAnsi="Arial" w:cs="Arial"/>
                      <w:sz w:val="20"/>
                    </w:rPr>
                    <w:t>Difficult</w:t>
                  </w:r>
                </w:p>
                <w:p w14:paraId="0CF7F6DA" w14:textId="77777777" w:rsidR="007A27E3" w:rsidRPr="00547DD7" w:rsidRDefault="007A27E3" w:rsidP="00772552">
                  <w:pPr>
                    <w:pStyle w:val="ListParagraph"/>
                    <w:numPr>
                      <w:ilvl w:val="0"/>
                      <w:numId w:val="305"/>
                    </w:numPr>
                    <w:spacing w:after="120" w:line="254" w:lineRule="auto"/>
                    <w:ind w:left="1077" w:hanging="357"/>
                    <w:rPr>
                      <w:rFonts w:ascii="Arial" w:hAnsi="Arial" w:cs="Arial"/>
                      <w:sz w:val="20"/>
                    </w:rPr>
                  </w:pPr>
                  <w:r w:rsidRPr="00547DD7">
                    <w:rPr>
                      <w:rFonts w:ascii="Arial" w:hAnsi="Arial" w:cs="Arial"/>
                      <w:sz w:val="20"/>
                    </w:rPr>
                    <w:t>Very difficult</w:t>
                  </w:r>
                </w:p>
              </w:tc>
            </w:tr>
            <w:tr w:rsidR="007A27E3" w:rsidRPr="00B922A0" w14:paraId="3982F38D" w14:textId="77777777" w:rsidTr="00772552">
              <w:tc>
                <w:tcPr>
                  <w:tcW w:w="9054" w:type="dxa"/>
                </w:tcPr>
                <w:p w14:paraId="0028E10E" w14:textId="77777777" w:rsidR="007A27E3" w:rsidRPr="00B922A0" w:rsidRDefault="007A27E3" w:rsidP="00772552">
                  <w:pPr>
                    <w:pStyle w:val="ListParagraph"/>
                    <w:numPr>
                      <w:ilvl w:val="0"/>
                      <w:numId w:val="93"/>
                    </w:numPr>
                    <w:spacing w:after="120" w:line="254" w:lineRule="auto"/>
                    <w:ind w:left="326"/>
                    <w:rPr>
                      <w:rFonts w:ascii="Arial" w:hAnsi="Arial" w:cs="Arial"/>
                      <w:sz w:val="20"/>
                    </w:rPr>
                  </w:pPr>
                  <w:r>
                    <w:rPr>
                      <w:rFonts w:ascii="Arial" w:hAnsi="Arial" w:cs="Arial"/>
                      <w:sz w:val="20"/>
                    </w:rPr>
                    <w:t>W</w:t>
                  </w:r>
                  <w:r w:rsidRPr="00B922A0">
                    <w:rPr>
                      <w:rFonts w:ascii="Arial" w:hAnsi="Arial" w:cs="Arial"/>
                      <w:sz w:val="20"/>
                    </w:rPr>
                    <w:t>hat are the main challenges</w:t>
                  </w:r>
                  <w:r>
                    <w:rPr>
                      <w:rFonts w:ascii="Arial" w:hAnsi="Arial" w:cs="Arial"/>
                      <w:sz w:val="20"/>
                    </w:rPr>
                    <w:t xml:space="preserve"> for different stakeholders</w:t>
                  </w:r>
                  <w:r w:rsidRPr="00B922A0">
                    <w:rPr>
                      <w:rFonts w:ascii="Arial" w:hAnsi="Arial" w:cs="Arial"/>
                      <w:sz w:val="20"/>
                    </w:rPr>
                    <w:t xml:space="preserve"> to engag</w:t>
                  </w:r>
                  <w:r>
                    <w:rPr>
                      <w:rFonts w:ascii="Arial" w:hAnsi="Arial" w:cs="Arial"/>
                      <w:sz w:val="20"/>
                    </w:rPr>
                    <w:t>e</w:t>
                  </w:r>
                  <w:r w:rsidRPr="00B922A0">
                    <w:rPr>
                      <w:rFonts w:ascii="Arial" w:hAnsi="Arial" w:cs="Arial"/>
                      <w:sz w:val="20"/>
                    </w:rPr>
                    <w:t xml:space="preserve"> in PSE partnerships? </w:t>
                  </w:r>
                </w:p>
                <w:p w14:paraId="3B4E994C"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Lack of funding opportunities</w:t>
                  </w:r>
                </w:p>
                <w:p w14:paraId="515BCFD4"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Lack of mutual trust</w:t>
                  </w:r>
                </w:p>
                <w:p w14:paraId="4A40CA5D"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Lack of staff with expertise who can coordinate on your side</w:t>
                  </w:r>
                </w:p>
                <w:p w14:paraId="32A01D2A"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Lengthy and burdensome application process</w:t>
                  </w:r>
                </w:p>
                <w:p w14:paraId="438BA3C2"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Long list paperwork required by funders for due diligence</w:t>
                  </w:r>
                </w:p>
                <w:p w14:paraId="5F161899"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High investment required as a partner (regardless of their size or status)</w:t>
                  </w:r>
                </w:p>
                <w:p w14:paraId="6DBA9E97"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Speed of project delivery</w:t>
                  </w:r>
                </w:p>
                <w:p w14:paraId="2B62EE1C"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Lack of business case in the project</w:t>
                  </w:r>
                </w:p>
                <w:p w14:paraId="0D556757"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Donor does not understand business</w:t>
                  </w:r>
                </w:p>
                <w:p w14:paraId="206A2CCE"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Processes and systems not harmonized across different donors</w:t>
                  </w:r>
                </w:p>
                <w:p w14:paraId="24459728"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Complying with high donor standards</w:t>
                  </w:r>
                </w:p>
                <w:p w14:paraId="1CC4957A"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Heavy reporting burden</w:t>
                  </w:r>
                </w:p>
                <w:p w14:paraId="3CA728C9" w14:textId="77777777" w:rsidR="007A27E3" w:rsidRPr="00547DD7" w:rsidRDefault="007A27E3" w:rsidP="00772552">
                  <w:pPr>
                    <w:pStyle w:val="ListParagraph"/>
                    <w:numPr>
                      <w:ilvl w:val="0"/>
                      <w:numId w:val="306"/>
                    </w:numPr>
                    <w:spacing w:after="120" w:line="254" w:lineRule="auto"/>
                    <w:ind w:left="1077" w:hanging="357"/>
                    <w:rPr>
                      <w:rFonts w:ascii="Arial" w:hAnsi="Arial" w:cs="Arial"/>
                      <w:sz w:val="20"/>
                    </w:rPr>
                  </w:pPr>
                  <w:r w:rsidRPr="00547DD7">
                    <w:rPr>
                      <w:rFonts w:ascii="Arial" w:hAnsi="Arial" w:cs="Arial"/>
                      <w:sz w:val="20"/>
                    </w:rPr>
                    <w:t>Payment cycles and terms do not consider partners’ liquidity concerns</w:t>
                  </w:r>
                </w:p>
                <w:p w14:paraId="73D47B16" w14:textId="77777777" w:rsidR="007A27E3" w:rsidRPr="00547DD7" w:rsidRDefault="007A27E3" w:rsidP="00772552">
                  <w:pPr>
                    <w:pStyle w:val="ListParagraph"/>
                    <w:numPr>
                      <w:ilvl w:val="0"/>
                      <w:numId w:val="306"/>
                    </w:numPr>
                    <w:spacing w:after="120" w:line="254" w:lineRule="auto"/>
                    <w:ind w:left="1077" w:hanging="357"/>
                    <w:rPr>
                      <w:rFonts w:ascii="Arial" w:hAnsi="Arial" w:cs="Arial"/>
                      <w:b/>
                      <w:bCs/>
                      <w:sz w:val="20"/>
                    </w:rPr>
                  </w:pPr>
                  <w:proofErr w:type="gramStart"/>
                  <w:r w:rsidRPr="00547DD7">
                    <w:rPr>
                      <w:rFonts w:ascii="Arial" w:hAnsi="Arial" w:cs="Arial"/>
                      <w:sz w:val="20"/>
                    </w:rPr>
                    <w:t>Others:_</w:t>
                  </w:r>
                  <w:proofErr w:type="gramEnd"/>
                  <w:r w:rsidRPr="00547DD7">
                    <w:rPr>
                      <w:rFonts w:ascii="Arial" w:hAnsi="Arial" w:cs="Arial"/>
                      <w:sz w:val="20"/>
                    </w:rPr>
                    <w:t>___________________________________</w:t>
                  </w:r>
                </w:p>
              </w:tc>
            </w:tr>
            <w:tr w:rsidR="007A27E3" w:rsidRPr="00B922A0" w14:paraId="30C7C586" w14:textId="77777777" w:rsidTr="00772552">
              <w:tc>
                <w:tcPr>
                  <w:tcW w:w="9054" w:type="dxa"/>
                </w:tcPr>
                <w:p w14:paraId="6FC64C19" w14:textId="77777777" w:rsidR="007A27E3" w:rsidRPr="00B922A0" w:rsidRDefault="007A27E3" w:rsidP="00772552">
                  <w:pPr>
                    <w:pStyle w:val="ListParagraph"/>
                    <w:numPr>
                      <w:ilvl w:val="0"/>
                      <w:numId w:val="93"/>
                    </w:numPr>
                    <w:spacing w:after="120" w:line="254" w:lineRule="auto"/>
                    <w:ind w:left="326"/>
                    <w:rPr>
                      <w:rFonts w:ascii="Arial" w:hAnsi="Arial" w:cs="Arial"/>
                      <w:sz w:val="20"/>
                    </w:rPr>
                  </w:pPr>
                  <w:r w:rsidRPr="00B922A0">
                    <w:rPr>
                      <w:rFonts w:ascii="Arial" w:hAnsi="Arial" w:cs="Arial"/>
                      <w:sz w:val="20"/>
                    </w:rPr>
                    <w:t>How could PSE partnership opportunities be made more accessible?</w:t>
                  </w:r>
                </w:p>
                <w:p w14:paraId="25626028"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r w:rsidRPr="00547DD7">
                    <w:rPr>
                      <w:rFonts w:ascii="Arial" w:hAnsi="Arial" w:cs="Arial"/>
                      <w:sz w:val="20"/>
                    </w:rPr>
                    <w:t>Clear communication and dialogue on what opportunities are available</w:t>
                  </w:r>
                </w:p>
                <w:p w14:paraId="4A0FA8C9"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r w:rsidRPr="00547DD7">
                    <w:rPr>
                      <w:rFonts w:ascii="Arial" w:hAnsi="Arial" w:cs="Arial"/>
                      <w:sz w:val="20"/>
                    </w:rPr>
                    <w:t>More funding opportunities</w:t>
                  </w:r>
                </w:p>
                <w:p w14:paraId="55CB0115"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r w:rsidRPr="00547DD7">
                    <w:rPr>
                      <w:rFonts w:ascii="Arial" w:hAnsi="Arial" w:cs="Arial"/>
                      <w:sz w:val="20"/>
                    </w:rPr>
                    <w:t>Easier procedures to apply</w:t>
                  </w:r>
                </w:p>
                <w:p w14:paraId="67F56934"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r w:rsidRPr="00547DD7">
                    <w:rPr>
                      <w:rFonts w:ascii="Arial" w:hAnsi="Arial" w:cs="Arial"/>
                      <w:sz w:val="20"/>
                    </w:rPr>
                    <w:t>Less investment required by partner (based on size)</w:t>
                  </w:r>
                </w:p>
                <w:p w14:paraId="4CD1E348"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r w:rsidRPr="00547DD7">
                    <w:rPr>
                      <w:rFonts w:ascii="Arial" w:hAnsi="Arial" w:cs="Arial"/>
                      <w:sz w:val="20"/>
                    </w:rPr>
                    <w:t>More support in application making</w:t>
                  </w:r>
                </w:p>
                <w:p w14:paraId="2B091082"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r w:rsidRPr="00547DD7">
                    <w:rPr>
                      <w:rFonts w:ascii="Arial" w:hAnsi="Arial" w:cs="Arial"/>
                      <w:sz w:val="20"/>
                    </w:rPr>
                    <w:t>More capacity building on how to report</w:t>
                  </w:r>
                </w:p>
                <w:p w14:paraId="15CB0C6B"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r w:rsidRPr="00547DD7">
                    <w:rPr>
                      <w:rFonts w:ascii="Arial" w:hAnsi="Arial" w:cs="Arial"/>
                      <w:sz w:val="20"/>
                    </w:rPr>
                    <w:t>Faster responses</w:t>
                  </w:r>
                </w:p>
                <w:p w14:paraId="29A81966"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r w:rsidRPr="00547DD7">
                    <w:rPr>
                      <w:rFonts w:ascii="Arial" w:hAnsi="Arial" w:cs="Arial"/>
                      <w:sz w:val="20"/>
                    </w:rPr>
                    <w:t>Clear information on how a PSE project can also be commercially successful</w:t>
                  </w:r>
                </w:p>
                <w:p w14:paraId="30E31E32"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r w:rsidRPr="00547DD7">
                    <w:rPr>
                      <w:rFonts w:ascii="Arial" w:hAnsi="Arial" w:cs="Arial"/>
                      <w:sz w:val="20"/>
                    </w:rPr>
                    <w:t>Longer time given for project delivery</w:t>
                  </w:r>
                </w:p>
                <w:p w14:paraId="140A2A3A"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r w:rsidRPr="00547DD7">
                    <w:rPr>
                      <w:rFonts w:ascii="Arial" w:hAnsi="Arial" w:cs="Arial"/>
                      <w:sz w:val="20"/>
                    </w:rPr>
                    <w:t>Flexible payment cycles</w:t>
                  </w:r>
                </w:p>
                <w:p w14:paraId="6502A02D" w14:textId="77777777" w:rsidR="007A27E3" w:rsidRPr="00547DD7" w:rsidRDefault="007A27E3" w:rsidP="00772552">
                  <w:pPr>
                    <w:pStyle w:val="ListParagraph"/>
                    <w:numPr>
                      <w:ilvl w:val="0"/>
                      <w:numId w:val="307"/>
                    </w:numPr>
                    <w:spacing w:after="120" w:line="254" w:lineRule="auto"/>
                    <w:ind w:left="1077" w:hanging="357"/>
                    <w:rPr>
                      <w:rFonts w:ascii="Arial" w:hAnsi="Arial" w:cs="Arial"/>
                      <w:sz w:val="20"/>
                    </w:rPr>
                  </w:pPr>
                  <w:proofErr w:type="gramStart"/>
                  <w:r w:rsidRPr="00547DD7">
                    <w:rPr>
                      <w:rFonts w:ascii="Arial" w:hAnsi="Arial" w:cs="Arial"/>
                      <w:sz w:val="20"/>
                    </w:rPr>
                    <w:t>Others:_</w:t>
                  </w:r>
                  <w:proofErr w:type="gramEnd"/>
                  <w:r w:rsidRPr="00547DD7">
                    <w:rPr>
                      <w:rFonts w:ascii="Arial" w:hAnsi="Arial" w:cs="Arial"/>
                      <w:sz w:val="20"/>
                    </w:rPr>
                    <w:t>________________________________</w:t>
                  </w:r>
                </w:p>
              </w:tc>
            </w:tr>
          </w:tbl>
          <w:p w14:paraId="7AF18416" w14:textId="77777777" w:rsidR="007A27E3" w:rsidRPr="00B922A0" w:rsidRDefault="007A27E3" w:rsidP="00772552">
            <w:pPr>
              <w:pStyle w:val="BodyText"/>
              <w:spacing w:before="0" w:after="120" w:line="254" w:lineRule="auto"/>
              <w:ind w:left="360"/>
              <w:rPr>
                <w:rFonts w:ascii="Arial" w:hAnsi="Arial" w:cs="Arial"/>
                <w:b/>
                <w:bCs/>
                <w:sz w:val="20"/>
                <w:szCs w:val="20"/>
                <w:lang w:val="en-GB"/>
              </w:rPr>
            </w:pPr>
          </w:p>
        </w:tc>
      </w:tr>
    </w:tbl>
    <w:p w14:paraId="2C9918B5" w14:textId="77777777" w:rsidR="007A27E3" w:rsidRPr="000B7E66" w:rsidRDefault="007A27E3" w:rsidP="007A27E3">
      <w:pPr>
        <w:autoSpaceDE/>
        <w:autoSpaceDN/>
        <w:adjustRightInd/>
        <w:spacing w:after="0" w:line="240" w:lineRule="auto"/>
        <w:rPr>
          <w:bCs/>
          <w:color w:val="20409A"/>
          <w:sz w:val="32"/>
          <w:szCs w:val="32"/>
          <w:lang w:val="en-GB"/>
        </w:rPr>
      </w:pPr>
      <w:r>
        <w:rPr>
          <w:lang w:val="en-GB"/>
        </w:rPr>
        <w:br w:type="page"/>
      </w:r>
    </w:p>
    <w:p w14:paraId="08559D71" w14:textId="77777777" w:rsidR="007A27E3" w:rsidRDefault="007A27E3" w:rsidP="007A27E3">
      <w:pPr>
        <w:pStyle w:val="Heading1"/>
        <w:rPr>
          <w:lang w:val="en-GB"/>
        </w:rPr>
      </w:pPr>
      <w:bookmarkStart w:id="27" w:name="_Toc113022689"/>
      <w:r>
        <w:rPr>
          <w:lang w:val="en-GB"/>
        </w:rPr>
        <w:lastRenderedPageBreak/>
        <w:t xml:space="preserve">Annex 2: </w:t>
      </w:r>
      <w:r w:rsidRPr="006B6B26">
        <w:rPr>
          <w:lang w:val="en-GB"/>
        </w:rPr>
        <w:t>Questionnaire for Development Partners</w:t>
      </w:r>
      <w:bookmarkEnd w:id="27"/>
    </w:p>
    <w:tbl>
      <w:tblPr>
        <w:tblStyle w:val="OU1"/>
        <w:tblW w:w="0" w:type="auto"/>
        <w:tblLook w:val="04A0" w:firstRow="1" w:lastRow="0" w:firstColumn="1" w:lastColumn="0" w:noHBand="0" w:noVBand="1"/>
      </w:tblPr>
      <w:tblGrid>
        <w:gridCol w:w="9054"/>
      </w:tblGrid>
      <w:tr w:rsidR="007A27E3" w:rsidRPr="00B922A0" w14:paraId="4A62FA32" w14:textId="77777777" w:rsidTr="00772552">
        <w:tc>
          <w:tcPr>
            <w:tcW w:w="9054" w:type="dxa"/>
          </w:tcPr>
          <w:p w14:paraId="5785A8AE" w14:textId="77777777" w:rsidR="007A27E3" w:rsidRPr="00B922A0" w:rsidRDefault="007A27E3" w:rsidP="00772552">
            <w:pPr>
              <w:pStyle w:val="BodyText"/>
              <w:snapToGrid/>
              <w:spacing w:before="0" w:after="120" w:line="254" w:lineRule="auto"/>
              <w:contextualSpacing/>
              <w:rPr>
                <w:rFonts w:ascii="Arial" w:hAnsi="Arial" w:cs="Arial"/>
                <w:b/>
                <w:bCs/>
                <w:sz w:val="20"/>
                <w:szCs w:val="20"/>
                <w:lang w:val="en-GB"/>
              </w:rPr>
            </w:pPr>
            <w:r>
              <w:rPr>
                <w:rFonts w:ascii="Arial" w:hAnsi="Arial" w:cs="Arial"/>
                <w:b/>
                <w:bCs/>
                <w:sz w:val="20"/>
                <w:szCs w:val="20"/>
                <w:lang w:val="en-GB"/>
              </w:rPr>
              <w:t>Contextual questions</w:t>
            </w:r>
          </w:p>
          <w:p w14:paraId="3DA4F0A1" w14:textId="1AAF8F03" w:rsidR="007A27E3" w:rsidRPr="00B922A0" w:rsidRDefault="007A27E3" w:rsidP="00772552">
            <w:pPr>
              <w:pStyle w:val="BodyText"/>
              <w:numPr>
                <w:ilvl w:val="0"/>
                <w:numId w:val="347"/>
              </w:numPr>
              <w:snapToGrid/>
              <w:spacing w:before="0" w:after="120" w:line="254" w:lineRule="auto"/>
              <w:ind w:left="357" w:hanging="357"/>
              <w:contextualSpacing/>
              <w:rPr>
                <w:rFonts w:ascii="Arial" w:hAnsi="Arial" w:cs="Arial"/>
                <w:i/>
                <w:sz w:val="20"/>
                <w:szCs w:val="20"/>
                <w:lang w:val="en-GB"/>
              </w:rPr>
            </w:pPr>
            <w:r w:rsidRPr="00B922A0">
              <w:rPr>
                <w:rFonts w:ascii="Arial" w:hAnsi="Arial" w:cs="Arial"/>
                <w:sz w:val="20"/>
                <w:szCs w:val="20"/>
                <w:lang w:val="en-GB"/>
              </w:rPr>
              <w:t>Do you engage the PS in your DC in this country (</w:t>
            </w:r>
            <w:proofErr w:type="gramStart"/>
            <w:r w:rsidRPr="00B922A0">
              <w:rPr>
                <w:rFonts w:ascii="Arial" w:hAnsi="Arial" w:cs="Arial"/>
                <w:sz w:val="20"/>
                <w:szCs w:val="20"/>
                <w:lang w:val="en-GB"/>
              </w:rPr>
              <w:t>i.e.</w:t>
            </w:r>
            <w:proofErr w:type="gramEnd"/>
            <w:r w:rsidRPr="00B922A0">
              <w:rPr>
                <w:rFonts w:ascii="Arial" w:hAnsi="Arial" w:cs="Arial"/>
                <w:sz w:val="20"/>
                <w:szCs w:val="20"/>
                <w:lang w:val="en-GB"/>
              </w:rPr>
              <w:t xml:space="preserve"> at least one private sector entity is directly part of development co-operation projects/programmes)?  (Yes/No) </w:t>
            </w:r>
            <w:r w:rsidRPr="00B922A0">
              <w:rPr>
                <w:rFonts w:ascii="Arial" w:hAnsi="Arial" w:cs="Arial"/>
                <w:i/>
                <w:sz w:val="20"/>
                <w:szCs w:val="20"/>
                <w:lang w:val="en-GB"/>
              </w:rPr>
              <w:t xml:space="preserve">If yes, continue with the remaining questions. </w:t>
            </w:r>
          </w:p>
          <w:p w14:paraId="7BB02D05" w14:textId="42A34E0D" w:rsidR="007A27E3" w:rsidRDefault="007A27E3" w:rsidP="00772552">
            <w:pPr>
              <w:pStyle w:val="BodyText"/>
              <w:numPr>
                <w:ilvl w:val="0"/>
                <w:numId w:val="347"/>
              </w:numPr>
              <w:snapToGrid/>
              <w:spacing w:before="0" w:after="120" w:line="254" w:lineRule="auto"/>
              <w:ind w:left="357" w:hanging="357"/>
              <w:contextualSpacing/>
              <w:rPr>
                <w:rFonts w:ascii="Arial" w:hAnsi="Arial" w:cs="Arial"/>
                <w:sz w:val="20"/>
                <w:szCs w:val="20"/>
                <w:lang w:val="en-GB"/>
              </w:rPr>
            </w:pPr>
            <w:r w:rsidRPr="00B922A0">
              <w:rPr>
                <w:rFonts w:ascii="Arial" w:hAnsi="Arial" w:cs="Arial"/>
                <w:sz w:val="20"/>
                <w:szCs w:val="20"/>
                <w:lang w:val="en-GB"/>
              </w:rPr>
              <w:t>How many PSE projects do you have under your current portfolio?</w:t>
            </w:r>
          </w:p>
          <w:p w14:paraId="30BC2588" w14:textId="29049901" w:rsidR="007A27E3" w:rsidRPr="00B922A0" w:rsidRDefault="007A27E3" w:rsidP="00772552">
            <w:pPr>
              <w:pStyle w:val="BodyText"/>
              <w:numPr>
                <w:ilvl w:val="0"/>
                <w:numId w:val="347"/>
              </w:numPr>
              <w:snapToGrid/>
              <w:spacing w:before="0" w:after="120" w:line="254" w:lineRule="auto"/>
              <w:ind w:left="357" w:hanging="357"/>
              <w:contextualSpacing/>
              <w:rPr>
                <w:rFonts w:ascii="Arial" w:hAnsi="Arial" w:cs="Arial"/>
                <w:sz w:val="20"/>
                <w:szCs w:val="20"/>
                <w:lang w:val="en-GB"/>
              </w:rPr>
            </w:pPr>
            <w:r>
              <w:rPr>
                <w:rFonts w:ascii="Arial" w:hAnsi="Arial" w:cs="Arial"/>
                <w:sz w:val="20"/>
                <w:szCs w:val="20"/>
                <w:lang w:val="en-GB"/>
              </w:rPr>
              <w:t>What portion of your projects in development co-operation comprise of private sector engagement?</w:t>
            </w:r>
          </w:p>
          <w:p w14:paraId="3CF8B10B" w14:textId="64C2D74F" w:rsidR="007A27E3" w:rsidRPr="00B922A0" w:rsidRDefault="007A27E3" w:rsidP="00772552">
            <w:pPr>
              <w:pStyle w:val="BodyText"/>
              <w:numPr>
                <w:ilvl w:val="0"/>
                <w:numId w:val="347"/>
              </w:numPr>
              <w:snapToGrid/>
              <w:spacing w:before="0" w:after="120" w:line="254" w:lineRule="auto"/>
              <w:ind w:left="357" w:hanging="357"/>
              <w:contextualSpacing/>
              <w:rPr>
                <w:rFonts w:ascii="Arial" w:hAnsi="Arial" w:cs="Arial"/>
                <w:sz w:val="20"/>
                <w:szCs w:val="20"/>
                <w:lang w:val="en-GB"/>
              </w:rPr>
            </w:pPr>
            <w:r w:rsidRPr="00B922A0">
              <w:rPr>
                <w:rFonts w:ascii="Arial" w:hAnsi="Arial" w:cs="Arial"/>
                <w:sz w:val="20"/>
                <w:szCs w:val="20"/>
                <w:lang w:val="en-GB"/>
              </w:rPr>
              <w:t>What private sector engagement m</w:t>
            </w:r>
            <w:r>
              <w:rPr>
                <w:rFonts w:ascii="Arial" w:hAnsi="Arial" w:cs="Arial"/>
                <w:sz w:val="20"/>
                <w:szCs w:val="20"/>
                <w:lang w:val="en-GB"/>
              </w:rPr>
              <w:t>odalit</w:t>
            </w:r>
            <w:r w:rsidR="00EA5CE0">
              <w:rPr>
                <w:rFonts w:ascii="Arial" w:hAnsi="Arial" w:cs="Arial"/>
                <w:sz w:val="20"/>
                <w:szCs w:val="20"/>
                <w:lang w:val="en-GB"/>
              </w:rPr>
              <w:t>ies</w:t>
            </w:r>
            <w:r>
              <w:rPr>
                <w:rFonts w:ascii="Arial" w:hAnsi="Arial" w:cs="Arial"/>
                <w:sz w:val="20"/>
                <w:szCs w:val="20"/>
                <w:lang w:val="en-GB"/>
              </w:rPr>
              <w:t xml:space="preserve"> </w:t>
            </w:r>
            <w:r w:rsidRPr="00B922A0">
              <w:rPr>
                <w:rFonts w:ascii="Arial" w:hAnsi="Arial" w:cs="Arial"/>
                <w:sz w:val="20"/>
                <w:szCs w:val="20"/>
                <w:lang w:val="en-GB"/>
              </w:rPr>
              <w:t>do you use? (Multiple answers possible)</w:t>
            </w:r>
          </w:p>
          <w:p w14:paraId="2BACB649" w14:textId="77777777" w:rsidR="007A27E3" w:rsidRPr="00B922A0" w:rsidRDefault="007A27E3" w:rsidP="00772552">
            <w:pPr>
              <w:pStyle w:val="BodyText"/>
              <w:numPr>
                <w:ilvl w:val="0"/>
                <w:numId w:val="348"/>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Financial mechanism:</w:t>
            </w:r>
          </w:p>
          <w:p w14:paraId="1BD9C658" w14:textId="77777777" w:rsidR="007A27E3" w:rsidRPr="00B922A0" w:rsidRDefault="007A27E3" w:rsidP="00772552">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Grants</w:t>
            </w:r>
          </w:p>
          <w:p w14:paraId="0C9ADDD0" w14:textId="77777777" w:rsidR="007A27E3" w:rsidRPr="00B922A0" w:rsidRDefault="007A27E3" w:rsidP="00772552">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Loans</w:t>
            </w:r>
          </w:p>
          <w:p w14:paraId="2C3C1EC0" w14:textId="77777777" w:rsidR="007A27E3" w:rsidRPr="00B922A0" w:rsidRDefault="007A27E3" w:rsidP="00772552">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Guarantees</w:t>
            </w:r>
          </w:p>
          <w:p w14:paraId="19746958" w14:textId="77777777" w:rsidR="007A27E3" w:rsidRPr="00B922A0" w:rsidRDefault="007A27E3" w:rsidP="00772552">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Equities</w:t>
            </w:r>
          </w:p>
          <w:p w14:paraId="21FA1449" w14:textId="77777777" w:rsidR="007A27E3" w:rsidRPr="00B922A0" w:rsidRDefault="007A27E3" w:rsidP="00772552">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Development bonds</w:t>
            </w:r>
          </w:p>
          <w:p w14:paraId="11E8FAA8" w14:textId="77777777" w:rsidR="007A27E3" w:rsidRPr="00B922A0" w:rsidRDefault="007A27E3" w:rsidP="00772552">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Insurance</w:t>
            </w:r>
          </w:p>
          <w:p w14:paraId="31E4B31C" w14:textId="77777777" w:rsidR="007A27E3" w:rsidRPr="00B922A0" w:rsidRDefault="007A27E3" w:rsidP="00772552">
            <w:pPr>
              <w:pStyle w:val="BodyText"/>
              <w:numPr>
                <w:ilvl w:val="0"/>
                <w:numId w:val="100"/>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Others, specify ____________</w:t>
            </w:r>
          </w:p>
          <w:p w14:paraId="2DB7F5DE" w14:textId="77777777" w:rsidR="007A27E3" w:rsidRPr="00B922A0" w:rsidRDefault="007A27E3" w:rsidP="00772552">
            <w:pPr>
              <w:pStyle w:val="BodyText"/>
              <w:numPr>
                <w:ilvl w:val="0"/>
                <w:numId w:val="348"/>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Non-financial mechanism</w:t>
            </w:r>
          </w:p>
          <w:p w14:paraId="055FFE13" w14:textId="77777777" w:rsidR="007A27E3" w:rsidRPr="00B922A0" w:rsidRDefault="007A27E3" w:rsidP="00772552">
            <w:pPr>
              <w:pStyle w:val="BodyText"/>
              <w:numPr>
                <w:ilvl w:val="0"/>
                <w:numId w:val="101"/>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Policy dialogue</w:t>
            </w:r>
          </w:p>
          <w:p w14:paraId="4EA2C9C3" w14:textId="77777777" w:rsidR="007A27E3" w:rsidRPr="00B922A0" w:rsidRDefault="007A27E3" w:rsidP="00772552">
            <w:pPr>
              <w:pStyle w:val="BodyText"/>
              <w:numPr>
                <w:ilvl w:val="0"/>
                <w:numId w:val="101"/>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Knowledge sharing</w:t>
            </w:r>
          </w:p>
          <w:p w14:paraId="562313C8" w14:textId="77777777" w:rsidR="007A27E3" w:rsidRPr="00B922A0" w:rsidRDefault="007A27E3" w:rsidP="00772552">
            <w:pPr>
              <w:pStyle w:val="BodyText"/>
              <w:numPr>
                <w:ilvl w:val="0"/>
                <w:numId w:val="101"/>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Technical Assistance</w:t>
            </w:r>
          </w:p>
          <w:p w14:paraId="1ABAC69C" w14:textId="77777777" w:rsidR="007A27E3" w:rsidRPr="00B922A0" w:rsidRDefault="007A27E3" w:rsidP="00772552">
            <w:pPr>
              <w:pStyle w:val="BodyText"/>
              <w:numPr>
                <w:ilvl w:val="0"/>
                <w:numId w:val="101"/>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Capacity development</w:t>
            </w:r>
          </w:p>
          <w:p w14:paraId="0A62182E" w14:textId="77777777" w:rsidR="007A27E3" w:rsidRPr="00B922A0" w:rsidRDefault="007A27E3" w:rsidP="00772552">
            <w:pPr>
              <w:pStyle w:val="BodyText"/>
              <w:numPr>
                <w:ilvl w:val="0"/>
                <w:numId w:val="101"/>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Others, specify ______________</w:t>
            </w:r>
          </w:p>
          <w:p w14:paraId="70465774" w14:textId="77777777" w:rsidR="007A27E3" w:rsidRPr="00B922A0" w:rsidRDefault="007A27E3" w:rsidP="00772552">
            <w:pPr>
              <w:pStyle w:val="BodyText"/>
              <w:numPr>
                <w:ilvl w:val="0"/>
                <w:numId w:val="347"/>
              </w:numPr>
              <w:snapToGrid/>
              <w:spacing w:before="0" w:after="120" w:line="254" w:lineRule="auto"/>
              <w:ind w:left="357" w:hanging="357"/>
              <w:contextualSpacing/>
              <w:rPr>
                <w:rFonts w:ascii="Arial" w:hAnsi="Arial" w:cs="Arial"/>
                <w:sz w:val="20"/>
                <w:szCs w:val="20"/>
                <w:lang w:val="en-GB"/>
              </w:rPr>
            </w:pPr>
            <w:r w:rsidRPr="00B922A0">
              <w:rPr>
                <w:rFonts w:ascii="Arial" w:hAnsi="Arial" w:cs="Arial"/>
                <w:sz w:val="20"/>
                <w:szCs w:val="20"/>
                <w:lang w:val="en-GB"/>
              </w:rPr>
              <w:t>What type of PS is involved in these projects? (Multiple answers possible)</w:t>
            </w:r>
          </w:p>
          <w:p w14:paraId="5595E690" w14:textId="77777777" w:rsidR="007A27E3" w:rsidRPr="00B922A0" w:rsidRDefault="007A27E3" w:rsidP="00772552">
            <w:pPr>
              <w:pStyle w:val="BodyText"/>
              <w:numPr>
                <w:ilvl w:val="0"/>
                <w:numId w:val="154"/>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Multinational companies from your own country</w:t>
            </w:r>
          </w:p>
          <w:p w14:paraId="72BB1207" w14:textId="77777777" w:rsidR="007A27E3" w:rsidRPr="00B922A0" w:rsidRDefault="007A27E3" w:rsidP="00772552">
            <w:pPr>
              <w:pStyle w:val="BodyText"/>
              <w:numPr>
                <w:ilvl w:val="0"/>
                <w:numId w:val="154"/>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Multinational companies from other countries</w:t>
            </w:r>
          </w:p>
          <w:p w14:paraId="0DAF9014" w14:textId="77777777" w:rsidR="007A27E3" w:rsidRPr="00B922A0" w:rsidRDefault="007A27E3" w:rsidP="00772552">
            <w:pPr>
              <w:pStyle w:val="BodyText"/>
              <w:numPr>
                <w:ilvl w:val="0"/>
                <w:numId w:val="154"/>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Large domestic companies</w:t>
            </w:r>
            <w:r>
              <w:rPr>
                <w:rFonts w:ascii="Arial" w:hAnsi="Arial" w:cs="Arial"/>
                <w:sz w:val="20"/>
                <w:szCs w:val="20"/>
                <w:lang w:val="en-GB"/>
              </w:rPr>
              <w:t xml:space="preserve"> (Locally owned)</w:t>
            </w:r>
          </w:p>
          <w:p w14:paraId="23371AB8" w14:textId="77777777" w:rsidR="007A27E3" w:rsidRPr="00B922A0" w:rsidRDefault="007A27E3" w:rsidP="00772552">
            <w:pPr>
              <w:pStyle w:val="BodyText"/>
              <w:numPr>
                <w:ilvl w:val="0"/>
                <w:numId w:val="154"/>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SMEs</w:t>
            </w:r>
          </w:p>
          <w:p w14:paraId="1408DB50" w14:textId="77777777" w:rsidR="007A27E3" w:rsidRPr="00B922A0" w:rsidRDefault="007A27E3" w:rsidP="00772552">
            <w:pPr>
              <w:pStyle w:val="BodyText"/>
              <w:numPr>
                <w:ilvl w:val="0"/>
                <w:numId w:val="154"/>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Micro enterprises</w:t>
            </w:r>
          </w:p>
          <w:p w14:paraId="32D25711" w14:textId="77777777" w:rsidR="007A27E3" w:rsidRPr="00B922A0" w:rsidRDefault="007A27E3" w:rsidP="00772552">
            <w:pPr>
              <w:pStyle w:val="BodyText"/>
              <w:snapToGrid/>
              <w:spacing w:before="0" w:after="120" w:line="254" w:lineRule="auto"/>
              <w:contextualSpacing/>
              <w:rPr>
                <w:rFonts w:ascii="Arial" w:hAnsi="Arial" w:cs="Arial"/>
                <w:sz w:val="20"/>
                <w:szCs w:val="20"/>
                <w:lang w:val="en-GB"/>
              </w:rPr>
            </w:pPr>
          </w:p>
        </w:tc>
      </w:tr>
      <w:tr w:rsidR="007A27E3" w:rsidRPr="00B922A0" w14:paraId="7844A8F6" w14:textId="77777777" w:rsidTr="00772552">
        <w:tc>
          <w:tcPr>
            <w:tcW w:w="9054" w:type="dxa"/>
          </w:tcPr>
          <w:p w14:paraId="522533E5" w14:textId="77777777" w:rsidR="007A27E3" w:rsidRPr="00B922A0" w:rsidRDefault="007A27E3" w:rsidP="00772552">
            <w:pPr>
              <w:pStyle w:val="BodyText"/>
              <w:numPr>
                <w:ilvl w:val="0"/>
                <w:numId w:val="308"/>
              </w:numPr>
              <w:snapToGrid/>
              <w:spacing w:before="0" w:after="120" w:line="254" w:lineRule="auto"/>
              <w:contextualSpacing/>
              <w:rPr>
                <w:rFonts w:ascii="Arial" w:hAnsi="Arial" w:cs="Arial"/>
                <w:sz w:val="20"/>
                <w:szCs w:val="20"/>
                <w:lang w:val="en-GB"/>
              </w:rPr>
            </w:pPr>
            <w:r w:rsidRPr="00B922A0">
              <w:rPr>
                <w:rFonts w:ascii="Arial" w:hAnsi="Arial" w:cs="Arial"/>
                <w:b/>
                <w:bCs/>
                <w:sz w:val="20"/>
                <w:szCs w:val="20"/>
                <w:lang w:val="en-GB"/>
              </w:rPr>
              <w:t xml:space="preserve">The state of </w:t>
            </w:r>
            <w:r w:rsidRPr="00166A50">
              <w:rPr>
                <w:rFonts w:ascii="Arial" w:hAnsi="Arial" w:cs="Arial"/>
                <w:b/>
                <w:bCs/>
                <w:sz w:val="20"/>
                <w:szCs w:val="20"/>
              </w:rPr>
              <w:t xml:space="preserve">of policies on private sector engagement in development </w:t>
            </w:r>
            <w:proofErr w:type="spellStart"/>
            <w:r w:rsidRPr="00166A50">
              <w:rPr>
                <w:rFonts w:ascii="Arial" w:hAnsi="Arial" w:cs="Arial"/>
                <w:b/>
                <w:bCs/>
                <w:sz w:val="20"/>
                <w:szCs w:val="20"/>
              </w:rPr>
              <w:t>co-operation</w:t>
            </w:r>
            <w:proofErr w:type="spellEnd"/>
            <w:r w:rsidRPr="00166A50">
              <w:rPr>
                <w:rFonts w:ascii="Arial" w:hAnsi="Arial" w:cs="Arial"/>
                <w:b/>
                <w:bCs/>
                <w:sz w:val="20"/>
                <w:szCs w:val="20"/>
              </w:rPr>
              <w:t xml:space="preserve"> </w:t>
            </w:r>
            <w:r w:rsidRPr="00B922A0">
              <w:rPr>
                <w:rFonts w:ascii="Arial" w:hAnsi="Arial" w:cs="Arial"/>
                <w:b/>
                <w:bCs/>
                <w:sz w:val="20"/>
                <w:szCs w:val="20"/>
                <w:lang w:val="en-GB"/>
              </w:rPr>
              <w:t xml:space="preserve">(Key Metric </w:t>
            </w:r>
            <w:r>
              <w:rPr>
                <w:rFonts w:ascii="Arial" w:hAnsi="Arial" w:cs="Arial"/>
                <w:b/>
                <w:bCs/>
                <w:sz w:val="20"/>
                <w:szCs w:val="20"/>
                <w:lang w:val="en-GB"/>
              </w:rPr>
              <w:t>1</w:t>
            </w:r>
            <w:r w:rsidRPr="00B922A0">
              <w:rPr>
                <w:rFonts w:ascii="Arial" w:hAnsi="Arial" w:cs="Arial"/>
                <w:b/>
                <w:bCs/>
                <w:sz w:val="20"/>
                <w:szCs w:val="20"/>
                <w:lang w:val="en-GB"/>
              </w:rPr>
              <w:t>)</w:t>
            </w:r>
          </w:p>
        </w:tc>
      </w:tr>
      <w:tr w:rsidR="007A27E3" w:rsidRPr="00B922A0" w14:paraId="5209624E" w14:textId="77777777" w:rsidTr="00772552">
        <w:tc>
          <w:tcPr>
            <w:tcW w:w="9054" w:type="dxa"/>
          </w:tcPr>
          <w:p w14:paraId="7D12DE39" w14:textId="4CF8BC9E" w:rsidR="007A27E3" w:rsidRPr="00B922A0" w:rsidRDefault="00EC0779" w:rsidP="003B4EB2">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1.1 </w:t>
            </w:r>
            <w:r w:rsidR="007A27E3" w:rsidRPr="00B922A0">
              <w:rPr>
                <w:rFonts w:ascii="Arial" w:hAnsi="Arial" w:cs="Arial"/>
                <w:sz w:val="20"/>
                <w:szCs w:val="20"/>
                <w:lang w:val="en-GB"/>
              </w:rPr>
              <w:t>Do you have a global strategy</w:t>
            </w:r>
            <w:r w:rsidR="007A27E3">
              <w:rPr>
                <w:rFonts w:ascii="Arial" w:hAnsi="Arial" w:cs="Arial"/>
                <w:sz w:val="20"/>
                <w:szCs w:val="20"/>
                <w:lang w:val="en-GB"/>
              </w:rPr>
              <w:t>, policy or similar overarching guidance(s)</w:t>
            </w:r>
            <w:r w:rsidR="007A27E3" w:rsidRPr="00B922A0">
              <w:rPr>
                <w:rFonts w:ascii="Arial" w:hAnsi="Arial" w:cs="Arial"/>
                <w:sz w:val="20"/>
                <w:szCs w:val="20"/>
                <w:lang w:val="en-GB"/>
              </w:rPr>
              <w:t xml:space="preserve"> that articulates how to implement partnerships with the private sector in your development co-operation programmes and projects? (Yes/No) If yes, continue to </w:t>
            </w:r>
            <w:r w:rsidR="007A27E3">
              <w:rPr>
                <w:rFonts w:ascii="Arial" w:hAnsi="Arial" w:cs="Arial"/>
                <w:sz w:val="20"/>
                <w:szCs w:val="20"/>
                <w:lang w:val="en-GB"/>
              </w:rPr>
              <w:t>1</w:t>
            </w:r>
            <w:r w:rsidR="007A27E3" w:rsidRPr="00B922A0">
              <w:rPr>
                <w:rFonts w:ascii="Arial" w:hAnsi="Arial" w:cs="Arial"/>
                <w:sz w:val="20"/>
                <w:szCs w:val="20"/>
                <w:lang w:val="en-GB"/>
              </w:rPr>
              <w:t>.</w:t>
            </w:r>
            <w:r w:rsidR="007A27E3">
              <w:rPr>
                <w:rFonts w:ascii="Arial" w:hAnsi="Arial" w:cs="Arial"/>
                <w:sz w:val="20"/>
                <w:szCs w:val="20"/>
                <w:lang w:val="en-GB"/>
              </w:rPr>
              <w:t>1</w:t>
            </w:r>
            <w:r w:rsidR="007A27E3" w:rsidRPr="00B922A0">
              <w:rPr>
                <w:rFonts w:ascii="Arial" w:hAnsi="Arial" w:cs="Arial"/>
                <w:sz w:val="20"/>
                <w:szCs w:val="20"/>
                <w:lang w:val="en-GB"/>
              </w:rPr>
              <w:t>.</w:t>
            </w:r>
            <w:r w:rsidR="007A27E3">
              <w:rPr>
                <w:rFonts w:ascii="Arial" w:hAnsi="Arial" w:cs="Arial"/>
                <w:sz w:val="20"/>
                <w:szCs w:val="20"/>
                <w:lang w:val="en-GB"/>
              </w:rPr>
              <w:t>2</w:t>
            </w:r>
            <w:r w:rsidR="00E3550A">
              <w:rPr>
                <w:rFonts w:ascii="Arial" w:hAnsi="Arial" w:cs="Arial"/>
                <w:sz w:val="20"/>
                <w:szCs w:val="20"/>
                <w:lang w:val="en-GB"/>
              </w:rPr>
              <w:t>; if no, continue to 1.2.</w:t>
            </w:r>
          </w:p>
          <w:p w14:paraId="57E43075" w14:textId="77777777" w:rsidR="007A27E3" w:rsidRDefault="007A27E3" w:rsidP="00772552">
            <w:pPr>
              <w:pStyle w:val="BodyText"/>
              <w:numPr>
                <w:ilvl w:val="0"/>
                <w:numId w:val="310"/>
              </w:numPr>
              <w:spacing w:after="120" w:line="254" w:lineRule="auto"/>
              <w:ind w:left="1020" w:hanging="663"/>
              <w:contextualSpacing/>
              <w:rPr>
                <w:rFonts w:ascii="Arial" w:hAnsi="Arial" w:cs="Arial"/>
                <w:sz w:val="20"/>
                <w:szCs w:val="20"/>
                <w:lang w:val="en-GB"/>
              </w:rPr>
            </w:pPr>
            <w:r w:rsidRPr="00B922A0">
              <w:rPr>
                <w:rFonts w:ascii="Arial" w:hAnsi="Arial" w:cs="Arial"/>
                <w:sz w:val="20"/>
                <w:szCs w:val="20"/>
                <w:lang w:val="en-GB"/>
              </w:rPr>
              <w:t>Can you provide a link to the document</w:t>
            </w:r>
            <w:r>
              <w:rPr>
                <w:rFonts w:ascii="Arial" w:hAnsi="Arial" w:cs="Arial"/>
                <w:sz w:val="20"/>
                <w:szCs w:val="20"/>
                <w:lang w:val="en-GB"/>
              </w:rPr>
              <w:t>(s</w:t>
            </w:r>
            <w:proofErr w:type="gramStart"/>
            <w:r>
              <w:rPr>
                <w:rFonts w:ascii="Arial" w:hAnsi="Arial" w:cs="Arial"/>
                <w:sz w:val="20"/>
                <w:szCs w:val="20"/>
                <w:lang w:val="en-GB"/>
              </w:rPr>
              <w:t>)</w:t>
            </w:r>
            <w:r w:rsidRPr="00B922A0">
              <w:rPr>
                <w:rFonts w:ascii="Arial" w:hAnsi="Arial" w:cs="Arial"/>
                <w:sz w:val="20"/>
                <w:szCs w:val="20"/>
                <w:lang w:val="en-GB"/>
              </w:rPr>
              <w:t>:</w:t>
            </w:r>
            <w:proofErr w:type="gramEnd"/>
            <w:r w:rsidRPr="00B922A0">
              <w:rPr>
                <w:rFonts w:ascii="Arial" w:hAnsi="Arial" w:cs="Arial"/>
                <w:sz w:val="20"/>
                <w:szCs w:val="20"/>
                <w:lang w:val="en-GB"/>
              </w:rPr>
              <w:t>________________________</w:t>
            </w:r>
          </w:p>
          <w:p w14:paraId="6823ED2A" w14:textId="77777777" w:rsidR="007A27E3" w:rsidRPr="00F036D1" w:rsidRDefault="007A27E3" w:rsidP="00772552">
            <w:pPr>
              <w:pStyle w:val="BodyText"/>
              <w:numPr>
                <w:ilvl w:val="0"/>
                <w:numId w:val="310"/>
              </w:numPr>
              <w:spacing w:after="120" w:line="254" w:lineRule="auto"/>
              <w:ind w:left="1020" w:hanging="663"/>
              <w:contextualSpacing/>
              <w:rPr>
                <w:rFonts w:ascii="Arial" w:hAnsi="Arial" w:cs="Arial"/>
                <w:sz w:val="20"/>
                <w:szCs w:val="20"/>
                <w:lang w:val="en-GB"/>
              </w:rPr>
            </w:pPr>
            <w:r w:rsidRPr="00F036D1">
              <w:rPr>
                <w:rFonts w:ascii="Arial" w:hAnsi="Arial" w:cs="Arial"/>
                <w:sz w:val="20"/>
                <w:szCs w:val="20"/>
                <w:lang w:val="en-GB"/>
              </w:rPr>
              <w:t>Does this document explicitly include the following (multiple answers possible</w:t>
            </w:r>
            <w:proofErr w:type="gramStart"/>
            <w:r w:rsidRPr="00F036D1">
              <w:rPr>
                <w:rFonts w:ascii="Arial" w:hAnsi="Arial" w:cs="Arial"/>
                <w:sz w:val="20"/>
                <w:szCs w:val="20"/>
                <w:lang w:val="en-GB"/>
              </w:rPr>
              <w:t>):</w:t>
            </w:r>
            <w:proofErr w:type="gramEnd"/>
          </w:p>
          <w:p w14:paraId="454E5D58" w14:textId="77777777"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sidRPr="00B922A0">
              <w:rPr>
                <w:rFonts w:ascii="Arial" w:hAnsi="Arial" w:cs="Arial"/>
                <w:sz w:val="20"/>
                <w:szCs w:val="20"/>
                <w:lang w:val="en-GB"/>
              </w:rPr>
              <w:t>Rationale on why and under which circumstances to work with the private sector</w:t>
            </w:r>
          </w:p>
          <w:p w14:paraId="6A5FC0D3" w14:textId="77777777"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Pr>
                <w:rFonts w:ascii="Arial" w:hAnsi="Arial" w:cs="Arial"/>
                <w:sz w:val="20"/>
                <w:szCs w:val="20"/>
                <w:lang w:val="en-GB"/>
              </w:rPr>
              <w:t>Adhering to national strategies in the country of operation</w:t>
            </w:r>
          </w:p>
          <w:p w14:paraId="76753FE8" w14:textId="77777777"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Pr>
                <w:rFonts w:ascii="Arial" w:hAnsi="Arial" w:cs="Arial"/>
                <w:sz w:val="20"/>
                <w:szCs w:val="20"/>
                <w:lang w:val="en-GB"/>
              </w:rPr>
              <w:t>Engaging local stakeholders, such as local government authorities, local CSOs and domestic companies and SMEs in the country of operation</w:t>
            </w:r>
          </w:p>
          <w:p w14:paraId="0B219EA5" w14:textId="77777777"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Pr>
                <w:rFonts w:ascii="Arial" w:hAnsi="Arial" w:cs="Arial"/>
                <w:sz w:val="20"/>
                <w:szCs w:val="20"/>
                <w:lang w:val="en-GB"/>
              </w:rPr>
              <w:t>Issues or risks related to tied aid by working with international companies from donor countries</w:t>
            </w:r>
          </w:p>
          <w:p w14:paraId="23CFE10E" w14:textId="001FBABD"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Pr>
                <w:rFonts w:ascii="Arial" w:hAnsi="Arial" w:cs="Arial"/>
                <w:sz w:val="20"/>
                <w:szCs w:val="20"/>
                <w:lang w:val="en-GB"/>
              </w:rPr>
              <w:t xml:space="preserve">Building the capacity of </w:t>
            </w:r>
            <w:r w:rsidR="00241A97">
              <w:rPr>
                <w:rFonts w:ascii="Arial" w:hAnsi="Arial" w:cs="Arial"/>
                <w:sz w:val="20"/>
                <w:szCs w:val="20"/>
                <w:lang w:val="en-GB"/>
              </w:rPr>
              <w:t xml:space="preserve">the </w:t>
            </w:r>
            <w:r>
              <w:rPr>
                <w:rFonts w:ascii="Arial" w:hAnsi="Arial" w:cs="Arial"/>
                <w:sz w:val="20"/>
                <w:szCs w:val="20"/>
                <w:lang w:val="en-GB"/>
              </w:rPr>
              <w:t>local private sector</w:t>
            </w:r>
          </w:p>
          <w:p w14:paraId="78F9AA01" w14:textId="77777777" w:rsidR="007A27E3" w:rsidRPr="00B922A0"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Pr>
                <w:rFonts w:ascii="Arial" w:hAnsi="Arial" w:cs="Arial"/>
                <w:sz w:val="20"/>
                <w:szCs w:val="20"/>
                <w:lang w:val="en-GB"/>
              </w:rPr>
              <w:t>Ensuring value for money</w:t>
            </w:r>
          </w:p>
          <w:p w14:paraId="1CFBD2FD" w14:textId="77777777" w:rsidR="007A27E3" w:rsidRPr="00F06772" w:rsidRDefault="007A27E3" w:rsidP="00772552">
            <w:pPr>
              <w:pStyle w:val="BodyText"/>
              <w:numPr>
                <w:ilvl w:val="3"/>
                <w:numId w:val="155"/>
              </w:numPr>
              <w:snapToGrid/>
              <w:spacing w:before="0" w:after="120" w:line="254" w:lineRule="auto"/>
              <w:contextualSpacing/>
              <w:rPr>
                <w:rFonts w:ascii="Arial" w:hAnsi="Arial" w:cs="Arial"/>
                <w:sz w:val="20"/>
                <w:szCs w:val="20"/>
                <w:lang w:val="en-GB"/>
              </w:rPr>
            </w:pPr>
            <w:r>
              <w:rPr>
                <w:rFonts w:ascii="Arial" w:hAnsi="Arial" w:cs="Arial"/>
                <w:sz w:val="20"/>
                <w:szCs w:val="20"/>
                <w:lang w:val="en-GB"/>
              </w:rPr>
              <w:t>C</w:t>
            </w:r>
            <w:r w:rsidRPr="00B922A0">
              <w:rPr>
                <w:rFonts w:ascii="Arial" w:hAnsi="Arial" w:cs="Arial"/>
                <w:sz w:val="20"/>
                <w:szCs w:val="20"/>
                <w:lang w:val="en-GB"/>
              </w:rPr>
              <w:t>hecking additionality to identify whether private sector solutions are the most appropriate to solve specific development challenge</w:t>
            </w:r>
          </w:p>
          <w:p w14:paraId="03D9F9AC" w14:textId="77777777"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sidRPr="00B922A0">
              <w:rPr>
                <w:rFonts w:ascii="Arial" w:hAnsi="Arial" w:cs="Arial"/>
                <w:sz w:val="20"/>
                <w:szCs w:val="20"/>
                <w:lang w:val="en-GB"/>
              </w:rPr>
              <w:t>Set</w:t>
            </w:r>
            <w:r>
              <w:rPr>
                <w:rFonts w:ascii="Arial" w:hAnsi="Arial" w:cs="Arial"/>
                <w:sz w:val="20"/>
                <w:szCs w:val="20"/>
                <w:lang w:val="en-GB"/>
              </w:rPr>
              <w:t>ting</w:t>
            </w:r>
            <w:r w:rsidRPr="00B922A0">
              <w:rPr>
                <w:rFonts w:ascii="Arial" w:hAnsi="Arial" w:cs="Arial"/>
                <w:sz w:val="20"/>
                <w:szCs w:val="20"/>
                <w:lang w:val="en-GB"/>
              </w:rPr>
              <w:t xml:space="preserve"> targets for reaching </w:t>
            </w:r>
            <w:r>
              <w:rPr>
                <w:rFonts w:ascii="Arial" w:hAnsi="Arial" w:cs="Arial"/>
                <w:sz w:val="20"/>
                <w:szCs w:val="20"/>
                <w:lang w:val="en-GB"/>
              </w:rPr>
              <w:t>the most vulnerable/marginalized</w:t>
            </w:r>
            <w:r w:rsidRPr="00B922A0">
              <w:rPr>
                <w:rFonts w:ascii="Arial" w:hAnsi="Arial" w:cs="Arial"/>
                <w:sz w:val="20"/>
                <w:szCs w:val="20"/>
                <w:lang w:val="en-GB"/>
              </w:rPr>
              <w:t xml:space="preserve"> populations</w:t>
            </w:r>
            <w:r>
              <w:rPr>
                <w:rFonts w:ascii="Arial" w:hAnsi="Arial" w:cs="Arial"/>
                <w:sz w:val="20"/>
                <w:szCs w:val="20"/>
                <w:lang w:val="en-GB"/>
              </w:rPr>
              <w:t xml:space="preserve"> based on country context</w:t>
            </w:r>
            <w:r w:rsidRPr="00B922A0">
              <w:rPr>
                <w:rFonts w:ascii="Arial" w:hAnsi="Arial" w:cs="Arial"/>
                <w:sz w:val="20"/>
                <w:szCs w:val="20"/>
                <w:lang w:val="en-GB"/>
              </w:rPr>
              <w:t xml:space="preserve"> </w:t>
            </w:r>
          </w:p>
          <w:p w14:paraId="5C4BF314" w14:textId="77777777"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sidRPr="00481087">
              <w:rPr>
                <w:rFonts w:ascii="Arial" w:hAnsi="Arial" w:cs="Arial"/>
                <w:sz w:val="20"/>
                <w:szCs w:val="20"/>
                <w:lang w:val="en-GB"/>
              </w:rPr>
              <w:t>Conducting risk assessment to ensure that PSE projects do not adversely affect any stakeholder group</w:t>
            </w:r>
          </w:p>
          <w:p w14:paraId="68B93DED" w14:textId="77777777"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Pr>
                <w:rFonts w:ascii="Arial" w:hAnsi="Arial" w:cs="Arial"/>
                <w:sz w:val="20"/>
                <w:szCs w:val="20"/>
                <w:lang w:val="en-GB"/>
              </w:rPr>
              <w:lastRenderedPageBreak/>
              <w:t>A</w:t>
            </w:r>
            <w:r w:rsidRPr="00481087">
              <w:rPr>
                <w:rFonts w:ascii="Arial" w:hAnsi="Arial" w:cs="Arial"/>
                <w:sz w:val="20"/>
                <w:szCs w:val="20"/>
                <w:lang w:val="en-GB"/>
              </w:rPr>
              <w:t>ssess</w:t>
            </w:r>
            <w:r>
              <w:rPr>
                <w:rFonts w:ascii="Arial" w:hAnsi="Arial" w:cs="Arial"/>
                <w:sz w:val="20"/>
                <w:szCs w:val="20"/>
                <w:lang w:val="en-GB"/>
              </w:rPr>
              <w:t>ing</w:t>
            </w:r>
            <w:r w:rsidRPr="00481087">
              <w:rPr>
                <w:rFonts w:ascii="Arial" w:hAnsi="Arial" w:cs="Arial"/>
                <w:sz w:val="20"/>
                <w:szCs w:val="20"/>
                <w:lang w:val="en-GB"/>
              </w:rPr>
              <w:t xml:space="preserve"> the business case in PSE projects</w:t>
            </w:r>
          </w:p>
          <w:p w14:paraId="25898A03" w14:textId="77777777"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Pr>
                <w:rFonts w:ascii="Arial" w:hAnsi="Arial" w:cs="Arial"/>
                <w:sz w:val="20"/>
                <w:szCs w:val="20"/>
                <w:lang w:val="en-GB"/>
              </w:rPr>
              <w:t>D</w:t>
            </w:r>
            <w:r w:rsidRPr="00481087">
              <w:rPr>
                <w:rFonts w:ascii="Arial" w:hAnsi="Arial" w:cs="Arial"/>
                <w:sz w:val="20"/>
                <w:szCs w:val="20"/>
                <w:lang w:val="en-GB"/>
              </w:rPr>
              <w:t>esign</w:t>
            </w:r>
            <w:r>
              <w:rPr>
                <w:rFonts w:ascii="Arial" w:hAnsi="Arial" w:cs="Arial"/>
                <w:sz w:val="20"/>
                <w:szCs w:val="20"/>
                <w:lang w:val="en-GB"/>
              </w:rPr>
              <w:t>ing</w:t>
            </w:r>
            <w:r w:rsidRPr="00481087">
              <w:rPr>
                <w:rFonts w:ascii="Arial" w:hAnsi="Arial" w:cs="Arial"/>
                <w:sz w:val="20"/>
                <w:szCs w:val="20"/>
                <w:lang w:val="en-GB"/>
              </w:rPr>
              <w:t xml:space="preserve"> exit-strategy in PSE projects</w:t>
            </w:r>
          </w:p>
          <w:p w14:paraId="2880518F" w14:textId="77777777"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Pr>
                <w:rFonts w:ascii="Arial" w:hAnsi="Arial" w:cs="Arial"/>
                <w:sz w:val="20"/>
                <w:szCs w:val="20"/>
                <w:lang w:val="en-GB"/>
              </w:rPr>
              <w:t>Conducting</w:t>
            </w:r>
            <w:r w:rsidRPr="00DA3C19">
              <w:rPr>
                <w:rFonts w:ascii="Arial" w:hAnsi="Arial" w:cs="Arial"/>
                <w:sz w:val="20"/>
                <w:szCs w:val="20"/>
                <w:lang w:val="en-GB"/>
              </w:rPr>
              <w:t xml:space="preserve"> due diligence process examine whether and how a proposed private sector partner’s core business aligns with and contributes to development objectives</w:t>
            </w:r>
          </w:p>
          <w:p w14:paraId="5DC5A4D4" w14:textId="77777777" w:rsidR="007A27E3" w:rsidRPr="00BD1B67"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Pr>
                <w:rFonts w:ascii="Arial" w:hAnsi="Arial" w:cs="Arial"/>
                <w:sz w:val="20"/>
                <w:szCs w:val="20"/>
                <w:lang w:val="en-GB"/>
              </w:rPr>
              <w:t>Requiring conformance to national standards, such as ESG or labour</w:t>
            </w:r>
          </w:p>
          <w:p w14:paraId="0251369B" w14:textId="21CADB33" w:rsidR="007A27E3" w:rsidRDefault="007A27E3" w:rsidP="00772552">
            <w:pPr>
              <w:pStyle w:val="BodyText"/>
              <w:numPr>
                <w:ilvl w:val="3"/>
                <w:numId w:val="155"/>
              </w:numPr>
              <w:snapToGrid/>
              <w:spacing w:before="0" w:after="120" w:line="254" w:lineRule="auto"/>
              <w:ind w:left="1066" w:hanging="357"/>
              <w:contextualSpacing/>
              <w:rPr>
                <w:rFonts w:ascii="Arial" w:hAnsi="Arial" w:cs="Arial"/>
                <w:sz w:val="20"/>
                <w:szCs w:val="20"/>
                <w:lang w:val="en-GB"/>
              </w:rPr>
            </w:pPr>
            <w:r w:rsidRPr="00DA3C19">
              <w:rPr>
                <w:rFonts w:ascii="Arial" w:hAnsi="Arial" w:cs="Arial"/>
                <w:sz w:val="20"/>
                <w:szCs w:val="20"/>
                <w:lang w:val="en-GB"/>
              </w:rPr>
              <w:t>Requir</w:t>
            </w:r>
            <w:r>
              <w:rPr>
                <w:rFonts w:ascii="Arial" w:hAnsi="Arial" w:cs="Arial"/>
                <w:sz w:val="20"/>
                <w:szCs w:val="20"/>
                <w:lang w:val="en-GB"/>
              </w:rPr>
              <w:t>ing</w:t>
            </w:r>
            <w:r w:rsidRPr="00DA3C19">
              <w:rPr>
                <w:rFonts w:ascii="Arial" w:hAnsi="Arial" w:cs="Arial"/>
                <w:sz w:val="20"/>
                <w:szCs w:val="20"/>
                <w:lang w:val="en-GB"/>
              </w:rPr>
              <w:t xml:space="preserve"> conformance to international standards</w:t>
            </w:r>
            <w:r w:rsidR="00241A97">
              <w:rPr>
                <w:rFonts w:ascii="Arial" w:hAnsi="Arial" w:cs="Arial"/>
                <w:sz w:val="20"/>
                <w:szCs w:val="20"/>
                <w:lang w:val="en-GB"/>
              </w:rPr>
              <w:t>. Please</w:t>
            </w:r>
            <w:r>
              <w:rPr>
                <w:rFonts w:ascii="Arial" w:hAnsi="Arial" w:cs="Arial"/>
                <w:sz w:val="20"/>
                <w:szCs w:val="20"/>
                <w:lang w:val="en-GB"/>
              </w:rPr>
              <w:t xml:space="preserve"> specify:</w:t>
            </w:r>
          </w:p>
          <w:p w14:paraId="00A886C5" w14:textId="77777777" w:rsidR="007A27E3" w:rsidRDefault="007A27E3" w:rsidP="00772552">
            <w:pPr>
              <w:pStyle w:val="BodyText"/>
              <w:numPr>
                <w:ilvl w:val="0"/>
                <w:numId w:val="201"/>
              </w:numPr>
              <w:snapToGrid/>
              <w:spacing w:before="0" w:after="120" w:line="254" w:lineRule="auto"/>
              <w:contextualSpacing/>
              <w:rPr>
                <w:rFonts w:ascii="Arial" w:hAnsi="Arial" w:cs="Arial"/>
                <w:sz w:val="20"/>
                <w:szCs w:val="20"/>
                <w:lang w:val="en-GB"/>
              </w:rPr>
            </w:pPr>
            <w:r w:rsidRPr="00DA3C19">
              <w:rPr>
                <w:rFonts w:ascii="Arial" w:hAnsi="Arial" w:cs="Arial"/>
                <w:sz w:val="20"/>
                <w:szCs w:val="20"/>
                <w:lang w:val="en-GB"/>
              </w:rPr>
              <w:t>International Labour Organisation</w:t>
            </w:r>
          </w:p>
          <w:p w14:paraId="5C46D85B" w14:textId="77777777" w:rsidR="007A27E3" w:rsidRDefault="007A27E3" w:rsidP="00772552">
            <w:pPr>
              <w:pStyle w:val="BodyText"/>
              <w:numPr>
                <w:ilvl w:val="0"/>
                <w:numId w:val="201"/>
              </w:numPr>
              <w:snapToGrid/>
              <w:spacing w:before="0" w:after="120" w:line="254" w:lineRule="auto"/>
              <w:contextualSpacing/>
              <w:rPr>
                <w:rFonts w:ascii="Arial" w:hAnsi="Arial" w:cs="Arial"/>
                <w:sz w:val="20"/>
                <w:szCs w:val="20"/>
                <w:lang w:val="en-GB"/>
              </w:rPr>
            </w:pPr>
            <w:r w:rsidRPr="00DA3C19">
              <w:rPr>
                <w:rFonts w:ascii="Arial" w:hAnsi="Arial" w:cs="Arial"/>
                <w:sz w:val="20"/>
                <w:szCs w:val="20"/>
                <w:lang w:val="en-GB"/>
              </w:rPr>
              <w:t>UN Principles on Business and Human Rights</w:t>
            </w:r>
          </w:p>
          <w:p w14:paraId="24E71304" w14:textId="77777777" w:rsidR="007A27E3" w:rsidRDefault="007A27E3" w:rsidP="00772552">
            <w:pPr>
              <w:pStyle w:val="BodyText"/>
              <w:numPr>
                <w:ilvl w:val="0"/>
                <w:numId w:val="201"/>
              </w:numPr>
              <w:snapToGrid/>
              <w:spacing w:before="0" w:after="120" w:line="254" w:lineRule="auto"/>
              <w:contextualSpacing/>
              <w:rPr>
                <w:rFonts w:ascii="Arial" w:hAnsi="Arial" w:cs="Arial"/>
                <w:sz w:val="20"/>
                <w:szCs w:val="20"/>
                <w:lang w:val="en-GB"/>
              </w:rPr>
            </w:pPr>
            <w:r w:rsidRPr="00DA3C19">
              <w:rPr>
                <w:rFonts w:ascii="Arial" w:hAnsi="Arial" w:cs="Arial"/>
                <w:sz w:val="20"/>
                <w:szCs w:val="20"/>
                <w:lang w:val="en-GB"/>
              </w:rPr>
              <w:t>OECD Guidelines for multinational enterprises</w:t>
            </w:r>
          </w:p>
          <w:p w14:paraId="4FD13FC4" w14:textId="77777777" w:rsidR="007A27E3" w:rsidRDefault="007A27E3" w:rsidP="00772552">
            <w:pPr>
              <w:pStyle w:val="BodyText"/>
              <w:numPr>
                <w:ilvl w:val="0"/>
                <w:numId w:val="201"/>
              </w:numPr>
              <w:snapToGrid/>
              <w:spacing w:before="0" w:after="120" w:line="254" w:lineRule="auto"/>
              <w:contextualSpacing/>
              <w:rPr>
                <w:rFonts w:ascii="Arial" w:hAnsi="Arial" w:cs="Arial"/>
                <w:sz w:val="20"/>
                <w:szCs w:val="20"/>
                <w:lang w:val="en-GB"/>
              </w:rPr>
            </w:pPr>
            <w:r w:rsidRPr="00DA3C19">
              <w:rPr>
                <w:rFonts w:ascii="Arial" w:hAnsi="Arial" w:cs="Arial"/>
                <w:sz w:val="20"/>
                <w:szCs w:val="20"/>
                <w:lang w:val="en-GB"/>
              </w:rPr>
              <w:t>Kampala Principles for Effective Private Sector Engagement in Development Co-operation</w:t>
            </w:r>
          </w:p>
          <w:p w14:paraId="29882EB3" w14:textId="77777777" w:rsidR="007A27E3" w:rsidRDefault="007A27E3" w:rsidP="00772552">
            <w:pPr>
              <w:pStyle w:val="BodyText"/>
              <w:numPr>
                <w:ilvl w:val="0"/>
                <w:numId w:val="201"/>
              </w:numPr>
              <w:snapToGrid/>
              <w:spacing w:before="0" w:after="120" w:line="254" w:lineRule="auto"/>
              <w:contextualSpacing/>
              <w:rPr>
                <w:rFonts w:ascii="Arial" w:hAnsi="Arial" w:cs="Arial"/>
                <w:sz w:val="20"/>
                <w:szCs w:val="20"/>
                <w:lang w:val="en-GB"/>
              </w:rPr>
            </w:pPr>
            <w:r>
              <w:rPr>
                <w:rFonts w:ascii="Arial" w:hAnsi="Arial" w:cs="Arial"/>
                <w:sz w:val="20"/>
                <w:szCs w:val="20"/>
                <w:lang w:val="en-GB"/>
              </w:rPr>
              <w:t xml:space="preserve">Others, </w:t>
            </w:r>
            <w:proofErr w:type="gramStart"/>
            <w:r>
              <w:rPr>
                <w:rFonts w:ascii="Arial" w:hAnsi="Arial" w:cs="Arial"/>
                <w:sz w:val="20"/>
                <w:szCs w:val="20"/>
                <w:lang w:val="en-GB"/>
              </w:rPr>
              <w:t>specify:_</w:t>
            </w:r>
            <w:proofErr w:type="gramEnd"/>
            <w:r>
              <w:rPr>
                <w:rFonts w:ascii="Arial" w:hAnsi="Arial" w:cs="Arial"/>
                <w:sz w:val="20"/>
                <w:szCs w:val="20"/>
                <w:lang w:val="en-GB"/>
              </w:rPr>
              <w:t>_________________________</w:t>
            </w:r>
          </w:p>
          <w:p w14:paraId="68746377" w14:textId="77777777" w:rsidR="007A27E3" w:rsidRPr="00B922A0" w:rsidRDefault="007A27E3" w:rsidP="00772552">
            <w:pPr>
              <w:pStyle w:val="BodyText"/>
              <w:spacing w:after="120" w:line="254" w:lineRule="auto"/>
              <w:ind w:left="1176"/>
              <w:contextualSpacing/>
              <w:rPr>
                <w:rFonts w:ascii="Arial" w:hAnsi="Arial" w:cs="Arial"/>
                <w:sz w:val="20"/>
                <w:szCs w:val="20"/>
                <w:lang w:val="en-GB"/>
              </w:rPr>
            </w:pPr>
          </w:p>
          <w:p w14:paraId="5418AF49" w14:textId="7E4803C6" w:rsidR="007A27E3" w:rsidRPr="00B922A0" w:rsidRDefault="007A27E3" w:rsidP="00772552">
            <w:pPr>
              <w:pStyle w:val="BodyText"/>
              <w:numPr>
                <w:ilvl w:val="0"/>
                <w:numId w:val="310"/>
              </w:numPr>
              <w:spacing w:after="120" w:line="254" w:lineRule="auto"/>
              <w:ind w:left="1020" w:hanging="663"/>
              <w:contextualSpacing/>
              <w:rPr>
                <w:rFonts w:ascii="Arial" w:hAnsi="Arial" w:cs="Arial"/>
                <w:sz w:val="20"/>
                <w:szCs w:val="20"/>
                <w:lang w:val="en-GB"/>
              </w:rPr>
            </w:pPr>
            <w:r w:rsidRPr="00B922A0">
              <w:rPr>
                <w:rFonts w:ascii="Arial" w:hAnsi="Arial" w:cs="Arial"/>
                <w:sz w:val="20"/>
                <w:szCs w:val="20"/>
                <w:lang w:val="en-GB"/>
              </w:rPr>
              <w:t xml:space="preserve">Does this document help you to design and implement PSE projects at country level? (Yes/No) </w:t>
            </w:r>
            <w:r>
              <w:rPr>
                <w:rFonts w:ascii="Arial" w:hAnsi="Arial" w:cs="Arial"/>
                <w:sz w:val="20"/>
                <w:szCs w:val="20"/>
                <w:lang w:val="en-GB"/>
              </w:rPr>
              <w:t>If no, e</w:t>
            </w:r>
            <w:r w:rsidRPr="00B922A0">
              <w:rPr>
                <w:rFonts w:ascii="Arial" w:hAnsi="Arial" w:cs="Arial"/>
                <w:sz w:val="20"/>
                <w:szCs w:val="20"/>
                <w:lang w:val="en-GB"/>
              </w:rPr>
              <w:t>xplain wh</w:t>
            </w:r>
            <w:r>
              <w:rPr>
                <w:rFonts w:ascii="Arial" w:hAnsi="Arial" w:cs="Arial"/>
                <w:sz w:val="20"/>
                <w:szCs w:val="20"/>
                <w:lang w:val="en-GB"/>
              </w:rPr>
              <w:t>at additional guidance would be</w:t>
            </w:r>
            <w:r w:rsidR="00241A97">
              <w:rPr>
                <w:rFonts w:ascii="Arial" w:hAnsi="Arial" w:cs="Arial"/>
                <w:sz w:val="20"/>
                <w:szCs w:val="20"/>
                <w:lang w:val="en-GB"/>
              </w:rPr>
              <w:t xml:space="preserve"> </w:t>
            </w:r>
            <w:proofErr w:type="gramStart"/>
            <w:r>
              <w:rPr>
                <w:rFonts w:ascii="Arial" w:hAnsi="Arial" w:cs="Arial"/>
                <w:sz w:val="20"/>
                <w:szCs w:val="20"/>
                <w:lang w:val="en-GB"/>
              </w:rPr>
              <w:t>useful</w:t>
            </w:r>
            <w:r w:rsidRPr="00B922A0">
              <w:rPr>
                <w:rFonts w:ascii="Arial" w:hAnsi="Arial" w:cs="Arial"/>
                <w:sz w:val="20"/>
                <w:szCs w:val="20"/>
                <w:lang w:val="en-GB"/>
              </w:rPr>
              <w:t>:_</w:t>
            </w:r>
            <w:proofErr w:type="gramEnd"/>
            <w:r w:rsidRPr="00B922A0">
              <w:rPr>
                <w:rFonts w:ascii="Arial" w:hAnsi="Arial" w:cs="Arial"/>
                <w:sz w:val="20"/>
                <w:szCs w:val="20"/>
                <w:lang w:val="en-GB"/>
              </w:rPr>
              <w:t>_______________________</w:t>
            </w:r>
          </w:p>
        </w:tc>
      </w:tr>
      <w:tr w:rsidR="007A27E3" w:rsidRPr="00B922A0" w14:paraId="0CE92102" w14:textId="77777777" w:rsidTr="00772552">
        <w:tc>
          <w:tcPr>
            <w:tcW w:w="9054" w:type="dxa"/>
          </w:tcPr>
          <w:p w14:paraId="4D0D1B8F" w14:textId="33982F3B" w:rsidR="007A27E3" w:rsidRPr="00B922A0" w:rsidRDefault="00E3550A" w:rsidP="003B4EB2">
            <w:pPr>
              <w:pStyle w:val="BodyText"/>
              <w:snapToGrid/>
              <w:spacing w:before="0" w:after="120" w:line="254" w:lineRule="auto"/>
              <w:contextualSpacing/>
              <w:rPr>
                <w:rFonts w:ascii="Arial" w:hAnsi="Arial" w:cs="Arial"/>
                <w:sz w:val="20"/>
                <w:szCs w:val="20"/>
                <w:lang w:val="en-GB"/>
              </w:rPr>
            </w:pPr>
            <w:r>
              <w:rPr>
                <w:rFonts w:ascii="Arial" w:hAnsi="Arial" w:cs="Arial"/>
                <w:sz w:val="20"/>
                <w:szCs w:val="20"/>
                <w:lang w:val="en-GB"/>
              </w:rPr>
              <w:lastRenderedPageBreak/>
              <w:t xml:space="preserve">1.2 </w:t>
            </w:r>
            <w:r w:rsidR="007A27E3" w:rsidRPr="00B922A0">
              <w:rPr>
                <w:rFonts w:ascii="Arial" w:hAnsi="Arial" w:cs="Arial"/>
                <w:sz w:val="20"/>
                <w:szCs w:val="20"/>
                <w:lang w:val="en-GB"/>
              </w:rPr>
              <w:t>Do you have a country level PSE policy</w:t>
            </w:r>
            <w:r w:rsidR="007A27E3">
              <w:rPr>
                <w:rFonts w:ascii="Arial" w:hAnsi="Arial" w:cs="Arial"/>
                <w:sz w:val="20"/>
                <w:szCs w:val="20"/>
                <w:lang w:val="en-GB"/>
              </w:rPr>
              <w:t xml:space="preserve"> or strategy (as a standalone document or part of an overall country </w:t>
            </w:r>
            <w:proofErr w:type="gramStart"/>
            <w:r w:rsidR="007A27E3">
              <w:rPr>
                <w:rFonts w:ascii="Arial" w:hAnsi="Arial" w:cs="Arial"/>
                <w:sz w:val="20"/>
                <w:szCs w:val="20"/>
                <w:lang w:val="en-GB"/>
              </w:rPr>
              <w:t xml:space="preserve">strategy) </w:t>
            </w:r>
            <w:r w:rsidR="007A27E3" w:rsidRPr="00B922A0">
              <w:rPr>
                <w:rFonts w:ascii="Arial" w:hAnsi="Arial" w:cs="Arial"/>
                <w:sz w:val="20"/>
                <w:szCs w:val="20"/>
                <w:lang w:val="en-GB"/>
              </w:rPr>
              <w:t xml:space="preserve"> that</w:t>
            </w:r>
            <w:proofErr w:type="gramEnd"/>
            <w:r w:rsidR="007A27E3" w:rsidRPr="00B922A0">
              <w:rPr>
                <w:rFonts w:ascii="Arial" w:hAnsi="Arial" w:cs="Arial"/>
                <w:sz w:val="20"/>
                <w:szCs w:val="20"/>
                <w:lang w:val="en-GB"/>
              </w:rPr>
              <w:t xml:space="preserve"> articulates how to implement partnerships with the private sector in your development co-operation programmes and projects? (Yes/No) </w:t>
            </w:r>
            <w:r w:rsidR="007A27E3" w:rsidRPr="00B922A0">
              <w:rPr>
                <w:rFonts w:ascii="Arial" w:hAnsi="Arial" w:cs="Arial"/>
                <w:i/>
                <w:sz w:val="20"/>
                <w:szCs w:val="20"/>
                <w:lang w:val="en-GB"/>
              </w:rPr>
              <w:t xml:space="preserve">If yes, continue to </w:t>
            </w:r>
            <w:r w:rsidR="007A27E3">
              <w:rPr>
                <w:rFonts w:ascii="Arial" w:hAnsi="Arial" w:cs="Arial"/>
                <w:i/>
                <w:sz w:val="20"/>
                <w:szCs w:val="20"/>
                <w:lang w:val="en-GB"/>
              </w:rPr>
              <w:t>1</w:t>
            </w:r>
            <w:r w:rsidR="007A27E3" w:rsidRPr="00B922A0">
              <w:rPr>
                <w:rFonts w:ascii="Arial" w:hAnsi="Arial" w:cs="Arial"/>
                <w:i/>
                <w:sz w:val="20"/>
                <w:szCs w:val="20"/>
                <w:lang w:val="en-GB"/>
              </w:rPr>
              <w:t>.</w:t>
            </w:r>
            <w:r w:rsidR="007A27E3">
              <w:rPr>
                <w:rFonts w:ascii="Arial" w:hAnsi="Arial" w:cs="Arial"/>
                <w:i/>
                <w:sz w:val="20"/>
                <w:szCs w:val="20"/>
                <w:lang w:val="en-GB"/>
              </w:rPr>
              <w:t>2</w:t>
            </w:r>
            <w:r w:rsidR="007A27E3" w:rsidRPr="00B922A0">
              <w:rPr>
                <w:rFonts w:ascii="Arial" w:hAnsi="Arial" w:cs="Arial"/>
                <w:i/>
                <w:sz w:val="20"/>
                <w:szCs w:val="20"/>
                <w:lang w:val="en-GB"/>
              </w:rPr>
              <w:t>.1, if no go to 2</w:t>
            </w:r>
          </w:p>
          <w:p w14:paraId="0AE712E5" w14:textId="39A9AC1B" w:rsidR="007A27E3" w:rsidRPr="003B4EB2" w:rsidRDefault="007A27E3" w:rsidP="003B4EB2">
            <w:pPr>
              <w:pStyle w:val="ListParagraph"/>
              <w:numPr>
                <w:ilvl w:val="2"/>
                <w:numId w:val="420"/>
              </w:numPr>
              <w:spacing w:after="120" w:line="254" w:lineRule="auto"/>
              <w:rPr>
                <w:rFonts w:ascii="Arial" w:hAnsi="Arial" w:cs="Arial"/>
                <w:sz w:val="20"/>
                <w:szCs w:val="20"/>
                <w:lang w:val="en-GB"/>
              </w:rPr>
            </w:pPr>
            <w:r w:rsidRPr="003B4EB2">
              <w:rPr>
                <w:rFonts w:ascii="Arial" w:hAnsi="Arial" w:cs="Arial"/>
                <w:sz w:val="20"/>
              </w:rPr>
              <w:t xml:space="preserve">Does it exist as </w:t>
            </w:r>
            <w:r w:rsidRPr="003B4EB2">
              <w:rPr>
                <w:rFonts w:ascii="Arial" w:hAnsi="Arial" w:cs="Arial"/>
                <w:sz w:val="20"/>
                <w:szCs w:val="20"/>
                <w:lang w:val="en-GB"/>
              </w:rPr>
              <w:t>a standalone document? (Yes/No). If yes, please link: _____________</w:t>
            </w:r>
          </w:p>
          <w:p w14:paraId="5DCC9BC7" w14:textId="77777777" w:rsidR="007A27E3" w:rsidRDefault="007A27E3" w:rsidP="00772552">
            <w:pPr>
              <w:pStyle w:val="ListParagraph"/>
              <w:numPr>
                <w:ilvl w:val="0"/>
                <w:numId w:val="311"/>
              </w:numPr>
              <w:spacing w:after="120" w:line="254" w:lineRule="auto"/>
              <w:ind w:left="1020" w:hanging="663"/>
              <w:rPr>
                <w:rFonts w:ascii="Arial" w:hAnsi="Arial" w:cs="Arial"/>
                <w:sz w:val="20"/>
                <w:szCs w:val="20"/>
                <w:lang w:val="en-GB"/>
              </w:rPr>
            </w:pPr>
            <w:r w:rsidRPr="000445C4">
              <w:rPr>
                <w:rFonts w:ascii="Arial" w:hAnsi="Arial" w:cs="Arial"/>
                <w:sz w:val="20"/>
                <w:szCs w:val="20"/>
                <w:lang w:val="en-GB"/>
              </w:rPr>
              <w:t xml:space="preserve">If not, does it exist as a section on PSE in the country strategy or co-operation programme for a partner country (Yes/No) If yes, please </w:t>
            </w:r>
            <w:proofErr w:type="gramStart"/>
            <w:r w:rsidRPr="000445C4">
              <w:rPr>
                <w:rFonts w:ascii="Arial" w:hAnsi="Arial" w:cs="Arial"/>
                <w:sz w:val="20"/>
                <w:szCs w:val="20"/>
                <w:lang w:val="en-GB"/>
              </w:rPr>
              <w:t>link:_</w:t>
            </w:r>
            <w:proofErr w:type="gramEnd"/>
            <w:r w:rsidRPr="000445C4">
              <w:rPr>
                <w:rFonts w:ascii="Arial" w:hAnsi="Arial" w:cs="Arial"/>
                <w:sz w:val="20"/>
                <w:szCs w:val="20"/>
                <w:lang w:val="en-GB"/>
              </w:rPr>
              <w:t>______________________</w:t>
            </w:r>
          </w:p>
          <w:p w14:paraId="0D81112A" w14:textId="2791DFC0" w:rsidR="007A27E3" w:rsidRPr="003B4EB2" w:rsidRDefault="00540D9F" w:rsidP="003B4EB2">
            <w:pPr>
              <w:spacing w:after="120" w:line="254" w:lineRule="auto"/>
              <w:rPr>
                <w:rFonts w:ascii="Arial" w:hAnsi="Arial" w:cs="Arial"/>
                <w:sz w:val="20"/>
                <w:szCs w:val="20"/>
                <w:lang w:val="en-GB"/>
              </w:rPr>
            </w:pPr>
            <w:r>
              <w:rPr>
                <w:rFonts w:ascii="Arial" w:hAnsi="Arial" w:cs="Arial"/>
                <w:sz w:val="20"/>
                <w:szCs w:val="20"/>
              </w:rPr>
              <w:t xml:space="preserve">1.2.2 </w:t>
            </w:r>
            <w:r w:rsidR="007A27E3" w:rsidRPr="003B4EB2">
              <w:rPr>
                <w:rFonts w:ascii="Arial" w:hAnsi="Arial" w:cs="Arial"/>
                <w:sz w:val="20"/>
                <w:szCs w:val="20"/>
              </w:rPr>
              <w:t>Did you involve/</w:t>
            </w:r>
            <w:r w:rsidR="007A27E3" w:rsidRPr="003B4EB2">
              <w:rPr>
                <w:rFonts w:ascii="Arial" w:hAnsi="Arial" w:cs="Arial"/>
                <w:sz w:val="20"/>
              </w:rPr>
              <w:t>consult the partner country government in the design of this country level PSE policy or strategy?</w:t>
            </w:r>
          </w:p>
          <w:p w14:paraId="2B7C3301" w14:textId="2BC5B160" w:rsidR="007A27E3" w:rsidRDefault="007A27E3" w:rsidP="00772552">
            <w:pPr>
              <w:pStyle w:val="ListParagraph"/>
              <w:numPr>
                <w:ilvl w:val="0"/>
                <w:numId w:val="237"/>
              </w:numPr>
              <w:spacing w:after="120" w:line="254" w:lineRule="auto"/>
              <w:rPr>
                <w:rFonts w:ascii="Arial" w:hAnsi="Arial" w:cs="Arial"/>
                <w:sz w:val="20"/>
              </w:rPr>
            </w:pPr>
            <w:r w:rsidRPr="00E2580A">
              <w:rPr>
                <w:rFonts w:ascii="Arial" w:hAnsi="Arial" w:cs="Arial"/>
                <w:sz w:val="20"/>
              </w:rPr>
              <w:t>Very involved through dialogue on the design of the strategy</w:t>
            </w:r>
          </w:p>
          <w:p w14:paraId="56BD706C" w14:textId="77777777" w:rsidR="007A27E3" w:rsidRDefault="007A27E3" w:rsidP="00772552">
            <w:pPr>
              <w:pStyle w:val="ListParagraph"/>
              <w:numPr>
                <w:ilvl w:val="0"/>
                <w:numId w:val="237"/>
              </w:numPr>
              <w:spacing w:after="120" w:line="254" w:lineRule="auto"/>
              <w:rPr>
                <w:rFonts w:ascii="Arial" w:hAnsi="Arial" w:cs="Arial"/>
                <w:sz w:val="20"/>
              </w:rPr>
            </w:pPr>
            <w:r w:rsidRPr="00547DD7">
              <w:rPr>
                <w:rFonts w:ascii="Arial" w:hAnsi="Arial" w:cs="Arial"/>
                <w:sz w:val="20"/>
              </w:rPr>
              <w:t xml:space="preserve">Somewhat involved through some consultations on the design of their </w:t>
            </w:r>
            <w:r>
              <w:rPr>
                <w:rFonts w:ascii="Arial" w:hAnsi="Arial" w:cs="Arial"/>
                <w:sz w:val="20"/>
              </w:rPr>
              <w:t>strategy</w:t>
            </w:r>
          </w:p>
          <w:p w14:paraId="3C8ECEE1" w14:textId="77777777" w:rsidR="007A27E3" w:rsidRPr="00547DD7" w:rsidRDefault="007A27E3" w:rsidP="00772552">
            <w:pPr>
              <w:pStyle w:val="ListParagraph"/>
              <w:numPr>
                <w:ilvl w:val="0"/>
                <w:numId w:val="237"/>
              </w:numPr>
              <w:spacing w:after="120" w:line="254" w:lineRule="auto"/>
              <w:rPr>
                <w:rFonts w:ascii="Arial" w:hAnsi="Arial" w:cs="Arial"/>
                <w:sz w:val="20"/>
              </w:rPr>
            </w:pPr>
            <w:r w:rsidRPr="00547DD7">
              <w:rPr>
                <w:rFonts w:ascii="Arial" w:hAnsi="Arial" w:cs="Arial"/>
                <w:sz w:val="20"/>
              </w:rPr>
              <w:t>Not involved at all</w:t>
            </w:r>
          </w:p>
          <w:p w14:paraId="4DA359F1" w14:textId="26CA84C4" w:rsidR="007A27E3" w:rsidRPr="003B4EB2" w:rsidRDefault="007A27E3" w:rsidP="003B4EB2">
            <w:pPr>
              <w:pStyle w:val="ListParagraph"/>
              <w:numPr>
                <w:ilvl w:val="2"/>
                <w:numId w:val="421"/>
              </w:numPr>
              <w:spacing w:after="120" w:line="254" w:lineRule="auto"/>
              <w:rPr>
                <w:rFonts w:ascii="Arial" w:hAnsi="Arial" w:cs="Arial"/>
                <w:sz w:val="20"/>
              </w:rPr>
            </w:pPr>
            <w:r w:rsidRPr="003B4EB2">
              <w:rPr>
                <w:rFonts w:ascii="Arial" w:hAnsi="Arial" w:cs="Arial"/>
                <w:sz w:val="20"/>
              </w:rPr>
              <w:t xml:space="preserve">Is it aligned to the national development </w:t>
            </w:r>
            <w:proofErr w:type="spellStart"/>
            <w:r w:rsidRPr="003B4EB2">
              <w:rPr>
                <w:rFonts w:ascii="Arial" w:hAnsi="Arial" w:cs="Arial"/>
                <w:sz w:val="20"/>
              </w:rPr>
              <w:t>co-operation</w:t>
            </w:r>
            <w:proofErr w:type="spellEnd"/>
            <w:r w:rsidRPr="003B4EB2">
              <w:rPr>
                <w:rFonts w:ascii="Arial" w:hAnsi="Arial" w:cs="Arial"/>
                <w:sz w:val="20"/>
              </w:rPr>
              <w:t xml:space="preserve"> policy or national development strategy of the country in which you operate? (Yes/No) If no, why not:</w:t>
            </w:r>
          </w:p>
          <w:p w14:paraId="0EBE41FA" w14:textId="77777777" w:rsidR="007A27E3" w:rsidRPr="00547DD7" w:rsidRDefault="007A27E3" w:rsidP="00772552">
            <w:pPr>
              <w:pStyle w:val="ListParagraph"/>
              <w:numPr>
                <w:ilvl w:val="0"/>
                <w:numId w:val="202"/>
              </w:numPr>
              <w:spacing w:after="120" w:line="254" w:lineRule="auto"/>
              <w:rPr>
                <w:rFonts w:ascii="Arial" w:hAnsi="Arial" w:cs="Arial"/>
                <w:sz w:val="20"/>
              </w:rPr>
            </w:pPr>
            <w:r w:rsidRPr="00547DD7">
              <w:rPr>
                <w:rFonts w:ascii="Arial" w:hAnsi="Arial" w:cs="Arial"/>
                <w:sz w:val="20"/>
                <w:szCs w:val="20"/>
              </w:rPr>
              <w:t>There is no</w:t>
            </w:r>
            <w:r>
              <w:rPr>
                <w:rFonts w:ascii="Arial" w:hAnsi="Arial" w:cs="Arial"/>
                <w:sz w:val="20"/>
                <w:szCs w:val="20"/>
              </w:rPr>
              <w:t xml:space="preserve"> such policy or guidance</w:t>
            </w:r>
            <w:r>
              <w:t xml:space="preserve">  </w:t>
            </w:r>
          </w:p>
          <w:p w14:paraId="33F5DBFA" w14:textId="77777777" w:rsidR="007A27E3" w:rsidRPr="00D90A7B" w:rsidRDefault="007A27E3" w:rsidP="00772552">
            <w:pPr>
              <w:pStyle w:val="ListParagraph"/>
              <w:numPr>
                <w:ilvl w:val="0"/>
                <w:numId w:val="202"/>
              </w:numPr>
              <w:spacing w:after="120" w:line="254" w:lineRule="auto"/>
              <w:rPr>
                <w:rFonts w:ascii="Arial" w:hAnsi="Arial" w:cs="Arial"/>
                <w:sz w:val="20"/>
              </w:rPr>
            </w:pPr>
            <w:r w:rsidRPr="00D90A7B">
              <w:rPr>
                <w:rFonts w:ascii="Arial" w:hAnsi="Arial" w:cs="Arial"/>
                <w:sz w:val="20"/>
              </w:rPr>
              <w:t xml:space="preserve">The partner country’s national development </w:t>
            </w:r>
            <w:proofErr w:type="spellStart"/>
            <w:r w:rsidRPr="00D90A7B">
              <w:rPr>
                <w:rFonts w:ascii="Arial" w:hAnsi="Arial" w:cs="Arial"/>
                <w:sz w:val="20"/>
              </w:rPr>
              <w:t>co-operation</w:t>
            </w:r>
            <w:proofErr w:type="spellEnd"/>
            <w:r w:rsidRPr="00D90A7B">
              <w:rPr>
                <w:rFonts w:ascii="Arial" w:hAnsi="Arial" w:cs="Arial"/>
                <w:sz w:val="20"/>
              </w:rPr>
              <w:t xml:space="preserve"> policy does not specify sectors, </w:t>
            </w:r>
            <w:proofErr w:type="gramStart"/>
            <w:r w:rsidRPr="00D90A7B">
              <w:rPr>
                <w:rFonts w:ascii="Arial" w:hAnsi="Arial" w:cs="Arial"/>
                <w:sz w:val="20"/>
              </w:rPr>
              <w:t>geographies</w:t>
            </w:r>
            <w:proofErr w:type="gramEnd"/>
            <w:r w:rsidRPr="00D90A7B">
              <w:rPr>
                <w:rFonts w:ascii="Arial" w:hAnsi="Arial" w:cs="Arial"/>
                <w:sz w:val="20"/>
              </w:rPr>
              <w:t xml:space="preserve"> or populations</w:t>
            </w:r>
          </w:p>
          <w:p w14:paraId="7A04DC96" w14:textId="77777777" w:rsidR="007A27E3" w:rsidRPr="00D90A7B" w:rsidRDefault="007A27E3" w:rsidP="00772552">
            <w:pPr>
              <w:pStyle w:val="ListParagraph"/>
              <w:numPr>
                <w:ilvl w:val="0"/>
                <w:numId w:val="202"/>
              </w:numPr>
              <w:spacing w:after="120" w:line="254" w:lineRule="auto"/>
              <w:rPr>
                <w:rFonts w:ascii="Arial" w:hAnsi="Arial" w:cs="Arial"/>
                <w:sz w:val="20"/>
              </w:rPr>
            </w:pPr>
            <w:r w:rsidRPr="00D90A7B">
              <w:rPr>
                <w:rFonts w:ascii="Arial" w:hAnsi="Arial" w:cs="Arial"/>
                <w:sz w:val="20"/>
              </w:rPr>
              <w:t>Your global PSE policy has different interest</w:t>
            </w:r>
          </w:p>
          <w:p w14:paraId="278F4D5F" w14:textId="77777777" w:rsidR="007A27E3" w:rsidRPr="00D90A7B" w:rsidRDefault="007A27E3" w:rsidP="00772552">
            <w:pPr>
              <w:pStyle w:val="ListParagraph"/>
              <w:numPr>
                <w:ilvl w:val="0"/>
                <w:numId w:val="202"/>
              </w:numPr>
              <w:spacing w:after="120" w:line="254" w:lineRule="auto"/>
              <w:rPr>
                <w:rFonts w:ascii="Arial" w:hAnsi="Arial" w:cs="Arial"/>
                <w:sz w:val="20"/>
              </w:rPr>
            </w:pPr>
            <w:r w:rsidRPr="00D90A7B">
              <w:rPr>
                <w:rFonts w:ascii="Arial" w:hAnsi="Arial" w:cs="Arial"/>
                <w:sz w:val="20"/>
              </w:rPr>
              <w:t xml:space="preserve">Others, </w:t>
            </w:r>
            <w:proofErr w:type="gramStart"/>
            <w:r w:rsidRPr="00D90A7B">
              <w:rPr>
                <w:rFonts w:ascii="Arial" w:hAnsi="Arial" w:cs="Arial"/>
                <w:sz w:val="20"/>
              </w:rPr>
              <w:t>specify:_</w:t>
            </w:r>
            <w:proofErr w:type="gramEnd"/>
            <w:r w:rsidRPr="00D90A7B">
              <w:rPr>
                <w:rFonts w:ascii="Arial" w:hAnsi="Arial" w:cs="Arial"/>
                <w:sz w:val="20"/>
              </w:rPr>
              <w:t>_________________________</w:t>
            </w:r>
          </w:p>
          <w:p w14:paraId="3F97F820" w14:textId="24B14608" w:rsidR="007A27E3" w:rsidRPr="003B4EB2" w:rsidRDefault="007A27E3" w:rsidP="003B4EB2">
            <w:pPr>
              <w:pStyle w:val="ListParagraph"/>
              <w:numPr>
                <w:ilvl w:val="2"/>
                <w:numId w:val="421"/>
              </w:numPr>
              <w:spacing w:after="120" w:line="254" w:lineRule="auto"/>
              <w:rPr>
                <w:rFonts w:ascii="Arial" w:hAnsi="Arial" w:cs="Arial"/>
                <w:sz w:val="20"/>
              </w:rPr>
            </w:pPr>
            <w:r w:rsidRPr="003B4EB2">
              <w:rPr>
                <w:rFonts w:ascii="Arial" w:hAnsi="Arial" w:cs="Arial"/>
                <w:sz w:val="20"/>
              </w:rPr>
              <w:t>Does the document set PSE priorities based on a country context? (Yes/No) If yes,</w:t>
            </w:r>
          </w:p>
          <w:p w14:paraId="4416A975" w14:textId="77777777" w:rsidR="007A27E3" w:rsidRPr="00547DD7" w:rsidRDefault="007A27E3" w:rsidP="003B4EB2">
            <w:pPr>
              <w:pStyle w:val="ListParagraph"/>
              <w:spacing w:after="120" w:line="254" w:lineRule="auto"/>
              <w:ind w:left="1732"/>
              <w:rPr>
                <w:rFonts w:ascii="Arial" w:hAnsi="Arial" w:cs="Arial"/>
                <w:sz w:val="20"/>
              </w:rPr>
            </w:pPr>
            <w:r>
              <w:rPr>
                <w:rFonts w:ascii="Arial" w:hAnsi="Arial" w:cs="Arial"/>
                <w:sz w:val="20"/>
              </w:rPr>
              <w:t>Does it set</w:t>
            </w:r>
            <w:r w:rsidRPr="00547DD7">
              <w:rPr>
                <w:rFonts w:ascii="Arial" w:hAnsi="Arial" w:cs="Arial"/>
                <w:sz w:val="20"/>
              </w:rPr>
              <w:t xml:space="preserve"> priori</w:t>
            </w:r>
            <w:r>
              <w:rPr>
                <w:rFonts w:ascii="Arial" w:hAnsi="Arial" w:cs="Arial"/>
                <w:sz w:val="20"/>
              </w:rPr>
              <w:t>tie</w:t>
            </w:r>
            <w:r w:rsidRPr="00547DD7">
              <w:rPr>
                <w:rFonts w:ascii="Arial" w:hAnsi="Arial" w:cs="Arial"/>
                <w:sz w:val="20"/>
              </w:rPr>
              <w:t xml:space="preserve">s </w:t>
            </w:r>
            <w:proofErr w:type="gramStart"/>
            <w:r w:rsidRPr="00547DD7">
              <w:rPr>
                <w:rFonts w:ascii="Arial" w:hAnsi="Arial" w:cs="Arial"/>
                <w:sz w:val="20"/>
              </w:rPr>
              <w:t>for:</w:t>
            </w:r>
            <w:proofErr w:type="gramEnd"/>
          </w:p>
          <w:p w14:paraId="346FD26F" w14:textId="77777777" w:rsidR="007A27E3" w:rsidRDefault="007A27E3" w:rsidP="00772552">
            <w:pPr>
              <w:pStyle w:val="ListParagraph"/>
              <w:numPr>
                <w:ilvl w:val="0"/>
                <w:numId w:val="237"/>
              </w:numPr>
              <w:spacing w:after="120" w:line="254" w:lineRule="auto"/>
              <w:ind w:left="2724"/>
              <w:rPr>
                <w:rFonts w:ascii="Arial" w:hAnsi="Arial" w:cs="Arial"/>
                <w:sz w:val="20"/>
              </w:rPr>
            </w:pPr>
            <w:r>
              <w:rPr>
                <w:rFonts w:ascii="Arial" w:hAnsi="Arial" w:cs="Arial"/>
                <w:sz w:val="20"/>
              </w:rPr>
              <w:t>Sectors</w:t>
            </w:r>
          </w:p>
          <w:p w14:paraId="40E8B980" w14:textId="77777777" w:rsidR="007A27E3" w:rsidRDefault="007A27E3" w:rsidP="00772552">
            <w:pPr>
              <w:pStyle w:val="ListParagraph"/>
              <w:numPr>
                <w:ilvl w:val="0"/>
                <w:numId w:val="237"/>
              </w:numPr>
              <w:spacing w:after="120" w:line="254" w:lineRule="auto"/>
              <w:ind w:left="2724"/>
              <w:rPr>
                <w:rFonts w:ascii="Arial" w:hAnsi="Arial" w:cs="Arial"/>
                <w:sz w:val="20"/>
              </w:rPr>
            </w:pPr>
            <w:r>
              <w:rPr>
                <w:rFonts w:ascii="Arial" w:hAnsi="Arial" w:cs="Arial"/>
                <w:sz w:val="20"/>
              </w:rPr>
              <w:t>Regions</w:t>
            </w:r>
          </w:p>
          <w:p w14:paraId="3B2140C9" w14:textId="77777777" w:rsidR="007A27E3" w:rsidRDefault="007A27E3" w:rsidP="00772552">
            <w:pPr>
              <w:pStyle w:val="ListParagraph"/>
              <w:numPr>
                <w:ilvl w:val="0"/>
                <w:numId w:val="237"/>
              </w:numPr>
              <w:spacing w:after="120" w:line="254" w:lineRule="auto"/>
              <w:ind w:left="2724"/>
              <w:rPr>
                <w:rFonts w:ascii="Arial" w:hAnsi="Arial" w:cs="Arial"/>
                <w:sz w:val="20"/>
              </w:rPr>
            </w:pPr>
            <w:r>
              <w:rPr>
                <w:rFonts w:ascii="Arial" w:hAnsi="Arial" w:cs="Arial"/>
                <w:sz w:val="20"/>
              </w:rPr>
              <w:t>Target groups</w:t>
            </w:r>
          </w:p>
          <w:p w14:paraId="05BF3E55" w14:textId="77777777" w:rsidR="007A27E3" w:rsidRDefault="007A27E3" w:rsidP="00772552">
            <w:pPr>
              <w:pStyle w:val="ListParagraph"/>
              <w:numPr>
                <w:ilvl w:val="0"/>
                <w:numId w:val="237"/>
              </w:numPr>
              <w:spacing w:after="120" w:line="254" w:lineRule="auto"/>
              <w:ind w:left="2724"/>
              <w:rPr>
                <w:rFonts w:ascii="Arial" w:hAnsi="Arial" w:cs="Arial"/>
                <w:sz w:val="20"/>
              </w:rPr>
            </w:pPr>
            <w:r>
              <w:rPr>
                <w:rFonts w:ascii="Arial" w:hAnsi="Arial" w:cs="Arial"/>
                <w:sz w:val="20"/>
              </w:rPr>
              <w:t>Targets for reaching the most vulnerable/marginalized population</w:t>
            </w:r>
          </w:p>
          <w:p w14:paraId="14C6F828" w14:textId="77777777" w:rsidR="007A27E3" w:rsidRPr="00547DD7" w:rsidRDefault="007A27E3" w:rsidP="00772552">
            <w:pPr>
              <w:pStyle w:val="ListParagraph"/>
              <w:numPr>
                <w:ilvl w:val="0"/>
                <w:numId w:val="312"/>
              </w:numPr>
              <w:spacing w:after="120" w:line="254" w:lineRule="auto"/>
              <w:ind w:left="1874"/>
              <w:rPr>
                <w:rFonts w:ascii="Arial" w:hAnsi="Arial" w:cs="Arial"/>
                <w:sz w:val="20"/>
              </w:rPr>
            </w:pPr>
            <w:r w:rsidRPr="00547DD7">
              <w:rPr>
                <w:rFonts w:ascii="Arial" w:hAnsi="Arial" w:cs="Arial"/>
                <w:sz w:val="20"/>
                <w:szCs w:val="20"/>
                <w:lang w:val="en-GB"/>
              </w:rPr>
              <w:t>How are these priorities set?</w:t>
            </w:r>
          </w:p>
          <w:p w14:paraId="302ACFA1" w14:textId="77777777" w:rsidR="007A27E3" w:rsidRDefault="007A27E3" w:rsidP="00772552">
            <w:pPr>
              <w:pStyle w:val="BodyText"/>
              <w:numPr>
                <w:ilvl w:val="0"/>
                <w:numId w:val="313"/>
              </w:numPr>
              <w:snapToGrid/>
              <w:spacing w:before="0" w:after="120" w:line="254" w:lineRule="auto"/>
              <w:ind w:left="2583"/>
              <w:contextualSpacing/>
              <w:rPr>
                <w:rFonts w:ascii="Arial" w:hAnsi="Arial" w:cs="Arial"/>
                <w:sz w:val="20"/>
                <w:szCs w:val="20"/>
                <w:lang w:val="en-GB"/>
              </w:rPr>
            </w:pPr>
            <w:r>
              <w:rPr>
                <w:rFonts w:ascii="Arial" w:hAnsi="Arial" w:cs="Arial"/>
                <w:sz w:val="20"/>
                <w:szCs w:val="20"/>
                <w:lang w:val="en-GB"/>
              </w:rPr>
              <w:t>Based on own research</w:t>
            </w:r>
          </w:p>
          <w:p w14:paraId="756C16B2" w14:textId="77777777" w:rsidR="007A27E3" w:rsidRDefault="007A27E3" w:rsidP="00772552">
            <w:pPr>
              <w:pStyle w:val="BodyText"/>
              <w:numPr>
                <w:ilvl w:val="0"/>
                <w:numId w:val="313"/>
              </w:numPr>
              <w:spacing w:after="120" w:line="254" w:lineRule="auto"/>
              <w:ind w:left="2583"/>
              <w:contextualSpacing/>
              <w:rPr>
                <w:rFonts w:ascii="Arial" w:hAnsi="Arial" w:cs="Arial"/>
                <w:sz w:val="20"/>
                <w:szCs w:val="20"/>
                <w:lang w:val="en-GB"/>
              </w:rPr>
            </w:pPr>
            <w:r>
              <w:rPr>
                <w:rFonts w:ascii="Arial" w:hAnsi="Arial" w:cs="Arial"/>
                <w:sz w:val="20"/>
                <w:szCs w:val="20"/>
                <w:lang w:val="en-GB"/>
              </w:rPr>
              <w:t>Based on national statistics or national government research findings</w:t>
            </w:r>
          </w:p>
          <w:p w14:paraId="43D63CD9" w14:textId="6D692EFD" w:rsidR="007A27E3" w:rsidRPr="003B4EB2" w:rsidRDefault="007A27E3" w:rsidP="003B4EB2">
            <w:pPr>
              <w:pStyle w:val="BodyText"/>
              <w:numPr>
                <w:ilvl w:val="0"/>
                <w:numId w:val="313"/>
              </w:numPr>
              <w:spacing w:after="120" w:line="254" w:lineRule="auto"/>
              <w:ind w:left="2583"/>
              <w:contextualSpacing/>
              <w:rPr>
                <w:lang w:val="en-GB"/>
              </w:rPr>
            </w:pPr>
            <w:proofErr w:type="gramStart"/>
            <w:r w:rsidRPr="00547DD7">
              <w:rPr>
                <w:rFonts w:ascii="Arial" w:hAnsi="Arial" w:cs="Arial"/>
                <w:sz w:val="20"/>
                <w:szCs w:val="20"/>
                <w:lang w:val="en-GB"/>
              </w:rPr>
              <w:t>Others:_</w:t>
            </w:r>
            <w:proofErr w:type="gramEnd"/>
            <w:r w:rsidRPr="00547DD7">
              <w:rPr>
                <w:rFonts w:ascii="Arial" w:hAnsi="Arial" w:cs="Arial"/>
                <w:sz w:val="20"/>
                <w:szCs w:val="20"/>
                <w:lang w:val="en-GB"/>
              </w:rPr>
              <w:t>_______________</w:t>
            </w:r>
          </w:p>
        </w:tc>
      </w:tr>
      <w:tr w:rsidR="007A27E3" w:rsidRPr="00B922A0" w14:paraId="3E40AE07" w14:textId="77777777" w:rsidTr="00772552">
        <w:tc>
          <w:tcPr>
            <w:tcW w:w="9054" w:type="dxa"/>
          </w:tcPr>
          <w:p w14:paraId="66A40AD6" w14:textId="77777777" w:rsidR="007A27E3" w:rsidRPr="00B922A0" w:rsidRDefault="007A27E3" w:rsidP="00772552">
            <w:pPr>
              <w:pStyle w:val="BodyText"/>
              <w:numPr>
                <w:ilvl w:val="0"/>
                <w:numId w:val="314"/>
              </w:numPr>
              <w:snapToGrid/>
              <w:spacing w:before="0" w:after="120" w:line="254" w:lineRule="auto"/>
              <w:ind w:left="357" w:hanging="357"/>
              <w:contextualSpacing/>
              <w:rPr>
                <w:rFonts w:ascii="Arial" w:hAnsi="Arial" w:cs="Arial"/>
                <w:b/>
                <w:bCs/>
                <w:sz w:val="20"/>
                <w:szCs w:val="20"/>
                <w:lang w:val="en-GB"/>
              </w:rPr>
            </w:pPr>
            <w:r w:rsidRPr="00B922A0">
              <w:rPr>
                <w:rFonts w:ascii="Arial" w:hAnsi="Arial" w:cs="Arial"/>
                <w:b/>
                <w:bCs/>
                <w:sz w:val="20"/>
                <w:szCs w:val="20"/>
                <w:lang w:val="en-GB"/>
              </w:rPr>
              <w:t>Inclusive dialogue on PSE</w:t>
            </w:r>
            <w:r>
              <w:rPr>
                <w:rFonts w:ascii="Arial" w:hAnsi="Arial" w:cs="Arial"/>
                <w:b/>
                <w:bCs/>
                <w:sz w:val="20"/>
                <w:szCs w:val="20"/>
                <w:lang w:val="en-GB"/>
              </w:rPr>
              <w:t xml:space="preserve"> in</w:t>
            </w:r>
            <w:r w:rsidRPr="00B922A0">
              <w:rPr>
                <w:rFonts w:ascii="Arial" w:hAnsi="Arial" w:cs="Arial"/>
                <w:b/>
                <w:bCs/>
                <w:sz w:val="20"/>
                <w:szCs w:val="20"/>
                <w:lang w:val="en-GB"/>
              </w:rPr>
              <w:t xml:space="preserve"> development co-operation </w:t>
            </w:r>
          </w:p>
        </w:tc>
      </w:tr>
      <w:tr w:rsidR="007A27E3" w:rsidRPr="00B922A0" w14:paraId="75A0474B" w14:textId="77777777" w:rsidTr="00772552">
        <w:tc>
          <w:tcPr>
            <w:tcW w:w="9054" w:type="dxa"/>
          </w:tcPr>
          <w:p w14:paraId="526106CD" w14:textId="77777777" w:rsidR="007A27E3" w:rsidRPr="00E429D7" w:rsidRDefault="007A27E3" w:rsidP="00772552">
            <w:pPr>
              <w:pStyle w:val="BodyText"/>
              <w:numPr>
                <w:ilvl w:val="0"/>
                <w:numId w:val="316"/>
              </w:numPr>
              <w:spacing w:after="120" w:line="254" w:lineRule="auto"/>
              <w:ind w:left="357" w:hanging="357"/>
              <w:contextualSpacing/>
              <w:rPr>
                <w:rFonts w:ascii="Arial" w:hAnsi="Arial" w:cs="Arial"/>
                <w:sz w:val="20"/>
                <w:szCs w:val="20"/>
                <w:lang w:val="en-GB"/>
              </w:rPr>
            </w:pPr>
            <w:r>
              <w:rPr>
                <w:rFonts w:ascii="Arial" w:hAnsi="Arial" w:cs="Arial"/>
                <w:sz w:val="20"/>
                <w:szCs w:val="20"/>
                <w:lang w:val="en-GB"/>
              </w:rPr>
              <w:lastRenderedPageBreak/>
              <w:t>Does the development partner you represent consult or engage in dialogue with different stakeholders regarding</w:t>
            </w:r>
            <w:r w:rsidRPr="00E429D7">
              <w:rPr>
                <w:rFonts w:ascii="Arial" w:hAnsi="Arial" w:cs="Arial"/>
                <w:sz w:val="20"/>
                <w:szCs w:val="20"/>
                <w:lang w:val="en-GB"/>
              </w:rPr>
              <w:t xml:space="preserve"> PSE in development co-operation (Yes/No</w:t>
            </w:r>
            <w:proofErr w:type="gramStart"/>
            <w:r w:rsidRPr="00E429D7">
              <w:rPr>
                <w:rFonts w:ascii="Arial" w:hAnsi="Arial" w:cs="Arial"/>
                <w:sz w:val="20"/>
                <w:szCs w:val="20"/>
                <w:lang w:val="en-GB"/>
              </w:rPr>
              <w:t>).</w:t>
            </w:r>
            <w:proofErr w:type="gramEnd"/>
            <w:r w:rsidRPr="00E429D7">
              <w:rPr>
                <w:rFonts w:ascii="Arial" w:hAnsi="Arial" w:cs="Arial"/>
                <w:sz w:val="20"/>
                <w:szCs w:val="20"/>
                <w:lang w:val="en-GB"/>
              </w:rPr>
              <w:t xml:space="preserve"> If yes, continue to 2.1.1, otherwise go to 2.</w:t>
            </w:r>
            <w:r>
              <w:rPr>
                <w:rFonts w:ascii="Arial" w:hAnsi="Arial" w:cs="Arial"/>
                <w:sz w:val="20"/>
                <w:szCs w:val="20"/>
                <w:lang w:val="en-GB"/>
              </w:rPr>
              <w:t>3</w:t>
            </w:r>
            <w:r w:rsidRPr="00E429D7">
              <w:rPr>
                <w:rFonts w:ascii="Arial" w:hAnsi="Arial" w:cs="Arial"/>
                <w:sz w:val="20"/>
                <w:szCs w:val="20"/>
                <w:lang w:val="en-GB"/>
              </w:rPr>
              <w:t>.</w:t>
            </w:r>
          </w:p>
          <w:p w14:paraId="6F4ED284" w14:textId="77777777" w:rsidR="007A27E3" w:rsidRDefault="007A27E3" w:rsidP="00772552">
            <w:pPr>
              <w:pStyle w:val="BodyText"/>
              <w:spacing w:after="120" w:line="254" w:lineRule="auto"/>
              <w:ind w:left="1440"/>
              <w:contextualSpacing/>
              <w:rPr>
                <w:rFonts w:ascii="Arial" w:hAnsi="Arial" w:cs="Arial"/>
                <w:sz w:val="20"/>
                <w:szCs w:val="20"/>
                <w:lang w:val="en-GB"/>
              </w:rPr>
            </w:pPr>
          </w:p>
          <w:p w14:paraId="3DEF0F4F" w14:textId="77777777" w:rsidR="007A27E3" w:rsidRDefault="007A27E3" w:rsidP="00772552">
            <w:pPr>
              <w:pStyle w:val="BodyText"/>
              <w:numPr>
                <w:ilvl w:val="0"/>
                <w:numId w:val="317"/>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Which stakeholders are included to participate in such consultations or dialogue on PSE in development co-operation (multiple answers possible):</w:t>
            </w:r>
          </w:p>
          <w:p w14:paraId="172B1F32" w14:textId="77777777" w:rsidR="007A27E3" w:rsidRDefault="007A27E3" w:rsidP="00772552">
            <w:pPr>
              <w:pStyle w:val="BodyText"/>
              <w:numPr>
                <w:ilvl w:val="2"/>
                <w:numId w:val="318"/>
              </w:numPr>
              <w:spacing w:after="120" w:line="254" w:lineRule="auto"/>
              <w:ind w:left="1309" w:hanging="181"/>
              <w:contextualSpacing/>
              <w:rPr>
                <w:rFonts w:ascii="Arial" w:hAnsi="Arial" w:cs="Arial"/>
                <w:sz w:val="20"/>
                <w:szCs w:val="20"/>
                <w:lang w:val="en-GB"/>
              </w:rPr>
            </w:pPr>
            <w:r w:rsidRPr="00C54E1F">
              <w:rPr>
                <w:rFonts w:ascii="Arial" w:hAnsi="Arial" w:cs="Arial"/>
                <w:sz w:val="20"/>
                <w:szCs w:val="20"/>
                <w:lang w:val="en-GB"/>
              </w:rPr>
              <w:t>Different government departments</w:t>
            </w:r>
          </w:p>
          <w:p w14:paraId="6C587E4E" w14:textId="77777777" w:rsidR="007A27E3" w:rsidRDefault="007A27E3" w:rsidP="00772552">
            <w:pPr>
              <w:pStyle w:val="BodyText"/>
              <w:numPr>
                <w:ilvl w:val="2"/>
                <w:numId w:val="318"/>
              </w:numPr>
              <w:spacing w:after="120" w:line="254" w:lineRule="auto"/>
              <w:ind w:left="1307"/>
              <w:contextualSpacing/>
              <w:rPr>
                <w:rFonts w:ascii="Arial" w:hAnsi="Arial" w:cs="Arial"/>
                <w:sz w:val="20"/>
                <w:szCs w:val="20"/>
                <w:lang w:val="en-GB"/>
              </w:rPr>
            </w:pPr>
            <w:r w:rsidRPr="00C54E1F">
              <w:rPr>
                <w:rFonts w:ascii="Arial" w:hAnsi="Arial" w:cs="Arial"/>
                <w:sz w:val="20"/>
                <w:szCs w:val="20"/>
                <w:lang w:val="en-GB"/>
              </w:rPr>
              <w:t>Local government</w:t>
            </w:r>
          </w:p>
          <w:p w14:paraId="19F25892" w14:textId="77777777" w:rsidR="007A27E3" w:rsidRDefault="007A27E3" w:rsidP="00772552">
            <w:pPr>
              <w:pStyle w:val="BodyText"/>
              <w:numPr>
                <w:ilvl w:val="2"/>
                <w:numId w:val="318"/>
              </w:numPr>
              <w:spacing w:after="120" w:line="254" w:lineRule="auto"/>
              <w:ind w:left="1307"/>
              <w:contextualSpacing/>
              <w:rPr>
                <w:rFonts w:ascii="Arial" w:hAnsi="Arial" w:cs="Arial"/>
                <w:sz w:val="20"/>
                <w:szCs w:val="20"/>
                <w:lang w:val="en-GB"/>
              </w:rPr>
            </w:pPr>
            <w:r>
              <w:rPr>
                <w:rFonts w:ascii="Arial" w:hAnsi="Arial" w:cs="Arial"/>
                <w:sz w:val="20"/>
                <w:szCs w:val="20"/>
                <w:lang w:val="en-GB"/>
              </w:rPr>
              <w:t xml:space="preserve">Other </w:t>
            </w:r>
            <w:r w:rsidRPr="00C54E1F">
              <w:rPr>
                <w:rFonts w:ascii="Arial" w:hAnsi="Arial" w:cs="Arial"/>
                <w:sz w:val="20"/>
                <w:szCs w:val="20"/>
                <w:lang w:val="en-GB"/>
              </w:rPr>
              <w:t>Development partners</w:t>
            </w:r>
          </w:p>
          <w:p w14:paraId="013C919D" w14:textId="77777777" w:rsidR="007A27E3" w:rsidRDefault="007A27E3" w:rsidP="00772552">
            <w:pPr>
              <w:pStyle w:val="BodyText"/>
              <w:numPr>
                <w:ilvl w:val="2"/>
                <w:numId w:val="318"/>
              </w:numPr>
              <w:spacing w:after="120" w:line="254" w:lineRule="auto"/>
              <w:ind w:left="1307"/>
              <w:contextualSpacing/>
              <w:rPr>
                <w:rFonts w:ascii="Arial" w:hAnsi="Arial" w:cs="Arial"/>
                <w:sz w:val="20"/>
                <w:szCs w:val="20"/>
                <w:lang w:val="en-GB"/>
              </w:rPr>
            </w:pPr>
            <w:r w:rsidRPr="00C54E1F">
              <w:rPr>
                <w:rFonts w:ascii="Arial" w:hAnsi="Arial" w:cs="Arial"/>
                <w:sz w:val="20"/>
                <w:szCs w:val="20"/>
                <w:lang w:val="en-GB"/>
              </w:rPr>
              <w:t>Private sector, specify:</w:t>
            </w:r>
          </w:p>
          <w:p w14:paraId="0BAAECD6" w14:textId="71390E05" w:rsidR="007A27E3" w:rsidRDefault="00D83693" w:rsidP="00772552">
            <w:pPr>
              <w:pStyle w:val="BodyText"/>
              <w:numPr>
                <w:ilvl w:val="0"/>
                <w:numId w:val="319"/>
              </w:numPr>
              <w:spacing w:after="120" w:line="254" w:lineRule="auto"/>
              <w:ind w:left="1732" w:hanging="425"/>
              <w:contextualSpacing/>
              <w:rPr>
                <w:rFonts w:ascii="Arial" w:hAnsi="Arial" w:cs="Arial"/>
                <w:sz w:val="20"/>
                <w:szCs w:val="20"/>
                <w:lang w:val="en-GB"/>
              </w:rPr>
            </w:pPr>
            <w:r>
              <w:rPr>
                <w:rFonts w:ascii="Arial" w:hAnsi="Arial" w:cs="Arial"/>
                <w:sz w:val="20"/>
                <w:szCs w:val="20"/>
                <w:lang w:val="en-GB"/>
              </w:rPr>
              <w:t xml:space="preserve">- </w:t>
            </w:r>
            <w:r w:rsidR="007A27E3">
              <w:rPr>
                <w:rFonts w:ascii="Arial" w:hAnsi="Arial" w:cs="Arial"/>
                <w:sz w:val="20"/>
                <w:szCs w:val="20"/>
                <w:lang w:val="en-GB"/>
              </w:rPr>
              <w:t>Multinational companies</w:t>
            </w:r>
          </w:p>
          <w:p w14:paraId="374C7515" w14:textId="6C478242" w:rsidR="007A27E3" w:rsidRDefault="00D83693" w:rsidP="00772552">
            <w:pPr>
              <w:pStyle w:val="BodyText"/>
              <w:numPr>
                <w:ilvl w:val="0"/>
                <w:numId w:val="319"/>
              </w:numPr>
              <w:spacing w:after="120" w:line="254" w:lineRule="auto"/>
              <w:ind w:left="1732" w:hanging="425"/>
              <w:contextualSpacing/>
              <w:rPr>
                <w:rFonts w:ascii="Arial" w:hAnsi="Arial" w:cs="Arial"/>
                <w:sz w:val="20"/>
                <w:szCs w:val="20"/>
                <w:lang w:val="en-GB"/>
              </w:rPr>
            </w:pPr>
            <w:r>
              <w:rPr>
                <w:rFonts w:ascii="Arial" w:hAnsi="Arial" w:cs="Arial"/>
                <w:sz w:val="20"/>
                <w:szCs w:val="20"/>
                <w:lang w:val="en-GB"/>
              </w:rPr>
              <w:t xml:space="preserve">- </w:t>
            </w:r>
            <w:r w:rsidR="007A27E3">
              <w:rPr>
                <w:rFonts w:ascii="Arial" w:hAnsi="Arial" w:cs="Arial"/>
                <w:sz w:val="20"/>
                <w:szCs w:val="20"/>
                <w:lang w:val="en-GB"/>
              </w:rPr>
              <w:t>Large domestic companies</w:t>
            </w:r>
          </w:p>
          <w:p w14:paraId="0B347379" w14:textId="2136EC42" w:rsidR="007A27E3" w:rsidRDefault="00D83693" w:rsidP="00772552">
            <w:pPr>
              <w:pStyle w:val="BodyText"/>
              <w:numPr>
                <w:ilvl w:val="0"/>
                <w:numId w:val="319"/>
              </w:numPr>
              <w:spacing w:after="120" w:line="254" w:lineRule="auto"/>
              <w:ind w:left="1732" w:hanging="425"/>
              <w:contextualSpacing/>
              <w:rPr>
                <w:rFonts w:ascii="Arial" w:hAnsi="Arial" w:cs="Arial"/>
                <w:sz w:val="20"/>
                <w:szCs w:val="20"/>
                <w:lang w:val="en-GB"/>
              </w:rPr>
            </w:pPr>
            <w:r>
              <w:rPr>
                <w:rFonts w:ascii="Arial" w:hAnsi="Arial" w:cs="Arial"/>
                <w:sz w:val="20"/>
                <w:szCs w:val="20"/>
                <w:lang w:val="en-GB"/>
              </w:rPr>
              <w:t xml:space="preserve">- </w:t>
            </w:r>
            <w:r w:rsidR="007A27E3">
              <w:rPr>
                <w:rFonts w:ascii="Arial" w:hAnsi="Arial" w:cs="Arial"/>
                <w:sz w:val="20"/>
                <w:szCs w:val="20"/>
                <w:lang w:val="en-GB"/>
              </w:rPr>
              <w:t>SMEs</w:t>
            </w:r>
          </w:p>
          <w:p w14:paraId="763E93AA" w14:textId="0109FB77" w:rsidR="007A27E3" w:rsidRDefault="00D83693" w:rsidP="00772552">
            <w:pPr>
              <w:pStyle w:val="BodyText"/>
              <w:numPr>
                <w:ilvl w:val="0"/>
                <w:numId w:val="319"/>
              </w:numPr>
              <w:spacing w:after="120" w:line="254" w:lineRule="auto"/>
              <w:ind w:left="1732" w:hanging="425"/>
              <w:contextualSpacing/>
              <w:rPr>
                <w:rFonts w:ascii="Arial" w:hAnsi="Arial" w:cs="Arial"/>
                <w:sz w:val="20"/>
                <w:szCs w:val="20"/>
                <w:lang w:val="en-GB"/>
              </w:rPr>
            </w:pPr>
            <w:r>
              <w:rPr>
                <w:rFonts w:ascii="Arial" w:hAnsi="Arial" w:cs="Arial"/>
                <w:sz w:val="20"/>
                <w:szCs w:val="20"/>
                <w:lang w:val="en-GB"/>
              </w:rPr>
              <w:t xml:space="preserve">- </w:t>
            </w:r>
            <w:r w:rsidR="007A27E3">
              <w:rPr>
                <w:rFonts w:ascii="Arial" w:hAnsi="Arial" w:cs="Arial"/>
                <w:sz w:val="20"/>
                <w:szCs w:val="20"/>
                <w:lang w:val="en-GB"/>
              </w:rPr>
              <w:t>Microenterprises</w:t>
            </w:r>
          </w:p>
          <w:p w14:paraId="59B3CF20" w14:textId="6ED9EBDA" w:rsidR="007A27E3" w:rsidRDefault="00D83693" w:rsidP="00772552">
            <w:pPr>
              <w:pStyle w:val="BodyText"/>
              <w:numPr>
                <w:ilvl w:val="0"/>
                <w:numId w:val="319"/>
              </w:numPr>
              <w:spacing w:after="120" w:line="254" w:lineRule="auto"/>
              <w:ind w:left="1732" w:hanging="425"/>
              <w:contextualSpacing/>
              <w:rPr>
                <w:rFonts w:ascii="Arial" w:hAnsi="Arial" w:cs="Arial"/>
                <w:sz w:val="20"/>
                <w:szCs w:val="20"/>
                <w:lang w:val="en-GB"/>
              </w:rPr>
            </w:pPr>
            <w:r>
              <w:rPr>
                <w:rFonts w:ascii="Arial" w:hAnsi="Arial" w:cs="Arial"/>
                <w:sz w:val="20"/>
                <w:szCs w:val="20"/>
                <w:lang w:val="en-GB"/>
              </w:rPr>
              <w:t xml:space="preserve">- </w:t>
            </w:r>
            <w:r w:rsidR="007A27E3">
              <w:rPr>
                <w:rFonts w:ascii="Arial" w:hAnsi="Arial" w:cs="Arial"/>
                <w:sz w:val="20"/>
                <w:szCs w:val="20"/>
                <w:lang w:val="en-GB"/>
              </w:rPr>
              <w:t>Associations</w:t>
            </w:r>
          </w:p>
          <w:p w14:paraId="621DEDE4" w14:textId="77777777" w:rsidR="007A27E3" w:rsidRDefault="007A27E3" w:rsidP="00772552">
            <w:pPr>
              <w:pStyle w:val="BodyText"/>
              <w:numPr>
                <w:ilvl w:val="2"/>
                <w:numId w:val="318"/>
              </w:numPr>
              <w:spacing w:after="120" w:line="254" w:lineRule="auto"/>
              <w:ind w:left="1307"/>
              <w:contextualSpacing/>
              <w:rPr>
                <w:rFonts w:ascii="Arial" w:hAnsi="Arial" w:cs="Arial"/>
                <w:sz w:val="20"/>
                <w:szCs w:val="20"/>
                <w:lang w:val="en-GB"/>
              </w:rPr>
            </w:pPr>
            <w:r>
              <w:rPr>
                <w:rFonts w:ascii="Arial" w:hAnsi="Arial" w:cs="Arial"/>
                <w:sz w:val="20"/>
                <w:szCs w:val="20"/>
                <w:lang w:val="en-GB"/>
              </w:rPr>
              <w:t>CSOs</w:t>
            </w:r>
          </w:p>
          <w:p w14:paraId="313C39EB" w14:textId="77777777" w:rsidR="007A27E3" w:rsidRDefault="007A27E3" w:rsidP="00772552">
            <w:pPr>
              <w:pStyle w:val="BodyText"/>
              <w:numPr>
                <w:ilvl w:val="2"/>
                <w:numId w:val="318"/>
              </w:numPr>
              <w:spacing w:after="120" w:line="254" w:lineRule="auto"/>
              <w:ind w:left="1307"/>
              <w:contextualSpacing/>
              <w:rPr>
                <w:rFonts w:ascii="Arial" w:hAnsi="Arial" w:cs="Arial"/>
                <w:sz w:val="20"/>
                <w:szCs w:val="20"/>
                <w:lang w:val="en-GB"/>
              </w:rPr>
            </w:pPr>
            <w:r>
              <w:rPr>
                <w:rFonts w:ascii="Arial" w:hAnsi="Arial" w:cs="Arial"/>
                <w:sz w:val="20"/>
                <w:szCs w:val="20"/>
                <w:lang w:val="en-GB"/>
              </w:rPr>
              <w:t>Trade unions</w:t>
            </w:r>
          </w:p>
          <w:p w14:paraId="6E86AA09" w14:textId="77777777" w:rsidR="007A27E3" w:rsidRDefault="007A27E3" w:rsidP="00772552">
            <w:pPr>
              <w:pStyle w:val="BodyText"/>
              <w:numPr>
                <w:ilvl w:val="2"/>
                <w:numId w:val="318"/>
              </w:numPr>
              <w:spacing w:after="120" w:line="254" w:lineRule="auto"/>
              <w:ind w:left="1307"/>
              <w:contextualSpacing/>
              <w:rPr>
                <w:rFonts w:ascii="Arial" w:hAnsi="Arial" w:cs="Arial"/>
                <w:sz w:val="20"/>
                <w:szCs w:val="20"/>
                <w:lang w:val="en-GB"/>
              </w:rPr>
            </w:pPr>
            <w:proofErr w:type="gramStart"/>
            <w:r>
              <w:rPr>
                <w:rFonts w:ascii="Arial" w:hAnsi="Arial" w:cs="Arial"/>
                <w:sz w:val="20"/>
                <w:szCs w:val="20"/>
                <w:lang w:val="en-GB"/>
              </w:rPr>
              <w:t>Others:_</w:t>
            </w:r>
            <w:proofErr w:type="gramEnd"/>
            <w:r>
              <w:rPr>
                <w:rFonts w:ascii="Arial" w:hAnsi="Arial" w:cs="Arial"/>
                <w:sz w:val="20"/>
                <w:szCs w:val="20"/>
                <w:lang w:val="en-GB"/>
              </w:rPr>
              <w:t>_________________</w:t>
            </w:r>
          </w:p>
          <w:p w14:paraId="7E49E72D" w14:textId="37EF57D9" w:rsidR="005836B6" w:rsidRDefault="007A27E3" w:rsidP="00772552">
            <w:pPr>
              <w:pStyle w:val="BodyText"/>
              <w:numPr>
                <w:ilvl w:val="0"/>
                <w:numId w:val="317"/>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Do </w:t>
            </w:r>
            <w:r w:rsidRPr="0064057F">
              <w:rPr>
                <w:rFonts w:ascii="Arial" w:hAnsi="Arial" w:cs="Arial"/>
                <w:sz w:val="20"/>
                <w:szCs w:val="20"/>
                <w:lang w:val="en-GB"/>
              </w:rPr>
              <w:t xml:space="preserve">you use any innovative engagement modality to increase </w:t>
            </w:r>
            <w:r>
              <w:rPr>
                <w:rFonts w:ascii="Arial" w:hAnsi="Arial" w:cs="Arial"/>
                <w:sz w:val="20"/>
                <w:szCs w:val="20"/>
                <w:lang w:val="en-GB"/>
              </w:rPr>
              <w:t xml:space="preserve">inclusion of </w:t>
            </w:r>
            <w:r w:rsidRPr="0064057F">
              <w:rPr>
                <w:rFonts w:ascii="Arial" w:hAnsi="Arial" w:cs="Arial"/>
                <w:sz w:val="20"/>
                <w:szCs w:val="20"/>
                <w:lang w:val="en-GB"/>
              </w:rPr>
              <w:t xml:space="preserve">private sector entities with less capacity such as micro, small, and medium-sized enterprises or the informal sector? </w:t>
            </w:r>
            <w:r>
              <w:rPr>
                <w:rFonts w:ascii="Arial" w:hAnsi="Arial" w:cs="Arial"/>
                <w:sz w:val="20"/>
                <w:szCs w:val="20"/>
                <w:lang w:val="en-GB"/>
              </w:rPr>
              <w:t>(Yes/</w:t>
            </w:r>
            <w:proofErr w:type="gramStart"/>
            <w:r>
              <w:rPr>
                <w:rFonts w:ascii="Arial" w:hAnsi="Arial" w:cs="Arial"/>
                <w:sz w:val="20"/>
                <w:szCs w:val="20"/>
                <w:lang w:val="en-GB"/>
              </w:rPr>
              <w:t>No)  If</w:t>
            </w:r>
            <w:proofErr w:type="gramEnd"/>
            <w:r>
              <w:rPr>
                <w:rFonts w:ascii="Arial" w:hAnsi="Arial" w:cs="Arial"/>
                <w:sz w:val="20"/>
                <w:szCs w:val="20"/>
                <w:lang w:val="en-GB"/>
              </w:rPr>
              <w:t xml:space="preserve"> yes, w</w:t>
            </w:r>
            <w:r w:rsidRPr="000A5CDE">
              <w:rPr>
                <w:rFonts w:ascii="Arial" w:hAnsi="Arial" w:cs="Arial"/>
                <w:sz w:val="20"/>
                <w:szCs w:val="20"/>
                <w:lang w:val="en-GB"/>
              </w:rPr>
              <w:t>hat innovative mechanism do you use?</w:t>
            </w:r>
          </w:p>
          <w:p w14:paraId="20E06B90" w14:textId="490A9B7A" w:rsidR="00257602" w:rsidRDefault="007A27E3" w:rsidP="003B4EB2">
            <w:pPr>
              <w:pStyle w:val="BodyText"/>
              <w:numPr>
                <w:ilvl w:val="1"/>
                <w:numId w:val="302"/>
              </w:numPr>
              <w:spacing w:after="120" w:line="254" w:lineRule="auto"/>
              <w:contextualSpacing/>
              <w:rPr>
                <w:rFonts w:ascii="Arial" w:hAnsi="Arial" w:cs="Arial"/>
                <w:sz w:val="20"/>
                <w:szCs w:val="20"/>
                <w:lang w:val="en-GB"/>
              </w:rPr>
            </w:pPr>
            <w:r w:rsidRPr="005836B6">
              <w:rPr>
                <w:rFonts w:ascii="Arial" w:hAnsi="Arial" w:cs="Arial"/>
                <w:sz w:val="20"/>
                <w:szCs w:val="20"/>
                <w:lang w:val="en-GB"/>
              </w:rPr>
              <w:t>Use</w:t>
            </w:r>
            <w:r w:rsidRPr="003B4EB2">
              <w:rPr>
                <w:rFonts w:ascii="Arial" w:hAnsi="Arial" w:cs="Arial"/>
                <w:sz w:val="20"/>
                <w:szCs w:val="20"/>
                <w:lang w:val="en-GB"/>
              </w:rPr>
              <w:t xml:space="preserve"> of online meeting platforms to reach remote locations</w:t>
            </w:r>
          </w:p>
          <w:p w14:paraId="3627B5DF" w14:textId="67C60247" w:rsidR="005836B6" w:rsidRPr="003B4EB2" w:rsidRDefault="007A27E3" w:rsidP="003B4EB2">
            <w:pPr>
              <w:pStyle w:val="BodyText"/>
              <w:numPr>
                <w:ilvl w:val="1"/>
                <w:numId w:val="302"/>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Use of local contact personnel </w:t>
            </w:r>
          </w:p>
          <w:p w14:paraId="282C5BD3" w14:textId="3F6608E7" w:rsidR="007A27E3" w:rsidRPr="003B4EB2" w:rsidRDefault="007A27E3" w:rsidP="003B4EB2">
            <w:pPr>
              <w:pStyle w:val="BodyText"/>
              <w:numPr>
                <w:ilvl w:val="1"/>
                <w:numId w:val="302"/>
              </w:numPr>
              <w:spacing w:after="120" w:line="254" w:lineRule="auto"/>
              <w:contextualSpacing/>
              <w:rPr>
                <w:rFonts w:ascii="Arial" w:hAnsi="Arial" w:cs="Arial"/>
                <w:sz w:val="20"/>
                <w:szCs w:val="20"/>
                <w:lang w:val="en-GB"/>
              </w:rPr>
            </w:pPr>
            <w:r w:rsidRPr="003B4EB2">
              <w:rPr>
                <w:rFonts w:ascii="Arial" w:hAnsi="Arial" w:cs="Arial"/>
                <w:sz w:val="20"/>
                <w:szCs w:val="20"/>
                <w:lang w:val="en-GB"/>
              </w:rPr>
              <w:t>Others, specify: __________________________</w:t>
            </w:r>
          </w:p>
          <w:p w14:paraId="3801BED4" w14:textId="07F9DC0B" w:rsidR="005B14D9" w:rsidRDefault="007A27E3" w:rsidP="00772552">
            <w:pPr>
              <w:pStyle w:val="BodyText"/>
              <w:numPr>
                <w:ilvl w:val="0"/>
                <w:numId w:val="317"/>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What is the purpose of conducting such consultations or dialogue on PSE in development co-operation (multiple answers possible</w:t>
            </w:r>
            <w:proofErr w:type="gramStart"/>
            <w:r>
              <w:rPr>
                <w:rFonts w:ascii="Arial" w:hAnsi="Arial" w:cs="Arial"/>
                <w:sz w:val="20"/>
                <w:szCs w:val="20"/>
                <w:lang w:val="en-GB"/>
              </w:rPr>
              <w:t>):</w:t>
            </w:r>
            <w:proofErr w:type="gramEnd"/>
          </w:p>
          <w:p w14:paraId="40DDB82E" w14:textId="586881E5" w:rsidR="007A27E3" w:rsidRPr="003B4EB2" w:rsidRDefault="007A27E3" w:rsidP="003B4EB2">
            <w:pPr>
              <w:pStyle w:val="BodyText"/>
              <w:numPr>
                <w:ilvl w:val="0"/>
                <w:numId w:val="321"/>
              </w:numPr>
              <w:spacing w:after="120" w:line="254" w:lineRule="auto"/>
              <w:contextualSpacing/>
              <w:rPr>
                <w:rFonts w:ascii="Arial" w:hAnsi="Arial" w:cs="Arial"/>
                <w:sz w:val="20"/>
                <w:szCs w:val="20"/>
                <w:lang w:val="en-GB"/>
              </w:rPr>
            </w:pPr>
            <w:r w:rsidRPr="003B4EB2">
              <w:rPr>
                <w:rFonts w:ascii="Arial" w:hAnsi="Arial" w:cs="Arial"/>
                <w:sz w:val="20"/>
                <w:szCs w:val="20"/>
                <w:lang w:val="en-GB"/>
              </w:rPr>
              <w:t>Collect input or feedback on your PSE policy or strategy</w:t>
            </w:r>
          </w:p>
          <w:p w14:paraId="14EFA491" w14:textId="77777777" w:rsidR="007A27E3" w:rsidRDefault="007A27E3" w:rsidP="00772552">
            <w:pPr>
              <w:pStyle w:val="BodyText"/>
              <w:numPr>
                <w:ilvl w:val="0"/>
                <w:numId w:val="321"/>
              </w:numPr>
              <w:spacing w:after="120" w:line="254" w:lineRule="auto"/>
              <w:ind w:left="1309" w:hanging="181"/>
              <w:contextualSpacing/>
              <w:rPr>
                <w:rFonts w:ascii="Arial" w:hAnsi="Arial" w:cs="Arial"/>
                <w:sz w:val="20"/>
                <w:szCs w:val="20"/>
                <w:lang w:val="en-GB"/>
              </w:rPr>
            </w:pPr>
            <w:r>
              <w:rPr>
                <w:rFonts w:ascii="Arial" w:hAnsi="Arial" w:cs="Arial"/>
                <w:sz w:val="20"/>
                <w:szCs w:val="20"/>
                <w:lang w:val="en-GB"/>
              </w:rPr>
              <w:t>Communicating your PSE policy or strategy</w:t>
            </w:r>
          </w:p>
          <w:p w14:paraId="4888F8B6" w14:textId="77777777" w:rsidR="007A27E3" w:rsidRDefault="007A27E3" w:rsidP="00772552">
            <w:pPr>
              <w:pStyle w:val="BodyText"/>
              <w:numPr>
                <w:ilvl w:val="0"/>
                <w:numId w:val="321"/>
              </w:numPr>
              <w:spacing w:after="120" w:line="254" w:lineRule="auto"/>
              <w:ind w:left="1309" w:hanging="181"/>
              <w:contextualSpacing/>
              <w:rPr>
                <w:rFonts w:ascii="Arial" w:hAnsi="Arial" w:cs="Arial"/>
                <w:sz w:val="20"/>
                <w:szCs w:val="20"/>
                <w:lang w:val="en-GB"/>
              </w:rPr>
            </w:pPr>
            <w:r>
              <w:rPr>
                <w:rFonts w:ascii="Arial" w:hAnsi="Arial" w:cs="Arial"/>
                <w:sz w:val="20"/>
                <w:szCs w:val="20"/>
                <w:lang w:val="en-GB"/>
              </w:rPr>
              <w:t>Building trust with different stakeholder groups who may be affected by your PSE projects</w:t>
            </w:r>
          </w:p>
          <w:p w14:paraId="49BA3422" w14:textId="77777777" w:rsidR="007A27E3" w:rsidRDefault="007A27E3" w:rsidP="00772552">
            <w:pPr>
              <w:pStyle w:val="BodyText"/>
              <w:numPr>
                <w:ilvl w:val="0"/>
                <w:numId w:val="321"/>
              </w:numPr>
              <w:spacing w:after="120" w:line="254" w:lineRule="auto"/>
              <w:ind w:left="1309" w:hanging="181"/>
              <w:contextualSpacing/>
              <w:rPr>
                <w:rFonts w:ascii="Arial" w:hAnsi="Arial" w:cs="Arial"/>
                <w:sz w:val="20"/>
                <w:szCs w:val="20"/>
                <w:lang w:val="en-GB"/>
              </w:rPr>
            </w:pPr>
            <w:r>
              <w:rPr>
                <w:rFonts w:ascii="Arial" w:hAnsi="Arial" w:cs="Arial"/>
                <w:sz w:val="20"/>
                <w:szCs w:val="20"/>
                <w:lang w:val="en-GB"/>
              </w:rPr>
              <w:t xml:space="preserve">Identifying needs of different </w:t>
            </w:r>
            <w:proofErr w:type="gramStart"/>
            <w:r>
              <w:rPr>
                <w:rFonts w:ascii="Arial" w:hAnsi="Arial" w:cs="Arial"/>
                <w:sz w:val="20"/>
                <w:szCs w:val="20"/>
                <w:lang w:val="en-GB"/>
              </w:rPr>
              <w:t>stakeholders</w:t>
            </w:r>
            <w:proofErr w:type="gramEnd"/>
            <w:r>
              <w:rPr>
                <w:rFonts w:ascii="Arial" w:hAnsi="Arial" w:cs="Arial"/>
                <w:sz w:val="20"/>
                <w:szCs w:val="20"/>
                <w:lang w:val="en-GB"/>
              </w:rPr>
              <w:t xml:space="preserve"> groups who may be affected by your PSE projects</w:t>
            </w:r>
          </w:p>
          <w:p w14:paraId="076EEA46" w14:textId="77777777" w:rsidR="007A27E3" w:rsidRDefault="007A27E3" w:rsidP="00772552">
            <w:pPr>
              <w:pStyle w:val="BodyText"/>
              <w:numPr>
                <w:ilvl w:val="0"/>
                <w:numId w:val="321"/>
              </w:numPr>
              <w:spacing w:after="120" w:line="254" w:lineRule="auto"/>
              <w:ind w:left="1309" w:hanging="181"/>
              <w:contextualSpacing/>
              <w:rPr>
                <w:rFonts w:ascii="Arial" w:hAnsi="Arial" w:cs="Arial"/>
                <w:sz w:val="20"/>
                <w:szCs w:val="20"/>
                <w:lang w:val="en-GB"/>
              </w:rPr>
            </w:pPr>
            <w:r>
              <w:rPr>
                <w:rFonts w:ascii="Arial" w:hAnsi="Arial" w:cs="Arial"/>
                <w:sz w:val="20"/>
                <w:szCs w:val="20"/>
                <w:lang w:val="en-GB"/>
              </w:rPr>
              <w:t>Addressing concerns of different stakeholder groups who may be affected by your PSE projects</w:t>
            </w:r>
          </w:p>
          <w:p w14:paraId="451E44D0" w14:textId="77777777" w:rsidR="007A27E3" w:rsidRDefault="007A27E3" w:rsidP="00772552">
            <w:pPr>
              <w:pStyle w:val="BodyText"/>
              <w:numPr>
                <w:ilvl w:val="0"/>
                <w:numId w:val="321"/>
              </w:numPr>
              <w:spacing w:after="120" w:line="254" w:lineRule="auto"/>
              <w:ind w:left="1309" w:hanging="181"/>
              <w:contextualSpacing/>
              <w:rPr>
                <w:rFonts w:ascii="Arial" w:hAnsi="Arial" w:cs="Arial"/>
                <w:sz w:val="20"/>
                <w:szCs w:val="20"/>
                <w:lang w:val="en-GB"/>
              </w:rPr>
            </w:pPr>
            <w:r>
              <w:rPr>
                <w:rFonts w:ascii="Arial" w:hAnsi="Arial" w:cs="Arial"/>
                <w:sz w:val="20"/>
                <w:szCs w:val="20"/>
                <w:lang w:val="en-GB"/>
              </w:rPr>
              <w:t>Designing PSE projects</w:t>
            </w:r>
          </w:p>
          <w:p w14:paraId="3542C10C" w14:textId="77777777" w:rsidR="007A27E3" w:rsidRDefault="007A27E3" w:rsidP="00772552">
            <w:pPr>
              <w:pStyle w:val="BodyText"/>
              <w:numPr>
                <w:ilvl w:val="0"/>
                <w:numId w:val="321"/>
              </w:numPr>
              <w:spacing w:after="120" w:line="254" w:lineRule="auto"/>
              <w:ind w:left="1309" w:hanging="181"/>
              <w:contextualSpacing/>
              <w:rPr>
                <w:rFonts w:ascii="Arial" w:hAnsi="Arial" w:cs="Arial"/>
                <w:sz w:val="20"/>
                <w:szCs w:val="20"/>
                <w:lang w:val="en-GB"/>
              </w:rPr>
            </w:pPr>
            <w:r>
              <w:rPr>
                <w:rFonts w:ascii="Arial" w:hAnsi="Arial" w:cs="Arial"/>
                <w:sz w:val="20"/>
                <w:szCs w:val="20"/>
                <w:lang w:val="en-GB"/>
              </w:rPr>
              <w:t>Maintaining communication on existing PSE projects</w:t>
            </w:r>
          </w:p>
          <w:p w14:paraId="5CF4A8E6" w14:textId="177B4B18" w:rsidR="007A27E3" w:rsidRDefault="007A27E3" w:rsidP="00772552">
            <w:pPr>
              <w:pStyle w:val="BodyText"/>
              <w:numPr>
                <w:ilvl w:val="0"/>
                <w:numId w:val="317"/>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Are such dialogues organized to take place in a recurring order? (Yes/No) </w:t>
            </w:r>
          </w:p>
          <w:p w14:paraId="31005A98" w14:textId="77777777" w:rsidR="007A27E3" w:rsidRPr="00534614" w:rsidRDefault="007A27E3" w:rsidP="00772552">
            <w:pPr>
              <w:pStyle w:val="BodyText"/>
              <w:numPr>
                <w:ilvl w:val="0"/>
                <w:numId w:val="317"/>
              </w:numPr>
              <w:spacing w:after="120" w:line="254" w:lineRule="auto"/>
              <w:ind w:left="1020" w:hanging="663"/>
              <w:contextualSpacing/>
              <w:rPr>
                <w:rFonts w:ascii="Arial" w:hAnsi="Arial" w:cs="Arial"/>
                <w:sz w:val="20"/>
                <w:szCs w:val="20"/>
                <w:lang w:val="en-GB"/>
              </w:rPr>
            </w:pPr>
            <w:r w:rsidRPr="00534614">
              <w:rPr>
                <w:rFonts w:ascii="Arial" w:hAnsi="Arial" w:cs="Arial"/>
                <w:sz w:val="20"/>
                <w:szCs w:val="20"/>
                <w:lang w:val="en-GB"/>
              </w:rPr>
              <w:t>Are there systems or mechanisms in place to follow up and uptake on recommendations of such dialogue?</w:t>
            </w:r>
            <w:r>
              <w:rPr>
                <w:rFonts w:ascii="Arial" w:hAnsi="Arial" w:cs="Arial"/>
                <w:sz w:val="20"/>
                <w:szCs w:val="20"/>
                <w:lang w:val="en-GB"/>
              </w:rPr>
              <w:t xml:space="preserve"> (Yes/No)</w:t>
            </w:r>
          </w:p>
        </w:tc>
      </w:tr>
      <w:tr w:rsidR="007A27E3" w:rsidRPr="00B922A0" w14:paraId="2801D49E" w14:textId="77777777" w:rsidTr="00772552">
        <w:tc>
          <w:tcPr>
            <w:tcW w:w="9054" w:type="dxa"/>
          </w:tcPr>
          <w:p w14:paraId="20DBEC6D" w14:textId="77777777" w:rsidR="007A27E3" w:rsidRDefault="007A27E3" w:rsidP="00772552">
            <w:pPr>
              <w:pStyle w:val="BodyText"/>
              <w:numPr>
                <w:ilvl w:val="0"/>
                <w:numId w:val="316"/>
              </w:numPr>
              <w:spacing w:before="0" w:after="120" w:line="254" w:lineRule="auto"/>
              <w:ind w:left="357" w:hanging="357"/>
              <w:contextualSpacing/>
              <w:rPr>
                <w:rFonts w:ascii="Arial" w:hAnsi="Arial" w:cs="Arial"/>
                <w:sz w:val="20"/>
                <w:szCs w:val="20"/>
                <w:lang w:val="en-GB"/>
              </w:rPr>
            </w:pPr>
            <w:r>
              <w:rPr>
                <w:rFonts w:ascii="Arial" w:hAnsi="Arial" w:cs="Arial"/>
                <w:sz w:val="20"/>
                <w:szCs w:val="20"/>
                <w:lang w:val="en-GB"/>
              </w:rPr>
              <w:t>Does the national government engage you in</w:t>
            </w:r>
            <w:r w:rsidRPr="00E429D7">
              <w:rPr>
                <w:rFonts w:ascii="Arial" w:hAnsi="Arial" w:cs="Arial"/>
                <w:sz w:val="20"/>
                <w:szCs w:val="20"/>
                <w:lang w:val="en-GB"/>
              </w:rPr>
              <w:t xml:space="preserve"> dialogue on PSE in development co-operation</w:t>
            </w:r>
            <w:r>
              <w:rPr>
                <w:rFonts w:ascii="Arial" w:hAnsi="Arial" w:cs="Arial"/>
                <w:sz w:val="20"/>
                <w:szCs w:val="20"/>
                <w:lang w:val="en-GB"/>
              </w:rPr>
              <w:t xml:space="preserve">? </w:t>
            </w:r>
            <w:r w:rsidRPr="00B922A0">
              <w:rPr>
                <w:rFonts w:ascii="Arial" w:hAnsi="Arial" w:cs="Arial"/>
                <w:sz w:val="20"/>
                <w:szCs w:val="20"/>
                <w:lang w:val="en-GB"/>
              </w:rPr>
              <w:t xml:space="preserve">(Yes/No) If yes, </w:t>
            </w:r>
            <w:r>
              <w:rPr>
                <w:rFonts w:ascii="Arial" w:hAnsi="Arial" w:cs="Arial"/>
                <w:sz w:val="20"/>
                <w:szCs w:val="20"/>
                <w:lang w:val="en-GB"/>
              </w:rPr>
              <w:t>continue to 2.2.1, otherwise go to 2.4:</w:t>
            </w:r>
          </w:p>
          <w:p w14:paraId="3009E5E5" w14:textId="77777777" w:rsidR="007A27E3" w:rsidRPr="00833605" w:rsidRDefault="007A27E3" w:rsidP="00772552">
            <w:pPr>
              <w:pStyle w:val="BodyText"/>
              <w:numPr>
                <w:ilvl w:val="0"/>
                <w:numId w:val="219"/>
              </w:numPr>
              <w:spacing w:before="0" w:after="120" w:line="254" w:lineRule="auto"/>
              <w:ind w:left="924" w:hanging="567"/>
              <w:contextualSpacing/>
              <w:rPr>
                <w:rFonts w:ascii="Arial" w:hAnsi="Arial" w:cs="Arial"/>
                <w:sz w:val="20"/>
                <w:szCs w:val="20"/>
                <w:lang w:val="en-GB"/>
              </w:rPr>
            </w:pPr>
            <w:r w:rsidRPr="00833605">
              <w:rPr>
                <w:rFonts w:ascii="Arial" w:hAnsi="Arial" w:cs="Arial"/>
                <w:sz w:val="20"/>
                <w:szCs w:val="20"/>
                <w:lang w:val="en-GB"/>
              </w:rPr>
              <w:t>What topics have such dialogues or consultation been focused on?</w:t>
            </w:r>
          </w:p>
          <w:p w14:paraId="06C542EF" w14:textId="2B39F8FD" w:rsidR="007A27E3" w:rsidRDefault="007A27E3" w:rsidP="003B4EB2">
            <w:pPr>
              <w:pStyle w:val="BodyText"/>
              <w:numPr>
                <w:ilvl w:val="2"/>
                <w:numId w:val="322"/>
              </w:numPr>
              <w:spacing w:before="0" w:after="120" w:line="254" w:lineRule="auto"/>
              <w:contextualSpacing/>
              <w:rPr>
                <w:rFonts w:ascii="Arial" w:hAnsi="Arial" w:cs="Arial"/>
                <w:sz w:val="20"/>
                <w:szCs w:val="20"/>
                <w:lang w:val="en-GB"/>
              </w:rPr>
            </w:pPr>
            <w:r>
              <w:rPr>
                <w:rFonts w:ascii="Arial" w:hAnsi="Arial" w:cs="Arial"/>
                <w:sz w:val="20"/>
                <w:szCs w:val="20"/>
                <w:lang w:val="en-GB"/>
              </w:rPr>
              <w:t>Getting your input on partner country government’s PSE policy or strategy design.</w:t>
            </w:r>
          </w:p>
          <w:p w14:paraId="58A57BE7" w14:textId="77777777" w:rsidR="007A27E3" w:rsidRDefault="007A27E3" w:rsidP="00772552">
            <w:pPr>
              <w:pStyle w:val="BodyText"/>
              <w:numPr>
                <w:ilvl w:val="2"/>
                <w:numId w:val="322"/>
              </w:numPr>
              <w:spacing w:before="0" w:after="120" w:line="254" w:lineRule="auto"/>
              <w:ind w:left="1309" w:hanging="181"/>
              <w:contextualSpacing/>
              <w:rPr>
                <w:rFonts w:ascii="Arial" w:hAnsi="Arial" w:cs="Arial"/>
                <w:sz w:val="20"/>
                <w:szCs w:val="20"/>
                <w:lang w:val="en-GB"/>
              </w:rPr>
            </w:pPr>
            <w:r>
              <w:rPr>
                <w:rFonts w:ascii="Arial" w:hAnsi="Arial" w:cs="Arial"/>
                <w:sz w:val="20"/>
                <w:szCs w:val="20"/>
                <w:lang w:val="en-GB"/>
              </w:rPr>
              <w:t>Design of PSE projects</w:t>
            </w:r>
          </w:p>
          <w:p w14:paraId="5F8F25C8" w14:textId="77777777" w:rsidR="007A27E3" w:rsidRDefault="007A27E3" w:rsidP="00772552">
            <w:pPr>
              <w:pStyle w:val="BodyText"/>
              <w:numPr>
                <w:ilvl w:val="2"/>
                <w:numId w:val="322"/>
              </w:numPr>
              <w:spacing w:before="0" w:after="120" w:line="254" w:lineRule="auto"/>
              <w:ind w:left="1309" w:hanging="181"/>
              <w:contextualSpacing/>
              <w:rPr>
                <w:rFonts w:ascii="Arial" w:hAnsi="Arial" w:cs="Arial"/>
                <w:sz w:val="20"/>
                <w:szCs w:val="20"/>
                <w:lang w:val="en-GB"/>
              </w:rPr>
            </w:pPr>
            <w:r>
              <w:rPr>
                <w:rFonts w:ascii="Arial" w:hAnsi="Arial" w:cs="Arial"/>
                <w:sz w:val="20"/>
                <w:szCs w:val="20"/>
                <w:lang w:val="en-GB"/>
              </w:rPr>
              <w:t>Brokering dialogue with other stakeholders</w:t>
            </w:r>
          </w:p>
          <w:p w14:paraId="11A953D5" w14:textId="77777777" w:rsidR="007A27E3" w:rsidRPr="00067EE3" w:rsidRDefault="007A27E3" w:rsidP="00772552">
            <w:pPr>
              <w:pStyle w:val="BodyText"/>
              <w:numPr>
                <w:ilvl w:val="2"/>
                <w:numId w:val="322"/>
              </w:numPr>
              <w:spacing w:before="0" w:after="120" w:line="254" w:lineRule="auto"/>
              <w:ind w:left="1309" w:hanging="181"/>
              <w:contextualSpacing/>
              <w:rPr>
                <w:rFonts w:ascii="Arial" w:hAnsi="Arial" w:cs="Arial"/>
                <w:sz w:val="20"/>
                <w:szCs w:val="20"/>
                <w:lang w:val="en-GB"/>
              </w:rPr>
            </w:pPr>
            <w:proofErr w:type="gramStart"/>
            <w:r w:rsidRPr="00067EE3">
              <w:rPr>
                <w:rFonts w:ascii="Arial" w:hAnsi="Arial" w:cs="Arial"/>
                <w:sz w:val="20"/>
                <w:szCs w:val="20"/>
                <w:lang w:val="en-GB"/>
              </w:rPr>
              <w:t>Others:_</w:t>
            </w:r>
            <w:proofErr w:type="gramEnd"/>
            <w:r w:rsidRPr="00067EE3">
              <w:rPr>
                <w:rFonts w:ascii="Arial" w:hAnsi="Arial" w:cs="Arial"/>
                <w:sz w:val="20"/>
                <w:szCs w:val="20"/>
                <w:lang w:val="en-GB"/>
              </w:rPr>
              <w:t>_________________</w:t>
            </w:r>
          </w:p>
        </w:tc>
      </w:tr>
      <w:tr w:rsidR="007A27E3" w:rsidRPr="00B922A0" w14:paraId="4790D2E5" w14:textId="77777777" w:rsidTr="00772552">
        <w:tc>
          <w:tcPr>
            <w:tcW w:w="9054" w:type="dxa"/>
          </w:tcPr>
          <w:p w14:paraId="69467AC0" w14:textId="6FFC9AED" w:rsidR="007A27E3" w:rsidRDefault="007A27E3" w:rsidP="00772552">
            <w:pPr>
              <w:pStyle w:val="BodyText"/>
              <w:numPr>
                <w:ilvl w:val="0"/>
                <w:numId w:val="316"/>
              </w:numPr>
              <w:spacing w:after="120" w:line="254" w:lineRule="auto"/>
              <w:ind w:left="357" w:hanging="357"/>
              <w:contextualSpacing/>
              <w:rPr>
                <w:rFonts w:ascii="Arial" w:hAnsi="Arial" w:cs="Arial"/>
                <w:sz w:val="20"/>
                <w:szCs w:val="20"/>
                <w:lang w:val="en-GB"/>
              </w:rPr>
            </w:pPr>
            <w:r>
              <w:rPr>
                <w:rFonts w:ascii="Arial" w:hAnsi="Arial" w:cs="Arial"/>
                <w:sz w:val="20"/>
                <w:szCs w:val="20"/>
                <w:lang w:val="en-GB"/>
              </w:rPr>
              <w:t xml:space="preserve">Based on </w:t>
            </w:r>
            <w:r w:rsidRPr="00E429D7">
              <w:rPr>
                <w:rFonts w:ascii="Arial" w:hAnsi="Arial" w:cs="Arial"/>
                <w:sz w:val="20"/>
                <w:szCs w:val="20"/>
                <w:lang w:val="en-GB"/>
              </w:rPr>
              <w:t>dialogue</w:t>
            </w:r>
            <w:r>
              <w:rPr>
                <w:rFonts w:ascii="Arial" w:hAnsi="Arial" w:cs="Arial"/>
                <w:sz w:val="20"/>
                <w:szCs w:val="20"/>
                <w:lang w:val="en-GB"/>
              </w:rPr>
              <w:t>s</w:t>
            </w:r>
            <w:r w:rsidRPr="00E23C99">
              <w:rPr>
                <w:rFonts w:ascii="Arial" w:hAnsi="Arial" w:cs="Arial"/>
                <w:sz w:val="20"/>
                <w:szCs w:val="20"/>
                <w:lang w:val="en-GB"/>
              </w:rPr>
              <w:t xml:space="preserve"> on PSE in development co-operation</w:t>
            </w:r>
            <w:r>
              <w:rPr>
                <w:rFonts w:ascii="Arial" w:hAnsi="Arial" w:cs="Arial"/>
                <w:sz w:val="20"/>
                <w:szCs w:val="20"/>
                <w:lang w:val="en-GB"/>
              </w:rPr>
              <w:t xml:space="preserve"> organised by partner country government in the past three years, answer the following questions on quality of such dialogues:</w:t>
            </w:r>
          </w:p>
          <w:p w14:paraId="4FE01148" w14:textId="77777777" w:rsidR="007A27E3" w:rsidRDefault="007A27E3" w:rsidP="00772552">
            <w:pPr>
              <w:pStyle w:val="BodyText"/>
              <w:numPr>
                <w:ilvl w:val="0"/>
                <w:numId w:val="222"/>
              </w:numPr>
              <w:spacing w:after="120" w:line="254" w:lineRule="auto"/>
              <w:ind w:left="924" w:hanging="567"/>
              <w:contextualSpacing/>
              <w:rPr>
                <w:rFonts w:ascii="Arial" w:hAnsi="Arial" w:cs="Arial"/>
                <w:sz w:val="20"/>
                <w:szCs w:val="20"/>
                <w:lang w:val="en-GB"/>
              </w:rPr>
            </w:pPr>
            <w:r>
              <w:rPr>
                <w:rFonts w:ascii="Arial" w:hAnsi="Arial" w:cs="Arial"/>
                <w:sz w:val="20"/>
                <w:szCs w:val="20"/>
                <w:lang w:val="en-GB"/>
              </w:rPr>
              <w:t>Who participated in such dialogues? Check the topics discussed under each? (Multiple answers possible):</w:t>
            </w:r>
          </w:p>
          <w:tbl>
            <w:tblPr>
              <w:tblStyle w:val="TableGrid1"/>
              <w:tblW w:w="0" w:type="auto"/>
              <w:tblInd w:w="877" w:type="dxa"/>
              <w:tblLook w:val="04A0" w:firstRow="1" w:lastRow="0" w:firstColumn="1" w:lastColumn="0" w:noHBand="0" w:noVBand="1"/>
            </w:tblPr>
            <w:tblGrid>
              <w:gridCol w:w="473"/>
              <w:gridCol w:w="3212"/>
              <w:gridCol w:w="1701"/>
              <w:gridCol w:w="1276"/>
              <w:gridCol w:w="1289"/>
            </w:tblGrid>
            <w:tr w:rsidR="007A27E3" w14:paraId="23B8DCD5" w14:textId="77777777" w:rsidTr="00772552">
              <w:tc>
                <w:tcPr>
                  <w:tcW w:w="473" w:type="dxa"/>
                </w:tcPr>
                <w:p w14:paraId="6203E8D2" w14:textId="77777777" w:rsidR="007A27E3" w:rsidRDefault="007A27E3" w:rsidP="00772552">
                  <w:pPr>
                    <w:pStyle w:val="BodyText"/>
                    <w:spacing w:after="0" w:line="240" w:lineRule="auto"/>
                    <w:contextualSpacing/>
                    <w:rPr>
                      <w:rFonts w:ascii="Arial" w:hAnsi="Arial" w:cs="Arial"/>
                      <w:sz w:val="20"/>
                      <w:szCs w:val="20"/>
                    </w:rPr>
                  </w:pPr>
                </w:p>
              </w:tc>
              <w:tc>
                <w:tcPr>
                  <w:tcW w:w="3212" w:type="dxa"/>
                </w:tcPr>
                <w:p w14:paraId="4B07AF2F" w14:textId="77777777" w:rsidR="007A27E3" w:rsidRDefault="007A27E3" w:rsidP="00772552">
                  <w:pPr>
                    <w:pStyle w:val="BodyText"/>
                    <w:spacing w:after="0" w:line="240" w:lineRule="auto"/>
                    <w:contextualSpacing/>
                    <w:rPr>
                      <w:rFonts w:ascii="Arial" w:hAnsi="Arial" w:cs="Arial"/>
                      <w:sz w:val="20"/>
                      <w:szCs w:val="20"/>
                    </w:rPr>
                  </w:pPr>
                </w:p>
              </w:tc>
              <w:tc>
                <w:tcPr>
                  <w:tcW w:w="1701" w:type="dxa"/>
                </w:tcPr>
                <w:p w14:paraId="00D87153"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PSE policy or strategy design</w:t>
                  </w:r>
                </w:p>
              </w:tc>
              <w:tc>
                <w:tcPr>
                  <w:tcW w:w="1276" w:type="dxa"/>
                </w:tcPr>
                <w:p w14:paraId="0A802910"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PSE project design</w:t>
                  </w:r>
                </w:p>
              </w:tc>
              <w:tc>
                <w:tcPr>
                  <w:tcW w:w="1289" w:type="dxa"/>
                </w:tcPr>
                <w:p w14:paraId="71B40F38"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 xml:space="preserve">PSE project results </w:t>
                  </w:r>
                </w:p>
              </w:tc>
            </w:tr>
            <w:tr w:rsidR="007A27E3" w14:paraId="6D27E142" w14:textId="77777777" w:rsidTr="00772552">
              <w:tc>
                <w:tcPr>
                  <w:tcW w:w="473" w:type="dxa"/>
                </w:tcPr>
                <w:p w14:paraId="05FC8E74" w14:textId="77777777" w:rsidR="007A27E3" w:rsidRDefault="007A27E3" w:rsidP="00772552">
                  <w:pPr>
                    <w:pStyle w:val="BodyText"/>
                    <w:spacing w:after="0" w:line="240" w:lineRule="auto"/>
                    <w:contextualSpacing/>
                    <w:rPr>
                      <w:rFonts w:ascii="Arial" w:hAnsi="Arial" w:cs="Arial"/>
                      <w:sz w:val="20"/>
                      <w:szCs w:val="20"/>
                    </w:rPr>
                  </w:pPr>
                  <w:proofErr w:type="spellStart"/>
                  <w:r>
                    <w:rPr>
                      <w:rFonts w:ascii="Arial" w:hAnsi="Arial" w:cs="Arial"/>
                      <w:sz w:val="20"/>
                      <w:szCs w:val="20"/>
                    </w:rPr>
                    <w:lastRenderedPageBreak/>
                    <w:t>i</w:t>
                  </w:r>
                  <w:proofErr w:type="spellEnd"/>
                  <w:r>
                    <w:rPr>
                      <w:rFonts w:ascii="Arial" w:hAnsi="Arial" w:cs="Arial"/>
                      <w:sz w:val="20"/>
                      <w:szCs w:val="20"/>
                    </w:rPr>
                    <w:t>)</w:t>
                  </w:r>
                </w:p>
              </w:tc>
              <w:tc>
                <w:tcPr>
                  <w:tcW w:w="3212" w:type="dxa"/>
                </w:tcPr>
                <w:p w14:paraId="44F1BF06"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Different government departments</w:t>
                  </w:r>
                </w:p>
              </w:tc>
              <w:tc>
                <w:tcPr>
                  <w:tcW w:w="1701" w:type="dxa"/>
                </w:tcPr>
                <w:p w14:paraId="093A1C94"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1567139D"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2E682A34" w14:textId="77777777" w:rsidR="007A27E3" w:rsidRDefault="007A27E3" w:rsidP="00772552">
                  <w:pPr>
                    <w:pStyle w:val="BodyText"/>
                    <w:spacing w:after="0" w:line="240" w:lineRule="auto"/>
                    <w:contextualSpacing/>
                    <w:rPr>
                      <w:rFonts w:ascii="Arial" w:hAnsi="Arial" w:cs="Arial"/>
                      <w:sz w:val="20"/>
                      <w:szCs w:val="20"/>
                    </w:rPr>
                  </w:pPr>
                </w:p>
              </w:tc>
            </w:tr>
            <w:tr w:rsidR="007A27E3" w14:paraId="110D8C9B" w14:textId="77777777" w:rsidTr="00772552">
              <w:tc>
                <w:tcPr>
                  <w:tcW w:w="473" w:type="dxa"/>
                </w:tcPr>
                <w:p w14:paraId="2DF98F0C"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ii)</w:t>
                  </w:r>
                </w:p>
              </w:tc>
              <w:tc>
                <w:tcPr>
                  <w:tcW w:w="3212" w:type="dxa"/>
                </w:tcPr>
                <w:p w14:paraId="59F192C1"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Local government</w:t>
                  </w:r>
                </w:p>
              </w:tc>
              <w:tc>
                <w:tcPr>
                  <w:tcW w:w="1701" w:type="dxa"/>
                </w:tcPr>
                <w:p w14:paraId="2397D653"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1305EA53"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64FB2028" w14:textId="77777777" w:rsidR="007A27E3" w:rsidRDefault="007A27E3" w:rsidP="00772552">
                  <w:pPr>
                    <w:pStyle w:val="BodyText"/>
                    <w:spacing w:after="0" w:line="240" w:lineRule="auto"/>
                    <w:contextualSpacing/>
                    <w:rPr>
                      <w:rFonts w:ascii="Arial" w:hAnsi="Arial" w:cs="Arial"/>
                      <w:sz w:val="20"/>
                      <w:szCs w:val="20"/>
                    </w:rPr>
                  </w:pPr>
                </w:p>
              </w:tc>
            </w:tr>
            <w:tr w:rsidR="007A27E3" w14:paraId="552EA33A" w14:textId="77777777" w:rsidTr="00772552">
              <w:tc>
                <w:tcPr>
                  <w:tcW w:w="473" w:type="dxa"/>
                </w:tcPr>
                <w:p w14:paraId="4FD7C344"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iii)</w:t>
                  </w:r>
                </w:p>
              </w:tc>
              <w:tc>
                <w:tcPr>
                  <w:tcW w:w="3212" w:type="dxa"/>
                </w:tcPr>
                <w:p w14:paraId="236AE0F2"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Development partners</w:t>
                  </w:r>
                </w:p>
              </w:tc>
              <w:tc>
                <w:tcPr>
                  <w:tcW w:w="1701" w:type="dxa"/>
                </w:tcPr>
                <w:p w14:paraId="56446434"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18C4F2E3"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56A6B9B1" w14:textId="77777777" w:rsidR="007A27E3" w:rsidRDefault="007A27E3" w:rsidP="00772552">
                  <w:pPr>
                    <w:pStyle w:val="BodyText"/>
                    <w:spacing w:after="0" w:line="240" w:lineRule="auto"/>
                    <w:contextualSpacing/>
                    <w:rPr>
                      <w:rFonts w:ascii="Arial" w:hAnsi="Arial" w:cs="Arial"/>
                      <w:sz w:val="20"/>
                      <w:szCs w:val="20"/>
                    </w:rPr>
                  </w:pPr>
                </w:p>
              </w:tc>
            </w:tr>
            <w:tr w:rsidR="007A27E3" w14:paraId="31116B00" w14:textId="77777777" w:rsidTr="00772552">
              <w:tc>
                <w:tcPr>
                  <w:tcW w:w="473" w:type="dxa"/>
                </w:tcPr>
                <w:p w14:paraId="7938BF6F"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iv)</w:t>
                  </w:r>
                </w:p>
              </w:tc>
              <w:tc>
                <w:tcPr>
                  <w:tcW w:w="3212" w:type="dxa"/>
                </w:tcPr>
                <w:p w14:paraId="1114FD96"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Private sector, specify:</w:t>
                  </w:r>
                </w:p>
                <w:p w14:paraId="6D512B7F"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Multinational companies</w:t>
                  </w:r>
                </w:p>
                <w:p w14:paraId="5DFE9654"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Large domestic companies</w:t>
                  </w:r>
                </w:p>
                <w:p w14:paraId="0ADA03A3"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SMEs</w:t>
                  </w:r>
                </w:p>
                <w:p w14:paraId="68CA4600"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Microenterprises</w:t>
                  </w:r>
                </w:p>
                <w:p w14:paraId="32EC5A46"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Associations</w:t>
                  </w:r>
                </w:p>
              </w:tc>
              <w:tc>
                <w:tcPr>
                  <w:tcW w:w="1701" w:type="dxa"/>
                </w:tcPr>
                <w:p w14:paraId="304FF4F7"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067570CA"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6274ACAE" w14:textId="77777777" w:rsidR="007A27E3" w:rsidRDefault="007A27E3" w:rsidP="00772552">
                  <w:pPr>
                    <w:pStyle w:val="BodyText"/>
                    <w:spacing w:after="0" w:line="240" w:lineRule="auto"/>
                    <w:contextualSpacing/>
                    <w:rPr>
                      <w:rFonts w:ascii="Arial" w:hAnsi="Arial" w:cs="Arial"/>
                      <w:sz w:val="20"/>
                      <w:szCs w:val="20"/>
                    </w:rPr>
                  </w:pPr>
                </w:p>
              </w:tc>
            </w:tr>
            <w:tr w:rsidR="007A27E3" w14:paraId="0BC03E68" w14:textId="77777777" w:rsidTr="00772552">
              <w:tc>
                <w:tcPr>
                  <w:tcW w:w="473" w:type="dxa"/>
                </w:tcPr>
                <w:p w14:paraId="0442A609"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w:t>
                  </w:r>
                </w:p>
              </w:tc>
              <w:tc>
                <w:tcPr>
                  <w:tcW w:w="3212" w:type="dxa"/>
                </w:tcPr>
                <w:p w14:paraId="0BE8623E"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CSOs</w:t>
                  </w:r>
                </w:p>
              </w:tc>
              <w:tc>
                <w:tcPr>
                  <w:tcW w:w="1701" w:type="dxa"/>
                </w:tcPr>
                <w:p w14:paraId="6D0D9620"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3D452CE8"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21D88DAF" w14:textId="77777777" w:rsidR="007A27E3" w:rsidRDefault="007A27E3" w:rsidP="00772552">
                  <w:pPr>
                    <w:pStyle w:val="BodyText"/>
                    <w:spacing w:after="0" w:line="240" w:lineRule="auto"/>
                    <w:contextualSpacing/>
                    <w:rPr>
                      <w:rFonts w:ascii="Arial" w:hAnsi="Arial" w:cs="Arial"/>
                      <w:sz w:val="20"/>
                      <w:szCs w:val="20"/>
                    </w:rPr>
                  </w:pPr>
                </w:p>
              </w:tc>
            </w:tr>
            <w:tr w:rsidR="007A27E3" w14:paraId="529A41CA" w14:textId="77777777" w:rsidTr="00772552">
              <w:tc>
                <w:tcPr>
                  <w:tcW w:w="473" w:type="dxa"/>
                </w:tcPr>
                <w:p w14:paraId="6926C85D"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vi)</w:t>
                  </w:r>
                </w:p>
              </w:tc>
              <w:tc>
                <w:tcPr>
                  <w:tcW w:w="3212" w:type="dxa"/>
                </w:tcPr>
                <w:p w14:paraId="0FE1748D"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Trade unions</w:t>
                  </w:r>
                </w:p>
              </w:tc>
              <w:tc>
                <w:tcPr>
                  <w:tcW w:w="1701" w:type="dxa"/>
                </w:tcPr>
                <w:p w14:paraId="5740F3C1"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71D4053B"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6DD9ABA1" w14:textId="77777777" w:rsidR="007A27E3" w:rsidRDefault="007A27E3" w:rsidP="00772552">
                  <w:pPr>
                    <w:pStyle w:val="BodyText"/>
                    <w:spacing w:after="0" w:line="240" w:lineRule="auto"/>
                    <w:contextualSpacing/>
                    <w:rPr>
                      <w:rFonts w:ascii="Arial" w:hAnsi="Arial" w:cs="Arial"/>
                      <w:sz w:val="20"/>
                      <w:szCs w:val="20"/>
                    </w:rPr>
                  </w:pPr>
                </w:p>
              </w:tc>
            </w:tr>
            <w:tr w:rsidR="007A27E3" w14:paraId="30B45432" w14:textId="77777777" w:rsidTr="00772552">
              <w:tc>
                <w:tcPr>
                  <w:tcW w:w="473" w:type="dxa"/>
                </w:tcPr>
                <w:p w14:paraId="02DAB76E"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vii)</w:t>
                  </w:r>
                </w:p>
              </w:tc>
              <w:tc>
                <w:tcPr>
                  <w:tcW w:w="3212" w:type="dxa"/>
                </w:tcPr>
                <w:p w14:paraId="1BBBB0A9" w14:textId="77777777" w:rsidR="007A27E3" w:rsidRDefault="007A27E3" w:rsidP="00772552">
                  <w:pPr>
                    <w:pStyle w:val="BodyText"/>
                    <w:spacing w:after="0" w:line="240" w:lineRule="auto"/>
                    <w:contextualSpacing/>
                    <w:rPr>
                      <w:rFonts w:ascii="Arial" w:hAnsi="Arial" w:cs="Arial"/>
                      <w:sz w:val="20"/>
                      <w:szCs w:val="20"/>
                    </w:rPr>
                  </w:pPr>
                  <w:proofErr w:type="gramStart"/>
                  <w:r>
                    <w:rPr>
                      <w:rFonts w:ascii="Arial" w:hAnsi="Arial" w:cs="Arial"/>
                      <w:sz w:val="20"/>
                      <w:szCs w:val="20"/>
                    </w:rPr>
                    <w:t>Others:_</w:t>
                  </w:r>
                  <w:proofErr w:type="gramEnd"/>
                  <w:r>
                    <w:rPr>
                      <w:rFonts w:ascii="Arial" w:hAnsi="Arial" w:cs="Arial"/>
                      <w:sz w:val="20"/>
                      <w:szCs w:val="20"/>
                    </w:rPr>
                    <w:t>___________</w:t>
                  </w:r>
                </w:p>
              </w:tc>
              <w:tc>
                <w:tcPr>
                  <w:tcW w:w="1701" w:type="dxa"/>
                </w:tcPr>
                <w:p w14:paraId="0A74F1A2"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43667ABD"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4D7F88EA" w14:textId="77777777" w:rsidR="007A27E3" w:rsidRDefault="007A27E3" w:rsidP="00772552">
                  <w:pPr>
                    <w:pStyle w:val="BodyText"/>
                    <w:spacing w:after="0" w:line="240" w:lineRule="auto"/>
                    <w:contextualSpacing/>
                    <w:rPr>
                      <w:rFonts w:ascii="Arial" w:hAnsi="Arial" w:cs="Arial"/>
                      <w:sz w:val="20"/>
                      <w:szCs w:val="20"/>
                    </w:rPr>
                  </w:pPr>
                </w:p>
              </w:tc>
            </w:tr>
          </w:tbl>
          <w:p w14:paraId="110EDE2E" w14:textId="77777777" w:rsidR="007A27E3" w:rsidRDefault="007A27E3" w:rsidP="00772552">
            <w:pPr>
              <w:pStyle w:val="BodyText"/>
              <w:numPr>
                <w:ilvl w:val="0"/>
                <w:numId w:val="222"/>
              </w:numPr>
              <w:spacing w:after="120" w:line="254" w:lineRule="auto"/>
              <w:ind w:left="924" w:hanging="567"/>
              <w:contextualSpacing/>
              <w:rPr>
                <w:rFonts w:ascii="Arial" w:hAnsi="Arial" w:cs="Arial"/>
                <w:sz w:val="20"/>
                <w:szCs w:val="20"/>
                <w:lang w:val="en-GB"/>
              </w:rPr>
            </w:pPr>
            <w:r>
              <w:rPr>
                <w:rFonts w:ascii="Arial" w:hAnsi="Arial" w:cs="Arial"/>
                <w:sz w:val="20"/>
                <w:szCs w:val="20"/>
                <w:lang w:val="en-GB"/>
              </w:rPr>
              <w:t xml:space="preserve">Was participation inclusive, particularly of </w:t>
            </w:r>
            <w:r w:rsidRPr="0064057F">
              <w:rPr>
                <w:rFonts w:ascii="Arial" w:hAnsi="Arial" w:cs="Arial"/>
                <w:sz w:val="20"/>
                <w:szCs w:val="20"/>
                <w:lang w:val="en-GB"/>
              </w:rPr>
              <w:t>private sector entities with less capacity such as micro, small, and medium-sized enterprises or the informal sector?</w:t>
            </w:r>
          </w:p>
          <w:p w14:paraId="026E404A" w14:textId="77777777" w:rsidR="007A27E3" w:rsidRDefault="007A27E3" w:rsidP="00772552">
            <w:pPr>
              <w:pStyle w:val="BodyText"/>
              <w:numPr>
                <w:ilvl w:val="0"/>
                <w:numId w:val="323"/>
              </w:numPr>
              <w:spacing w:after="120" w:line="254" w:lineRule="auto"/>
              <w:ind w:left="1307"/>
              <w:contextualSpacing/>
              <w:rPr>
                <w:rFonts w:ascii="Arial" w:hAnsi="Arial" w:cs="Arial"/>
                <w:sz w:val="20"/>
                <w:szCs w:val="20"/>
                <w:lang w:val="en-GB"/>
              </w:rPr>
            </w:pPr>
            <w:r>
              <w:rPr>
                <w:rFonts w:ascii="Arial" w:hAnsi="Arial" w:cs="Arial"/>
                <w:sz w:val="20"/>
                <w:szCs w:val="20"/>
                <w:lang w:val="en-GB"/>
              </w:rPr>
              <w:t xml:space="preserve">Participation in recent dialogues is very limited and selective, normally some high-profile actors, </w:t>
            </w:r>
            <w:proofErr w:type="gramStart"/>
            <w:r>
              <w:rPr>
                <w:rFonts w:ascii="Arial" w:hAnsi="Arial" w:cs="Arial"/>
                <w:sz w:val="20"/>
                <w:szCs w:val="20"/>
                <w:lang w:val="en-GB"/>
              </w:rPr>
              <w:t>associations</w:t>
            </w:r>
            <w:proofErr w:type="gramEnd"/>
            <w:r>
              <w:rPr>
                <w:rFonts w:ascii="Arial" w:hAnsi="Arial" w:cs="Arial"/>
                <w:sz w:val="20"/>
                <w:szCs w:val="20"/>
                <w:lang w:val="en-GB"/>
              </w:rPr>
              <w:t xml:space="preserve"> or large firms</w:t>
            </w:r>
          </w:p>
          <w:p w14:paraId="5AA5057D" w14:textId="77777777" w:rsidR="007A27E3" w:rsidRDefault="007A27E3" w:rsidP="00772552">
            <w:pPr>
              <w:pStyle w:val="BodyText"/>
              <w:numPr>
                <w:ilvl w:val="0"/>
                <w:numId w:val="323"/>
              </w:numPr>
              <w:spacing w:after="120" w:line="254" w:lineRule="auto"/>
              <w:ind w:left="1307"/>
              <w:contextualSpacing/>
              <w:rPr>
                <w:rFonts w:ascii="Arial" w:hAnsi="Arial" w:cs="Arial"/>
                <w:sz w:val="20"/>
                <w:szCs w:val="20"/>
                <w:lang w:val="en-GB"/>
              </w:rPr>
            </w:pPr>
            <w:r>
              <w:rPr>
                <w:rFonts w:ascii="Arial" w:hAnsi="Arial" w:cs="Arial"/>
                <w:sz w:val="20"/>
                <w:szCs w:val="20"/>
                <w:lang w:val="en-GB"/>
              </w:rPr>
              <w:t>Participation in recent dialogues is broader but still unbalanced, with broader representation of some stakeholders and more limited to others</w:t>
            </w:r>
          </w:p>
          <w:p w14:paraId="07D06582" w14:textId="77777777" w:rsidR="007A27E3" w:rsidRDefault="007A27E3" w:rsidP="00772552">
            <w:pPr>
              <w:pStyle w:val="BodyText"/>
              <w:numPr>
                <w:ilvl w:val="0"/>
                <w:numId w:val="323"/>
              </w:numPr>
              <w:spacing w:after="120" w:line="254" w:lineRule="auto"/>
              <w:ind w:left="1307"/>
              <w:contextualSpacing/>
              <w:rPr>
                <w:rFonts w:ascii="Arial" w:hAnsi="Arial" w:cs="Arial"/>
                <w:sz w:val="20"/>
                <w:szCs w:val="20"/>
                <w:lang w:val="en-GB"/>
              </w:rPr>
            </w:pPr>
            <w:r>
              <w:rPr>
                <w:rFonts w:ascii="Arial" w:hAnsi="Arial" w:cs="Arial"/>
                <w:sz w:val="20"/>
                <w:szCs w:val="20"/>
                <w:lang w:val="en-GB"/>
              </w:rPr>
              <w:t>Participation typically includes most relevant stakeholders from different constituencies, although their influence in the dialogue in uneven.</w:t>
            </w:r>
          </w:p>
          <w:p w14:paraId="60D2CF37" w14:textId="48D073AD" w:rsidR="007A27E3" w:rsidRPr="00067EE3" w:rsidRDefault="007A27E3" w:rsidP="00772552">
            <w:pPr>
              <w:pStyle w:val="BodyText"/>
              <w:numPr>
                <w:ilvl w:val="0"/>
                <w:numId w:val="323"/>
              </w:numPr>
              <w:spacing w:after="120" w:line="254" w:lineRule="auto"/>
              <w:ind w:left="1307"/>
              <w:contextualSpacing/>
              <w:rPr>
                <w:rFonts w:ascii="Arial" w:hAnsi="Arial" w:cs="Arial"/>
                <w:sz w:val="20"/>
                <w:szCs w:val="20"/>
                <w:lang w:val="en-GB"/>
              </w:rPr>
            </w:pPr>
            <w:r w:rsidRPr="00067EE3">
              <w:rPr>
                <w:rFonts w:ascii="Arial" w:hAnsi="Arial" w:cs="Arial"/>
                <w:sz w:val="20"/>
                <w:szCs w:val="20"/>
                <w:lang w:val="en-GB"/>
              </w:rPr>
              <w:t>Participation typically includes most relevant stakeholders, wi</w:t>
            </w:r>
            <w:r w:rsidR="006B516A">
              <w:rPr>
                <w:rFonts w:ascii="Arial" w:hAnsi="Arial" w:cs="Arial"/>
                <w:sz w:val="20"/>
                <w:szCs w:val="20"/>
                <w:lang w:val="en-GB"/>
              </w:rPr>
              <w:t>th</w:t>
            </w:r>
            <w:r w:rsidRPr="00067EE3">
              <w:rPr>
                <w:rFonts w:ascii="Arial" w:hAnsi="Arial" w:cs="Arial"/>
                <w:sz w:val="20"/>
                <w:szCs w:val="20"/>
                <w:lang w:val="en-GB"/>
              </w:rPr>
              <w:t xml:space="preserve"> similar role and influence in the dialogue</w:t>
            </w:r>
          </w:p>
          <w:p w14:paraId="313024C2" w14:textId="03001F86" w:rsidR="00B03514" w:rsidRDefault="007A27E3" w:rsidP="00B03514">
            <w:pPr>
              <w:pStyle w:val="BodyText"/>
              <w:numPr>
                <w:ilvl w:val="0"/>
                <w:numId w:val="222"/>
              </w:numPr>
              <w:spacing w:after="120" w:line="254" w:lineRule="auto"/>
              <w:ind w:left="924" w:hanging="567"/>
              <w:contextualSpacing/>
              <w:rPr>
                <w:rFonts w:ascii="Arial" w:hAnsi="Arial" w:cs="Arial"/>
                <w:sz w:val="20"/>
                <w:szCs w:val="20"/>
                <w:lang w:val="en-GB"/>
              </w:rPr>
            </w:pPr>
            <w:r w:rsidRPr="00AC026B">
              <w:rPr>
                <w:rFonts w:ascii="Arial" w:hAnsi="Arial" w:cs="Arial"/>
                <w:sz w:val="20"/>
                <w:szCs w:val="20"/>
                <w:lang w:val="en-GB"/>
              </w:rPr>
              <w:t>To what extent does such dialogues address issues of concern of different stakeholders?</w:t>
            </w:r>
          </w:p>
          <w:p w14:paraId="5FDE90C4" w14:textId="3FC87AF0" w:rsidR="00B03514" w:rsidRDefault="00B03514" w:rsidP="00B03514">
            <w:pPr>
              <w:pStyle w:val="BodyText"/>
              <w:numPr>
                <w:ilvl w:val="1"/>
                <w:numId w:val="417"/>
              </w:numPr>
              <w:spacing w:after="120" w:line="254" w:lineRule="auto"/>
              <w:contextualSpacing/>
              <w:rPr>
                <w:rFonts w:ascii="Arial" w:hAnsi="Arial" w:cs="Arial"/>
                <w:sz w:val="20"/>
                <w:szCs w:val="20"/>
                <w:lang w:val="en-GB"/>
              </w:rPr>
            </w:pPr>
            <w:r w:rsidRPr="00B03514">
              <w:rPr>
                <w:rFonts w:ascii="Arial" w:hAnsi="Arial" w:cs="Arial"/>
                <w:sz w:val="20"/>
                <w:szCs w:val="20"/>
                <w:lang w:val="en-GB"/>
              </w:rPr>
              <w:t xml:space="preserve">Different stakeholders focus on opposing issues of concern, resulting </w:t>
            </w:r>
            <w:r w:rsidR="004B4D02">
              <w:rPr>
                <w:rFonts w:ascii="Arial" w:hAnsi="Arial" w:cs="Arial"/>
                <w:sz w:val="20"/>
                <w:szCs w:val="20"/>
                <w:lang w:val="en-GB"/>
              </w:rPr>
              <w:t>i</w:t>
            </w:r>
            <w:r w:rsidRPr="00B03514">
              <w:rPr>
                <w:rFonts w:ascii="Arial" w:hAnsi="Arial" w:cs="Arial"/>
                <w:sz w:val="20"/>
                <w:szCs w:val="20"/>
                <w:lang w:val="en-GB"/>
              </w:rPr>
              <w:t>n further conflict, and limited substantive dialogue or action</w:t>
            </w:r>
          </w:p>
          <w:p w14:paraId="034CED2F" w14:textId="38D5B944" w:rsidR="00B03514" w:rsidRDefault="00B03514" w:rsidP="00B03514">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 xml:space="preserve">Existing dialogues address a mix of concerns from different stakeholders, although one or more stakeholder group(s) </w:t>
            </w:r>
            <w:r w:rsidRPr="005A6915">
              <w:rPr>
                <w:rFonts w:ascii="Arial" w:hAnsi="Arial" w:cs="Arial"/>
                <w:sz w:val="20"/>
                <w:szCs w:val="20"/>
                <w:lang w:val="en-GB"/>
              </w:rPr>
              <w:t>have more leverage in setting the agenda</w:t>
            </w:r>
          </w:p>
          <w:p w14:paraId="7EB42FBD" w14:textId="436B6A1B" w:rsidR="00B03514" w:rsidRDefault="00B03514" w:rsidP="00B03514">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Existing dialogues address a balanced mix of concerns from different stakeholders, although some stakeholder group(s) have more leverage in setting the agenda</w:t>
            </w:r>
          </w:p>
          <w:p w14:paraId="757395F0" w14:textId="40790B52" w:rsidR="00B03514" w:rsidRPr="003561EE" w:rsidRDefault="00B03514" w:rsidP="003B4EB2">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Existing dialogues address a balanced mix of conce</w:t>
            </w:r>
            <w:r w:rsidRPr="005A6915">
              <w:rPr>
                <w:rFonts w:ascii="Arial" w:hAnsi="Arial" w:cs="Arial"/>
                <w:sz w:val="20"/>
                <w:szCs w:val="20"/>
                <w:lang w:val="en-GB"/>
              </w:rPr>
              <w:t>rns from different stakeholders, including from smaller and more unrepresented actors, ensuring that most relevant issues are part of the agenda.</w:t>
            </w:r>
          </w:p>
          <w:p w14:paraId="5989B9A8" w14:textId="0AF06A31" w:rsidR="00B03514" w:rsidRDefault="00DB62C1" w:rsidP="00B03514">
            <w:pPr>
              <w:pStyle w:val="BodyText"/>
              <w:numPr>
                <w:ilvl w:val="0"/>
                <w:numId w:val="417"/>
              </w:numPr>
              <w:spacing w:after="120" w:line="254" w:lineRule="auto"/>
              <w:ind w:left="924" w:hanging="567"/>
              <w:contextualSpacing/>
              <w:rPr>
                <w:rFonts w:ascii="Arial" w:hAnsi="Arial" w:cs="Arial"/>
                <w:sz w:val="20"/>
                <w:szCs w:val="20"/>
                <w:lang w:val="en-GB"/>
              </w:rPr>
            </w:pPr>
            <w:r w:rsidRPr="00EA2491">
              <w:rPr>
                <w:rFonts w:ascii="Arial" w:hAnsi="Arial" w:cs="Arial"/>
                <w:sz w:val="20"/>
                <w:szCs w:val="20"/>
                <w:lang w:val="en-GB"/>
              </w:rPr>
              <w:t xml:space="preserve">To what extent </w:t>
            </w:r>
            <w:r w:rsidR="006B516A">
              <w:rPr>
                <w:rFonts w:ascii="Arial" w:hAnsi="Arial" w:cs="Arial"/>
                <w:sz w:val="20"/>
                <w:szCs w:val="20"/>
                <w:lang w:val="en-GB"/>
              </w:rPr>
              <w:t>do</w:t>
            </w:r>
            <w:r w:rsidRPr="00EA2491">
              <w:rPr>
                <w:rFonts w:ascii="Arial" w:hAnsi="Arial" w:cs="Arial"/>
                <w:sz w:val="20"/>
                <w:szCs w:val="20"/>
                <w:lang w:val="en-GB"/>
              </w:rPr>
              <w:t xml:space="preserve"> such dialogues discuss topi</w:t>
            </w:r>
            <w:r w:rsidRPr="0074169F">
              <w:rPr>
                <w:rFonts w:ascii="Arial" w:hAnsi="Arial" w:cs="Arial"/>
                <w:sz w:val="20"/>
                <w:szCs w:val="20"/>
                <w:lang w:val="en-GB"/>
              </w:rPr>
              <w:t xml:space="preserve">cs </w:t>
            </w:r>
            <w:r w:rsidR="006B516A">
              <w:rPr>
                <w:rFonts w:ascii="Arial" w:hAnsi="Arial" w:cs="Arial"/>
                <w:sz w:val="20"/>
                <w:szCs w:val="20"/>
                <w:lang w:val="en-GB"/>
              </w:rPr>
              <w:t>in line</w:t>
            </w:r>
            <w:r w:rsidRPr="0074169F">
              <w:rPr>
                <w:rFonts w:ascii="Arial" w:hAnsi="Arial" w:cs="Arial"/>
                <w:sz w:val="20"/>
                <w:szCs w:val="20"/>
                <w:lang w:val="en-GB"/>
              </w:rPr>
              <w:t xml:space="preserve"> with </w:t>
            </w:r>
            <w:r w:rsidR="00B563E4">
              <w:rPr>
                <w:rFonts w:ascii="Arial" w:hAnsi="Arial" w:cs="Arial"/>
                <w:sz w:val="20"/>
                <w:szCs w:val="20"/>
                <w:lang w:val="en-GB"/>
              </w:rPr>
              <w:t>your partner country’s</w:t>
            </w:r>
            <w:r w:rsidRPr="00B563E4">
              <w:rPr>
                <w:rFonts w:ascii="Arial" w:hAnsi="Arial" w:cs="Arial"/>
                <w:sz w:val="20"/>
                <w:szCs w:val="20"/>
                <w:lang w:val="en-GB"/>
              </w:rPr>
              <w:t xml:space="preserve"> national development priorities</w:t>
            </w:r>
            <w:r w:rsidR="00B563E4">
              <w:rPr>
                <w:rFonts w:ascii="Arial" w:hAnsi="Arial" w:cs="Arial"/>
                <w:sz w:val="20"/>
                <w:szCs w:val="20"/>
                <w:lang w:val="en-GB"/>
              </w:rPr>
              <w:t xml:space="preserve"> and the SDGs</w:t>
            </w:r>
            <w:r w:rsidRPr="00B563E4">
              <w:rPr>
                <w:rFonts w:ascii="Arial" w:hAnsi="Arial" w:cs="Arial"/>
                <w:sz w:val="20"/>
                <w:szCs w:val="20"/>
                <w:lang w:val="en-GB"/>
              </w:rPr>
              <w:t>?</w:t>
            </w:r>
          </w:p>
          <w:p w14:paraId="19C8FECD" w14:textId="4886D52C" w:rsidR="00B03514" w:rsidRDefault="00DB62C1" w:rsidP="00B03514">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Dialogues are very well aligned with national development priorities</w:t>
            </w:r>
            <w:r w:rsidR="00B563E4">
              <w:rPr>
                <w:rFonts w:ascii="Arial" w:hAnsi="Arial" w:cs="Arial"/>
                <w:sz w:val="20"/>
                <w:szCs w:val="20"/>
                <w:lang w:val="en-GB"/>
              </w:rPr>
              <w:t xml:space="preserve"> </w:t>
            </w:r>
            <w:r w:rsidR="00B563E4">
              <w:rPr>
                <w:rFonts w:ascii="Arial" w:hAnsi="Arial" w:cs="Arial"/>
                <w:sz w:val="20"/>
                <w:szCs w:val="20"/>
                <w:lang w:val="en-GB"/>
              </w:rPr>
              <w:t>and the SDGs</w:t>
            </w:r>
          </w:p>
          <w:p w14:paraId="4E9E84A0" w14:textId="3DD5A6AB" w:rsidR="00B03514" w:rsidRDefault="00DB62C1" w:rsidP="00B03514">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Dialogues are somewhat aligned with national development priorities</w:t>
            </w:r>
            <w:r w:rsidR="00B563E4">
              <w:rPr>
                <w:rFonts w:ascii="Arial" w:hAnsi="Arial" w:cs="Arial"/>
                <w:sz w:val="20"/>
                <w:szCs w:val="20"/>
                <w:lang w:val="en-GB"/>
              </w:rPr>
              <w:t xml:space="preserve"> </w:t>
            </w:r>
            <w:r w:rsidR="00B563E4">
              <w:rPr>
                <w:rFonts w:ascii="Arial" w:hAnsi="Arial" w:cs="Arial"/>
                <w:sz w:val="20"/>
                <w:szCs w:val="20"/>
                <w:lang w:val="en-GB"/>
              </w:rPr>
              <w:t>and the SDGs</w:t>
            </w:r>
          </w:p>
          <w:p w14:paraId="064D2DA2" w14:textId="4E809048" w:rsidR="00DB62C1" w:rsidRPr="007F0CAA" w:rsidRDefault="00DB62C1" w:rsidP="003B4EB2">
            <w:pPr>
              <w:pStyle w:val="BodyText"/>
              <w:numPr>
                <w:ilvl w:val="1"/>
                <w:numId w:val="417"/>
              </w:numPr>
              <w:spacing w:after="120" w:line="254" w:lineRule="auto"/>
              <w:contextualSpacing/>
              <w:rPr>
                <w:rFonts w:ascii="Arial" w:hAnsi="Arial" w:cs="Arial"/>
                <w:sz w:val="20"/>
                <w:szCs w:val="20"/>
                <w:lang w:val="en-GB"/>
              </w:rPr>
            </w:pPr>
            <w:r w:rsidRPr="008641AB">
              <w:rPr>
                <w:rFonts w:ascii="Arial" w:hAnsi="Arial" w:cs="Arial"/>
                <w:sz w:val="20"/>
                <w:szCs w:val="20"/>
                <w:lang w:val="en-GB"/>
              </w:rPr>
              <w:t>Dialogues are not well aligned with national development prioriti</w:t>
            </w:r>
            <w:r w:rsidRPr="005A6915">
              <w:rPr>
                <w:rFonts w:ascii="Arial" w:hAnsi="Arial" w:cs="Arial"/>
                <w:sz w:val="20"/>
                <w:szCs w:val="20"/>
                <w:lang w:val="en-GB"/>
              </w:rPr>
              <w:t>es</w:t>
            </w:r>
            <w:r w:rsidR="00B563E4">
              <w:rPr>
                <w:rFonts w:ascii="Arial" w:hAnsi="Arial" w:cs="Arial"/>
                <w:sz w:val="20"/>
                <w:szCs w:val="20"/>
                <w:lang w:val="en-GB"/>
              </w:rPr>
              <w:t xml:space="preserve"> </w:t>
            </w:r>
            <w:r w:rsidR="00B563E4">
              <w:rPr>
                <w:rFonts w:ascii="Arial" w:hAnsi="Arial" w:cs="Arial"/>
                <w:sz w:val="20"/>
                <w:szCs w:val="20"/>
                <w:lang w:val="en-GB"/>
              </w:rPr>
              <w:t>and the SDGs</w:t>
            </w:r>
          </w:p>
          <w:p w14:paraId="58DEDEB7" w14:textId="77777777" w:rsidR="007A27E3" w:rsidRDefault="007A27E3" w:rsidP="00DB62C1">
            <w:pPr>
              <w:pStyle w:val="BodyText"/>
              <w:numPr>
                <w:ilvl w:val="0"/>
                <w:numId w:val="416"/>
              </w:numPr>
              <w:spacing w:after="120" w:line="254" w:lineRule="auto"/>
              <w:ind w:left="924" w:hanging="567"/>
              <w:contextualSpacing/>
              <w:rPr>
                <w:rFonts w:ascii="Arial" w:hAnsi="Arial" w:cs="Arial"/>
                <w:sz w:val="20"/>
                <w:szCs w:val="20"/>
                <w:lang w:val="en-GB"/>
              </w:rPr>
            </w:pPr>
            <w:r>
              <w:rPr>
                <w:rFonts w:ascii="Arial" w:hAnsi="Arial" w:cs="Arial"/>
                <w:sz w:val="20"/>
                <w:szCs w:val="20"/>
                <w:lang w:val="en-GB"/>
              </w:rPr>
              <w:t xml:space="preserve">Have such dialogues resulted in increasing </w:t>
            </w:r>
            <w:proofErr w:type="gramStart"/>
            <w:r>
              <w:rPr>
                <w:rFonts w:ascii="Arial" w:hAnsi="Arial" w:cs="Arial"/>
                <w:sz w:val="20"/>
                <w:szCs w:val="20"/>
                <w:lang w:val="en-GB"/>
              </w:rPr>
              <w:t>joint collaboration</w:t>
            </w:r>
            <w:proofErr w:type="gramEnd"/>
            <w:r>
              <w:rPr>
                <w:rFonts w:ascii="Arial" w:hAnsi="Arial" w:cs="Arial"/>
                <w:sz w:val="20"/>
                <w:szCs w:val="20"/>
                <w:lang w:val="en-GB"/>
              </w:rPr>
              <w:t xml:space="preserve"> between different stakeholders:</w:t>
            </w:r>
          </w:p>
          <w:p w14:paraId="7912F8FB" w14:textId="77777777" w:rsidR="007A27E3" w:rsidRDefault="007A27E3" w:rsidP="00772552">
            <w:pPr>
              <w:pStyle w:val="BodyText"/>
              <w:numPr>
                <w:ilvl w:val="0"/>
                <w:numId w:val="225"/>
              </w:numPr>
              <w:spacing w:after="120" w:line="254" w:lineRule="auto"/>
              <w:ind w:left="1165"/>
              <w:contextualSpacing/>
              <w:rPr>
                <w:rFonts w:ascii="Arial" w:hAnsi="Arial" w:cs="Arial"/>
                <w:sz w:val="20"/>
                <w:szCs w:val="20"/>
                <w:lang w:val="en-GB"/>
              </w:rPr>
            </w:pPr>
            <w:r>
              <w:rPr>
                <w:rFonts w:ascii="Arial" w:hAnsi="Arial" w:cs="Arial"/>
                <w:sz w:val="20"/>
                <w:szCs w:val="20"/>
                <w:lang w:val="en-GB"/>
              </w:rPr>
              <w:lastRenderedPageBreak/>
              <w:t xml:space="preserve">In general, little joint action is produced </w:t>
            </w:r>
            <w:proofErr w:type="gramStart"/>
            <w:r>
              <w:rPr>
                <w:rFonts w:ascii="Arial" w:hAnsi="Arial" w:cs="Arial"/>
                <w:sz w:val="20"/>
                <w:szCs w:val="20"/>
                <w:lang w:val="en-GB"/>
              </w:rPr>
              <w:t>as a result of</w:t>
            </w:r>
            <w:proofErr w:type="gramEnd"/>
            <w:r>
              <w:rPr>
                <w:rFonts w:ascii="Arial" w:hAnsi="Arial" w:cs="Arial"/>
                <w:sz w:val="20"/>
                <w:szCs w:val="20"/>
                <w:lang w:val="en-GB"/>
              </w:rPr>
              <w:t xml:space="preserve"> such dialogue initiatives</w:t>
            </w:r>
          </w:p>
          <w:p w14:paraId="67E6A19A" w14:textId="419677CD" w:rsidR="007A27E3" w:rsidRDefault="007A27E3" w:rsidP="00772552">
            <w:pPr>
              <w:pStyle w:val="BodyText"/>
              <w:numPr>
                <w:ilvl w:val="0"/>
                <w:numId w:val="225"/>
              </w:numPr>
              <w:spacing w:after="120" w:line="254" w:lineRule="auto"/>
              <w:ind w:left="1165"/>
              <w:contextualSpacing/>
              <w:rPr>
                <w:rFonts w:ascii="Arial" w:hAnsi="Arial" w:cs="Arial"/>
                <w:sz w:val="20"/>
                <w:szCs w:val="20"/>
                <w:lang w:val="en-GB"/>
              </w:rPr>
            </w:pPr>
            <w:r>
              <w:rPr>
                <w:rFonts w:ascii="Arial" w:hAnsi="Arial" w:cs="Arial"/>
                <w:sz w:val="20"/>
                <w:szCs w:val="20"/>
                <w:lang w:val="en-GB"/>
              </w:rPr>
              <w:t xml:space="preserve">In general, joint action resulting from dialogue initiatives is limited </w:t>
            </w:r>
            <w:proofErr w:type="gramStart"/>
            <w:r>
              <w:rPr>
                <w:rFonts w:ascii="Arial" w:hAnsi="Arial" w:cs="Arial"/>
                <w:sz w:val="20"/>
                <w:szCs w:val="20"/>
                <w:lang w:val="en-GB"/>
              </w:rPr>
              <w:t>-  although</w:t>
            </w:r>
            <w:proofErr w:type="gramEnd"/>
            <w:r>
              <w:rPr>
                <w:rFonts w:ascii="Arial" w:hAnsi="Arial" w:cs="Arial"/>
                <w:sz w:val="20"/>
                <w:szCs w:val="20"/>
                <w:lang w:val="en-GB"/>
              </w:rPr>
              <w:t xml:space="preserve"> there are some examples of collaboration</w:t>
            </w:r>
          </w:p>
          <w:p w14:paraId="15D28ADB" w14:textId="51211604" w:rsidR="007A27E3" w:rsidRDefault="007A27E3" w:rsidP="00772552">
            <w:pPr>
              <w:pStyle w:val="BodyText"/>
              <w:numPr>
                <w:ilvl w:val="0"/>
                <w:numId w:val="225"/>
              </w:numPr>
              <w:spacing w:after="120" w:line="254" w:lineRule="auto"/>
              <w:ind w:left="1165"/>
              <w:contextualSpacing/>
              <w:rPr>
                <w:rFonts w:ascii="Arial" w:hAnsi="Arial" w:cs="Arial"/>
                <w:sz w:val="20"/>
                <w:szCs w:val="20"/>
                <w:lang w:val="en-GB"/>
              </w:rPr>
            </w:pPr>
            <w:r>
              <w:rPr>
                <w:rFonts w:ascii="Arial" w:hAnsi="Arial" w:cs="Arial"/>
                <w:sz w:val="20"/>
                <w:szCs w:val="20"/>
                <w:lang w:val="en-GB"/>
              </w:rPr>
              <w:t>Joint action resulting from dialogue initiatives i</w:t>
            </w:r>
            <w:r w:rsidR="00195C5D">
              <w:rPr>
                <w:rFonts w:ascii="Arial" w:hAnsi="Arial" w:cs="Arial"/>
                <w:sz w:val="20"/>
                <w:szCs w:val="20"/>
                <w:lang w:val="en-GB"/>
              </w:rPr>
              <w:t>s</w:t>
            </w:r>
            <w:r>
              <w:rPr>
                <w:rFonts w:ascii="Arial" w:hAnsi="Arial" w:cs="Arial"/>
                <w:sz w:val="20"/>
                <w:szCs w:val="20"/>
                <w:lang w:val="en-GB"/>
              </w:rPr>
              <w:t xml:space="preserve"> mixed – several dialogue initiatives are driving </w:t>
            </w:r>
            <w:proofErr w:type="gramStart"/>
            <w:r>
              <w:rPr>
                <w:rFonts w:ascii="Arial" w:hAnsi="Arial" w:cs="Arial"/>
                <w:sz w:val="20"/>
                <w:szCs w:val="20"/>
                <w:lang w:val="en-GB"/>
              </w:rPr>
              <w:t>joint collaboration</w:t>
            </w:r>
            <w:proofErr w:type="gramEnd"/>
            <w:r>
              <w:rPr>
                <w:rFonts w:ascii="Arial" w:hAnsi="Arial" w:cs="Arial"/>
                <w:sz w:val="20"/>
                <w:szCs w:val="20"/>
                <w:lang w:val="en-GB"/>
              </w:rPr>
              <w:t>, while many still are not as effective</w:t>
            </w:r>
          </w:p>
          <w:p w14:paraId="4925BB57" w14:textId="7D567BB4" w:rsidR="007A27E3" w:rsidRPr="008E7F2D" w:rsidRDefault="007A27E3" w:rsidP="00772552">
            <w:pPr>
              <w:pStyle w:val="BodyText"/>
              <w:numPr>
                <w:ilvl w:val="0"/>
                <w:numId w:val="225"/>
              </w:numPr>
              <w:spacing w:after="120" w:line="254" w:lineRule="auto"/>
              <w:ind w:left="1165"/>
              <w:contextualSpacing/>
              <w:rPr>
                <w:rFonts w:ascii="Arial" w:hAnsi="Arial" w:cs="Arial"/>
                <w:sz w:val="20"/>
                <w:szCs w:val="20"/>
                <w:lang w:val="en-GB"/>
              </w:rPr>
            </w:pPr>
            <w:r w:rsidRPr="008E7F2D">
              <w:rPr>
                <w:rFonts w:ascii="Arial" w:hAnsi="Arial" w:cs="Arial"/>
                <w:sz w:val="20"/>
                <w:szCs w:val="20"/>
                <w:lang w:val="en-GB"/>
              </w:rPr>
              <w:t xml:space="preserve">Joint action is </w:t>
            </w:r>
            <w:r w:rsidR="00195C5D">
              <w:rPr>
                <w:rFonts w:ascii="Arial" w:hAnsi="Arial" w:cs="Arial"/>
                <w:sz w:val="20"/>
                <w:szCs w:val="20"/>
                <w:lang w:val="en-GB"/>
              </w:rPr>
              <w:t>substantial</w:t>
            </w:r>
            <w:r w:rsidRPr="008E7F2D">
              <w:rPr>
                <w:rFonts w:ascii="Arial" w:hAnsi="Arial" w:cs="Arial"/>
                <w:sz w:val="20"/>
                <w:szCs w:val="20"/>
                <w:lang w:val="en-GB"/>
              </w:rPr>
              <w:t>, driven by dialogue initiatives in the country.</w:t>
            </w:r>
          </w:p>
        </w:tc>
      </w:tr>
      <w:tr w:rsidR="007A27E3" w:rsidRPr="00B922A0" w14:paraId="449C6DBA" w14:textId="77777777" w:rsidTr="00772552">
        <w:tc>
          <w:tcPr>
            <w:tcW w:w="9054" w:type="dxa"/>
          </w:tcPr>
          <w:p w14:paraId="19F77050" w14:textId="77777777" w:rsidR="007A27E3" w:rsidRDefault="007A27E3" w:rsidP="00772552">
            <w:pPr>
              <w:pStyle w:val="BodyText"/>
              <w:numPr>
                <w:ilvl w:val="0"/>
                <w:numId w:val="316"/>
              </w:numPr>
              <w:spacing w:after="120" w:line="254" w:lineRule="auto"/>
              <w:ind w:left="357" w:hanging="357"/>
              <w:contextualSpacing/>
              <w:rPr>
                <w:rFonts w:ascii="Arial" w:hAnsi="Arial" w:cs="Arial"/>
                <w:sz w:val="20"/>
                <w:szCs w:val="20"/>
                <w:lang w:val="en-GB"/>
              </w:rPr>
            </w:pPr>
            <w:r>
              <w:rPr>
                <w:rFonts w:ascii="Arial" w:hAnsi="Arial" w:cs="Arial"/>
                <w:sz w:val="20"/>
                <w:szCs w:val="20"/>
                <w:lang w:val="en-GB"/>
              </w:rPr>
              <w:lastRenderedPageBreak/>
              <w:t>Do you support partner country government through capacity building to engage in dialogue on PSE in development co-operation? (Yes/No)</w:t>
            </w:r>
          </w:p>
        </w:tc>
      </w:tr>
      <w:tr w:rsidR="007A27E3" w:rsidRPr="00B922A0" w14:paraId="314107FC" w14:textId="77777777" w:rsidTr="00772552">
        <w:tc>
          <w:tcPr>
            <w:tcW w:w="9054" w:type="dxa"/>
          </w:tcPr>
          <w:p w14:paraId="402A490B" w14:textId="77777777" w:rsidR="007A27E3" w:rsidRPr="00B922A0" w:rsidRDefault="007A27E3" w:rsidP="00772552">
            <w:pPr>
              <w:pStyle w:val="BodyText"/>
              <w:numPr>
                <w:ilvl w:val="0"/>
                <w:numId w:val="325"/>
              </w:numPr>
              <w:snapToGrid/>
              <w:spacing w:before="0" w:after="120" w:line="254" w:lineRule="auto"/>
              <w:contextualSpacing/>
              <w:rPr>
                <w:rFonts w:ascii="Arial" w:hAnsi="Arial" w:cs="Arial"/>
                <w:b/>
                <w:bCs/>
                <w:sz w:val="20"/>
                <w:szCs w:val="20"/>
                <w:lang w:val="en-GB"/>
              </w:rPr>
            </w:pPr>
            <w:r>
              <w:rPr>
                <w:rFonts w:ascii="Arial" w:hAnsi="Arial" w:cs="Arial"/>
                <w:b/>
                <w:bCs/>
                <w:sz w:val="20"/>
                <w:szCs w:val="20"/>
                <w:lang w:val="en-GB"/>
              </w:rPr>
              <w:t>Q</w:t>
            </w:r>
            <w:r w:rsidRPr="002B590C">
              <w:rPr>
                <w:rFonts w:ascii="Arial" w:hAnsi="Arial" w:cs="Arial"/>
                <w:b/>
                <w:bCs/>
                <w:sz w:val="20"/>
                <w:szCs w:val="20"/>
                <w:lang w:val="en-GB"/>
              </w:rPr>
              <w:t xml:space="preserve">uality of private sector engagement </w:t>
            </w:r>
            <w:r>
              <w:rPr>
                <w:rFonts w:ascii="Arial" w:hAnsi="Arial" w:cs="Arial"/>
                <w:b/>
                <w:bCs/>
                <w:sz w:val="20"/>
                <w:szCs w:val="20"/>
                <w:lang w:val="en-GB"/>
              </w:rPr>
              <w:t>in</w:t>
            </w:r>
            <w:r w:rsidRPr="002B590C">
              <w:rPr>
                <w:rFonts w:ascii="Arial" w:hAnsi="Arial" w:cs="Arial"/>
                <w:b/>
                <w:bCs/>
                <w:sz w:val="20"/>
                <w:szCs w:val="20"/>
                <w:lang w:val="en-GB"/>
              </w:rPr>
              <w:t xml:space="preserve"> development co-operation</w:t>
            </w:r>
            <w:r>
              <w:rPr>
                <w:rFonts w:ascii="Arial" w:hAnsi="Arial" w:cs="Arial"/>
                <w:b/>
                <w:bCs/>
                <w:sz w:val="20"/>
                <w:szCs w:val="20"/>
                <w:lang w:val="en-GB"/>
              </w:rPr>
              <w:t xml:space="preserve"> in partner countries</w:t>
            </w:r>
            <w:r w:rsidRPr="002B590C">
              <w:rPr>
                <w:rFonts w:ascii="Arial" w:hAnsi="Arial" w:cs="Arial"/>
                <w:b/>
                <w:bCs/>
                <w:sz w:val="20"/>
                <w:szCs w:val="20"/>
                <w:lang w:val="en-GB"/>
              </w:rPr>
              <w:t xml:space="preserve"> </w:t>
            </w:r>
            <w:r w:rsidRPr="00B922A0">
              <w:rPr>
                <w:rFonts w:ascii="Arial" w:hAnsi="Arial" w:cs="Arial"/>
                <w:b/>
                <w:bCs/>
                <w:sz w:val="20"/>
                <w:szCs w:val="20"/>
              </w:rPr>
              <w:t xml:space="preserve">(Key metric </w:t>
            </w:r>
            <w:r>
              <w:rPr>
                <w:rFonts w:ascii="Arial" w:hAnsi="Arial" w:cs="Arial"/>
                <w:b/>
                <w:bCs/>
                <w:sz w:val="20"/>
                <w:szCs w:val="20"/>
              </w:rPr>
              <w:t>3</w:t>
            </w:r>
            <w:r w:rsidRPr="00B922A0">
              <w:rPr>
                <w:rFonts w:ascii="Arial" w:hAnsi="Arial" w:cs="Arial"/>
                <w:b/>
                <w:bCs/>
                <w:sz w:val="20"/>
                <w:szCs w:val="20"/>
              </w:rPr>
              <w:t>)</w:t>
            </w:r>
          </w:p>
        </w:tc>
      </w:tr>
      <w:tr w:rsidR="007A27E3" w:rsidRPr="00B922A0" w14:paraId="7655FBBA" w14:textId="77777777" w:rsidTr="00772552">
        <w:tc>
          <w:tcPr>
            <w:tcW w:w="9054" w:type="dxa"/>
          </w:tcPr>
          <w:p w14:paraId="26DC11FC" w14:textId="77777777" w:rsidR="007A27E3" w:rsidRDefault="007A27E3" w:rsidP="00772552">
            <w:pPr>
              <w:pStyle w:val="BodyText"/>
              <w:numPr>
                <w:ilvl w:val="0"/>
                <w:numId w:val="327"/>
              </w:numPr>
              <w:spacing w:after="120" w:line="254" w:lineRule="auto"/>
              <w:ind w:left="357" w:hanging="181"/>
              <w:contextualSpacing/>
              <w:rPr>
                <w:rFonts w:ascii="Arial" w:hAnsi="Arial" w:cs="Arial"/>
                <w:sz w:val="20"/>
                <w:szCs w:val="20"/>
                <w:lang w:val="en-GB"/>
              </w:rPr>
            </w:pPr>
            <w:r>
              <w:rPr>
                <w:rFonts w:ascii="Arial" w:hAnsi="Arial" w:cs="Arial"/>
                <w:sz w:val="20"/>
                <w:szCs w:val="20"/>
                <w:lang w:val="en-GB"/>
              </w:rPr>
              <w:t>Is your private sector engagement portfolio in development co-operation delivering the results that are most needed? (Yes/No). If no, why:</w:t>
            </w:r>
          </w:p>
          <w:p w14:paraId="63AAB64E" w14:textId="77777777" w:rsidR="007A27E3" w:rsidRDefault="007A27E3" w:rsidP="003B4EB2">
            <w:pPr>
              <w:pStyle w:val="BodyText"/>
              <w:numPr>
                <w:ilvl w:val="0"/>
                <w:numId w:val="424"/>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sectors</w:t>
            </w:r>
          </w:p>
          <w:p w14:paraId="2720AC4C" w14:textId="77777777" w:rsidR="007A27E3" w:rsidRDefault="007A27E3" w:rsidP="003B4EB2">
            <w:pPr>
              <w:pStyle w:val="BodyText"/>
              <w:numPr>
                <w:ilvl w:val="0"/>
                <w:numId w:val="424"/>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regions</w:t>
            </w:r>
          </w:p>
          <w:p w14:paraId="2B7EB0E8" w14:textId="77777777" w:rsidR="007A27E3" w:rsidRDefault="007A27E3" w:rsidP="003B4EB2">
            <w:pPr>
              <w:pStyle w:val="BodyText"/>
              <w:numPr>
                <w:ilvl w:val="0"/>
                <w:numId w:val="424"/>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target groups</w:t>
            </w:r>
          </w:p>
          <w:p w14:paraId="36559131" w14:textId="77777777" w:rsidR="007A27E3" w:rsidRDefault="007A27E3" w:rsidP="003B4EB2">
            <w:pPr>
              <w:pStyle w:val="BodyText"/>
              <w:numPr>
                <w:ilvl w:val="0"/>
                <w:numId w:val="424"/>
              </w:numPr>
              <w:spacing w:after="120" w:line="254" w:lineRule="auto"/>
              <w:contextualSpacing/>
              <w:rPr>
                <w:rFonts w:ascii="Arial" w:hAnsi="Arial" w:cs="Arial"/>
                <w:sz w:val="20"/>
                <w:szCs w:val="20"/>
                <w:lang w:val="en-GB"/>
              </w:rPr>
            </w:pPr>
            <w:r>
              <w:rPr>
                <w:rFonts w:ascii="Arial" w:hAnsi="Arial" w:cs="Arial"/>
                <w:sz w:val="20"/>
                <w:szCs w:val="20"/>
                <w:lang w:val="en-GB"/>
              </w:rPr>
              <w:t>Not geared towards the most poor and vulnerable</w:t>
            </w:r>
          </w:p>
          <w:p w14:paraId="0BAFE7A2" w14:textId="77777777" w:rsidR="007A27E3" w:rsidRPr="008E3199" w:rsidRDefault="007A27E3" w:rsidP="003B4EB2">
            <w:pPr>
              <w:pStyle w:val="BodyText"/>
              <w:numPr>
                <w:ilvl w:val="0"/>
                <w:numId w:val="424"/>
              </w:numPr>
              <w:spacing w:after="120" w:line="254" w:lineRule="auto"/>
              <w:contextualSpacing/>
              <w:rPr>
                <w:rFonts w:ascii="Arial" w:hAnsi="Arial" w:cs="Arial"/>
                <w:sz w:val="20"/>
                <w:szCs w:val="20"/>
                <w:lang w:val="en-GB"/>
              </w:rPr>
            </w:pPr>
            <w:r>
              <w:rPr>
                <w:rFonts w:ascii="Arial" w:hAnsi="Arial" w:cs="Arial"/>
                <w:sz w:val="20"/>
                <w:szCs w:val="20"/>
                <w:lang w:val="en-GB"/>
              </w:rPr>
              <w:t xml:space="preserve">Other </w:t>
            </w:r>
            <w:proofErr w:type="gramStart"/>
            <w:r>
              <w:rPr>
                <w:rFonts w:ascii="Arial" w:hAnsi="Arial" w:cs="Arial"/>
                <w:sz w:val="20"/>
                <w:szCs w:val="20"/>
                <w:lang w:val="en-GB"/>
              </w:rPr>
              <w:t>reasons:_</w:t>
            </w:r>
            <w:proofErr w:type="gramEnd"/>
            <w:r>
              <w:rPr>
                <w:rFonts w:ascii="Arial" w:hAnsi="Arial" w:cs="Arial"/>
                <w:sz w:val="20"/>
                <w:szCs w:val="20"/>
                <w:lang w:val="en-GB"/>
              </w:rPr>
              <w:t>____________________</w:t>
            </w:r>
          </w:p>
        </w:tc>
      </w:tr>
      <w:tr w:rsidR="007A27E3" w:rsidRPr="00B922A0" w14:paraId="451F6900" w14:textId="77777777" w:rsidTr="00772552">
        <w:tc>
          <w:tcPr>
            <w:tcW w:w="9054" w:type="dxa"/>
          </w:tcPr>
          <w:p w14:paraId="5BA71285" w14:textId="77777777" w:rsidR="007A27E3" w:rsidRDefault="007A27E3" w:rsidP="00772552">
            <w:pPr>
              <w:pStyle w:val="BodyText"/>
              <w:numPr>
                <w:ilvl w:val="0"/>
                <w:numId w:val="327"/>
              </w:numPr>
              <w:spacing w:after="120" w:line="254" w:lineRule="auto"/>
              <w:ind w:left="357" w:hanging="181"/>
              <w:contextualSpacing/>
              <w:rPr>
                <w:rFonts w:ascii="Arial" w:hAnsi="Arial" w:cs="Arial"/>
                <w:sz w:val="20"/>
                <w:szCs w:val="20"/>
                <w:lang w:val="en-GB"/>
              </w:rPr>
            </w:pPr>
            <w:r>
              <w:rPr>
                <w:rFonts w:ascii="Arial" w:hAnsi="Arial" w:cs="Arial"/>
                <w:sz w:val="20"/>
                <w:szCs w:val="20"/>
                <w:lang w:val="en-GB"/>
              </w:rPr>
              <w:t xml:space="preserve">Is private sector engagement in development co-operation building the capacity of local private sector? (Yes/No). </w:t>
            </w:r>
            <w:r w:rsidRPr="008E3199">
              <w:rPr>
                <w:rFonts w:ascii="Arial" w:hAnsi="Arial" w:cs="Arial"/>
                <w:i/>
                <w:iCs/>
                <w:sz w:val="20"/>
                <w:szCs w:val="20"/>
                <w:lang w:val="en-GB"/>
              </w:rPr>
              <w:t>If yes, specify (multiple responses possible):</w:t>
            </w:r>
          </w:p>
          <w:p w14:paraId="337E4D36" w14:textId="77777777" w:rsidR="007A27E3" w:rsidRDefault="007A27E3" w:rsidP="003B4EB2">
            <w:pPr>
              <w:pStyle w:val="BodyText"/>
              <w:numPr>
                <w:ilvl w:val="0"/>
                <w:numId w:val="425"/>
              </w:numPr>
              <w:spacing w:after="120" w:line="254" w:lineRule="auto"/>
              <w:contextualSpacing/>
              <w:rPr>
                <w:rFonts w:ascii="Arial" w:hAnsi="Arial" w:cs="Arial"/>
                <w:sz w:val="20"/>
                <w:szCs w:val="20"/>
                <w:lang w:val="en-GB"/>
              </w:rPr>
            </w:pPr>
            <w:r>
              <w:rPr>
                <w:rFonts w:ascii="Arial" w:hAnsi="Arial" w:cs="Arial"/>
                <w:sz w:val="20"/>
                <w:szCs w:val="20"/>
                <w:lang w:val="en-GB"/>
              </w:rPr>
              <w:t>Large companies</w:t>
            </w:r>
          </w:p>
          <w:p w14:paraId="0F64E2BE" w14:textId="77777777" w:rsidR="007A27E3" w:rsidRDefault="007A27E3" w:rsidP="003B4EB2">
            <w:pPr>
              <w:pStyle w:val="BodyText"/>
              <w:numPr>
                <w:ilvl w:val="0"/>
                <w:numId w:val="425"/>
              </w:numPr>
              <w:spacing w:after="120" w:line="254" w:lineRule="auto"/>
              <w:contextualSpacing/>
              <w:rPr>
                <w:rFonts w:ascii="Arial" w:hAnsi="Arial" w:cs="Arial"/>
                <w:sz w:val="20"/>
                <w:szCs w:val="20"/>
                <w:lang w:val="en-GB"/>
              </w:rPr>
            </w:pPr>
            <w:r>
              <w:rPr>
                <w:rFonts w:ascii="Arial" w:hAnsi="Arial" w:cs="Arial"/>
                <w:sz w:val="20"/>
                <w:szCs w:val="20"/>
                <w:lang w:val="en-GB"/>
              </w:rPr>
              <w:t>SMEs</w:t>
            </w:r>
          </w:p>
          <w:p w14:paraId="2C5B497F" w14:textId="77777777" w:rsidR="007A27E3" w:rsidRPr="00E9064C" w:rsidRDefault="007A27E3" w:rsidP="003B4EB2">
            <w:pPr>
              <w:pStyle w:val="BodyText"/>
              <w:numPr>
                <w:ilvl w:val="0"/>
                <w:numId w:val="425"/>
              </w:numPr>
              <w:spacing w:after="120" w:line="254" w:lineRule="auto"/>
              <w:contextualSpacing/>
              <w:rPr>
                <w:rFonts w:ascii="Arial" w:hAnsi="Arial" w:cs="Arial"/>
                <w:sz w:val="20"/>
                <w:szCs w:val="20"/>
                <w:lang w:val="en-GB"/>
              </w:rPr>
            </w:pPr>
            <w:r w:rsidRPr="00E9064C">
              <w:rPr>
                <w:rFonts w:ascii="Arial" w:hAnsi="Arial" w:cs="Arial"/>
                <w:sz w:val="20"/>
                <w:szCs w:val="20"/>
                <w:lang w:val="en-GB"/>
              </w:rPr>
              <w:t>Microenterprises</w:t>
            </w:r>
          </w:p>
        </w:tc>
      </w:tr>
      <w:tr w:rsidR="007A27E3" w:rsidRPr="00B922A0" w14:paraId="5C6BF70C" w14:textId="77777777" w:rsidTr="00772552">
        <w:tc>
          <w:tcPr>
            <w:tcW w:w="9054" w:type="dxa"/>
          </w:tcPr>
          <w:p w14:paraId="610BF300" w14:textId="77777777" w:rsidR="007A27E3" w:rsidRPr="00DA340F" w:rsidRDefault="007A27E3" w:rsidP="00772552">
            <w:pPr>
              <w:pStyle w:val="BodyText"/>
              <w:numPr>
                <w:ilvl w:val="0"/>
                <w:numId w:val="327"/>
              </w:numPr>
              <w:spacing w:after="120" w:line="254" w:lineRule="auto"/>
              <w:ind w:left="357" w:hanging="181"/>
              <w:contextualSpacing/>
              <w:rPr>
                <w:rFonts w:ascii="Arial" w:hAnsi="Arial" w:cs="Arial"/>
                <w:sz w:val="20"/>
                <w:szCs w:val="20"/>
                <w:lang w:val="en-GB"/>
              </w:rPr>
            </w:pPr>
            <w:r>
              <w:rPr>
                <w:rFonts w:ascii="Arial" w:hAnsi="Arial" w:cs="Arial"/>
                <w:sz w:val="20"/>
                <w:szCs w:val="20"/>
                <w:lang w:val="en-GB"/>
              </w:rPr>
              <w:t>Is your private sector engagement portfolio in development co-operation leading to development outcomes, that would not happen otherwise? (Yes/No) If yes, why would it not happen otherwise:</w:t>
            </w:r>
          </w:p>
          <w:p w14:paraId="22762437" w14:textId="77777777" w:rsidR="007A27E3" w:rsidRPr="00DA340F" w:rsidRDefault="007A27E3" w:rsidP="00772552">
            <w:pPr>
              <w:pStyle w:val="BodyText"/>
              <w:numPr>
                <w:ilvl w:val="0"/>
                <w:numId w:val="350"/>
              </w:numPr>
              <w:spacing w:after="120" w:line="254" w:lineRule="auto"/>
              <w:ind w:left="882"/>
              <w:contextualSpacing/>
              <w:rPr>
                <w:rFonts w:ascii="Arial" w:hAnsi="Arial" w:cs="Arial"/>
                <w:sz w:val="20"/>
                <w:szCs w:val="20"/>
                <w:lang w:val="en-GB"/>
              </w:rPr>
            </w:pPr>
            <w:r>
              <w:rPr>
                <w:rFonts w:ascii="Arial" w:hAnsi="Arial" w:cs="Arial"/>
                <w:sz w:val="20"/>
                <w:szCs w:val="20"/>
                <w:lang w:val="en-GB"/>
              </w:rPr>
              <w:t>The p</w:t>
            </w:r>
            <w:r w:rsidRPr="00DA340F">
              <w:rPr>
                <w:rFonts w:ascii="Arial" w:hAnsi="Arial" w:cs="Arial"/>
                <w:sz w:val="20"/>
                <w:szCs w:val="20"/>
                <w:lang w:val="en-GB"/>
              </w:rPr>
              <w:t xml:space="preserve">rivate sector has insufficient funds to make/deliver products and/or services (within a reasonable time frame) relevant for development outcomes (Yes/No) </w:t>
            </w:r>
            <w:r w:rsidRPr="008E3199">
              <w:rPr>
                <w:rFonts w:ascii="Arial" w:hAnsi="Arial" w:cs="Arial"/>
                <w:i/>
                <w:iCs/>
                <w:sz w:val="20"/>
                <w:szCs w:val="20"/>
                <w:lang w:val="en-GB"/>
              </w:rPr>
              <w:t>If yes,</w:t>
            </w:r>
            <w:r w:rsidRPr="00DA340F">
              <w:rPr>
                <w:rFonts w:ascii="Arial" w:hAnsi="Arial" w:cs="Arial"/>
                <w:sz w:val="20"/>
                <w:szCs w:val="20"/>
                <w:lang w:val="en-GB"/>
              </w:rPr>
              <w:t xml:space="preserve"> </w:t>
            </w:r>
          </w:p>
          <w:p w14:paraId="295803F6"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obtain finance from local or international private capital markets with similar terms or quantities? (Yes/No)</w:t>
            </w:r>
          </w:p>
          <w:p w14:paraId="309CADC3" w14:textId="77777777" w:rsidR="007A27E3" w:rsidRPr="00DA340F" w:rsidRDefault="007A27E3" w:rsidP="00772552">
            <w:pPr>
              <w:pStyle w:val="BodyText"/>
              <w:numPr>
                <w:ilvl w:val="0"/>
                <w:numId w:val="350"/>
              </w:numPr>
              <w:spacing w:after="120" w:line="254" w:lineRule="auto"/>
              <w:ind w:left="882"/>
              <w:contextualSpacing/>
              <w:rPr>
                <w:rFonts w:ascii="Arial" w:hAnsi="Arial" w:cs="Arial"/>
                <w:sz w:val="20"/>
                <w:szCs w:val="20"/>
                <w:lang w:val="en-GB"/>
              </w:rPr>
            </w:pPr>
            <w:r>
              <w:rPr>
                <w:rFonts w:ascii="Arial" w:hAnsi="Arial" w:cs="Arial"/>
                <w:sz w:val="20"/>
                <w:szCs w:val="20"/>
                <w:lang w:val="en-GB"/>
              </w:rPr>
              <w:t>T</w:t>
            </w:r>
            <w:r w:rsidRPr="00DA340F">
              <w:rPr>
                <w:rFonts w:ascii="Arial" w:hAnsi="Arial" w:cs="Arial"/>
                <w:sz w:val="20"/>
                <w:szCs w:val="20"/>
                <w:lang w:val="en-GB"/>
              </w:rPr>
              <w:t xml:space="preserve">he private sector has insufficient funds to make/deliver products and/or services (within a reasonable time frame) relevant for development outcomes, particularly for the most poor and vulnerable. (Yes/No) </w:t>
            </w:r>
            <w:r w:rsidRPr="008E3199">
              <w:rPr>
                <w:rFonts w:ascii="Arial" w:hAnsi="Arial" w:cs="Arial"/>
                <w:i/>
                <w:iCs/>
                <w:sz w:val="20"/>
                <w:szCs w:val="20"/>
                <w:lang w:val="en-GB"/>
              </w:rPr>
              <w:t>If yes,</w:t>
            </w:r>
            <w:r w:rsidRPr="00DA340F">
              <w:rPr>
                <w:rFonts w:ascii="Arial" w:hAnsi="Arial" w:cs="Arial"/>
                <w:sz w:val="20"/>
                <w:szCs w:val="20"/>
                <w:lang w:val="en-GB"/>
              </w:rPr>
              <w:t xml:space="preserve"> </w:t>
            </w:r>
          </w:p>
          <w:p w14:paraId="05C2F0ED"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partner obtain finance from local or international private capital markets with similar terms or quantities? (Yes/No)</w:t>
            </w:r>
          </w:p>
          <w:p w14:paraId="22A17AD5" w14:textId="77777777" w:rsidR="007A27E3" w:rsidRDefault="007A27E3" w:rsidP="00772552">
            <w:pPr>
              <w:pStyle w:val="BodyText"/>
              <w:numPr>
                <w:ilvl w:val="0"/>
                <w:numId w:val="350"/>
              </w:numPr>
              <w:spacing w:after="120" w:line="254" w:lineRule="auto"/>
              <w:ind w:left="882"/>
              <w:contextualSpacing/>
              <w:rPr>
                <w:rFonts w:ascii="Arial" w:hAnsi="Arial" w:cs="Arial"/>
                <w:sz w:val="20"/>
                <w:szCs w:val="20"/>
                <w:lang w:val="en-GB"/>
              </w:rPr>
            </w:pPr>
            <w:r>
              <w:rPr>
                <w:rFonts w:ascii="Arial" w:hAnsi="Arial" w:cs="Arial"/>
                <w:sz w:val="20"/>
                <w:szCs w:val="20"/>
                <w:lang w:val="en-GB"/>
              </w:rPr>
              <w:t xml:space="preserve">The </w:t>
            </w:r>
            <w:r w:rsidRPr="00DA340F">
              <w:rPr>
                <w:rFonts w:ascii="Arial" w:hAnsi="Arial" w:cs="Arial"/>
                <w:sz w:val="20"/>
                <w:szCs w:val="20"/>
                <w:lang w:val="en-GB"/>
              </w:rPr>
              <w:t>private secto</w:t>
            </w:r>
            <w:r>
              <w:rPr>
                <w:rFonts w:ascii="Arial" w:hAnsi="Arial" w:cs="Arial"/>
                <w:sz w:val="20"/>
                <w:szCs w:val="20"/>
                <w:lang w:val="en-GB"/>
              </w:rPr>
              <w:t>r</w:t>
            </w:r>
            <w:r w:rsidRPr="00DA340F">
              <w:rPr>
                <w:rFonts w:ascii="Arial" w:hAnsi="Arial" w:cs="Arial"/>
                <w:sz w:val="20"/>
                <w:szCs w:val="20"/>
                <w:lang w:val="en-GB"/>
              </w:rPr>
              <w:t xml:space="preserve"> lacks the skill or expertise to make/deliver products and/or services for development outcomes. (Yes/No</w:t>
            </w:r>
            <w:r w:rsidRPr="008E3199">
              <w:rPr>
                <w:rFonts w:ascii="Arial" w:hAnsi="Arial" w:cs="Arial"/>
                <w:i/>
                <w:iCs/>
                <w:sz w:val="20"/>
                <w:szCs w:val="20"/>
                <w:lang w:val="en-GB"/>
              </w:rPr>
              <w:t>) If yes,</w:t>
            </w:r>
          </w:p>
          <w:p w14:paraId="27F202D7" w14:textId="77777777" w:rsidR="007A27E3" w:rsidRPr="0040026D"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40026D">
              <w:rPr>
                <w:rFonts w:ascii="Arial" w:hAnsi="Arial" w:cs="Arial"/>
                <w:sz w:val="20"/>
                <w:szCs w:val="20"/>
                <w:lang w:val="en-GB"/>
              </w:rPr>
              <w:t xml:space="preserve"> private sector obtain advisory service of similar quality on a commercial basis?</w:t>
            </w:r>
            <w:r>
              <w:rPr>
                <w:rFonts w:ascii="Arial" w:hAnsi="Arial" w:cs="Arial"/>
                <w:sz w:val="20"/>
                <w:szCs w:val="20"/>
                <w:lang w:val="en-GB"/>
              </w:rPr>
              <w:t xml:space="preserve"> (Yes/No)</w:t>
            </w:r>
          </w:p>
          <w:p w14:paraId="0A63B432" w14:textId="77777777" w:rsidR="007A27E3" w:rsidRPr="00DA340F" w:rsidRDefault="007A27E3" w:rsidP="00772552">
            <w:pPr>
              <w:pStyle w:val="BodyText"/>
              <w:numPr>
                <w:ilvl w:val="0"/>
                <w:numId w:val="350"/>
              </w:numPr>
              <w:spacing w:after="120" w:line="254" w:lineRule="auto"/>
              <w:ind w:left="882"/>
              <w:contextualSpacing/>
              <w:rPr>
                <w:rFonts w:ascii="Arial" w:hAnsi="Arial" w:cs="Arial"/>
                <w:sz w:val="20"/>
                <w:szCs w:val="20"/>
                <w:lang w:val="en-GB"/>
              </w:rPr>
            </w:pPr>
            <w:r>
              <w:rPr>
                <w:rFonts w:ascii="Arial" w:hAnsi="Arial" w:cs="Arial"/>
                <w:sz w:val="20"/>
                <w:szCs w:val="20"/>
                <w:lang w:val="en-GB"/>
              </w:rPr>
              <w:t xml:space="preserve">The </w:t>
            </w:r>
            <w:r w:rsidRPr="00DA340F">
              <w:rPr>
                <w:rFonts w:ascii="Arial" w:hAnsi="Arial" w:cs="Arial"/>
                <w:sz w:val="20"/>
                <w:szCs w:val="20"/>
                <w:lang w:val="en-GB"/>
              </w:rPr>
              <w:t xml:space="preserve">private sector lacks the skill or expertise to make/deliver products and/or services for development outcomes, particularly for the most poor and vulnerable (Yes/No) </w:t>
            </w:r>
            <w:r w:rsidRPr="008E3199">
              <w:rPr>
                <w:rFonts w:ascii="Arial" w:hAnsi="Arial" w:cs="Arial"/>
                <w:i/>
                <w:iCs/>
                <w:sz w:val="20"/>
                <w:szCs w:val="20"/>
                <w:lang w:val="en-GB"/>
              </w:rPr>
              <w:t>If yes,</w:t>
            </w:r>
          </w:p>
          <w:p w14:paraId="2E049D95"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obtain advisory service of similar quality on a commercial basis?</w:t>
            </w:r>
            <w:r>
              <w:rPr>
                <w:rFonts w:ascii="Arial" w:hAnsi="Arial" w:cs="Arial"/>
                <w:sz w:val="20"/>
                <w:szCs w:val="20"/>
                <w:lang w:val="en-GB"/>
              </w:rPr>
              <w:t xml:space="preserve"> (Yes/No)</w:t>
            </w:r>
          </w:p>
          <w:p w14:paraId="021E388C" w14:textId="77777777" w:rsidR="007A27E3" w:rsidRPr="00B922A0" w:rsidRDefault="007A27E3" w:rsidP="00772552">
            <w:pPr>
              <w:pStyle w:val="BodyText"/>
              <w:numPr>
                <w:ilvl w:val="0"/>
                <w:numId w:val="350"/>
              </w:numPr>
              <w:spacing w:after="120" w:line="254" w:lineRule="auto"/>
              <w:ind w:left="882"/>
              <w:contextualSpacing/>
              <w:rPr>
                <w:rFonts w:ascii="Arial" w:hAnsi="Arial" w:cs="Arial"/>
                <w:b/>
                <w:bCs/>
                <w:sz w:val="20"/>
                <w:szCs w:val="20"/>
                <w:lang w:val="en-GB"/>
              </w:rPr>
            </w:pPr>
            <w:r>
              <w:rPr>
                <w:rFonts w:ascii="Arial" w:hAnsi="Arial" w:cs="Arial"/>
                <w:sz w:val="20"/>
                <w:szCs w:val="20"/>
                <w:lang w:val="en-GB"/>
              </w:rPr>
              <w:t>T</w:t>
            </w:r>
            <w:r w:rsidRPr="00DA340F">
              <w:rPr>
                <w:rFonts w:ascii="Arial" w:hAnsi="Arial" w:cs="Arial"/>
                <w:sz w:val="20"/>
                <w:szCs w:val="20"/>
                <w:lang w:val="en-GB"/>
              </w:rPr>
              <w:t xml:space="preserve">he private sector </w:t>
            </w:r>
            <w:r>
              <w:rPr>
                <w:rFonts w:ascii="Arial" w:hAnsi="Arial" w:cs="Arial"/>
                <w:sz w:val="20"/>
                <w:szCs w:val="20"/>
                <w:lang w:val="en-GB"/>
              </w:rPr>
              <w:t>is</w:t>
            </w:r>
            <w:r w:rsidRPr="00DA340F">
              <w:rPr>
                <w:rFonts w:ascii="Arial" w:hAnsi="Arial" w:cs="Arial"/>
                <w:sz w:val="20"/>
                <w:szCs w:val="20"/>
                <w:lang w:val="en-GB"/>
              </w:rPr>
              <w:t xml:space="preserve"> unwilling to implement the proposed project because of a perceived balance of costs/risks and benefits</w:t>
            </w:r>
          </w:p>
        </w:tc>
      </w:tr>
      <w:tr w:rsidR="007A27E3" w:rsidRPr="00B922A0" w14:paraId="2F60B9B5" w14:textId="77777777" w:rsidTr="00772552">
        <w:tc>
          <w:tcPr>
            <w:tcW w:w="9054" w:type="dxa"/>
          </w:tcPr>
          <w:p w14:paraId="34F17D4D" w14:textId="79D4A9F0" w:rsidR="007A27E3" w:rsidRDefault="007A27E3" w:rsidP="00772552">
            <w:pPr>
              <w:pStyle w:val="BodyText"/>
              <w:numPr>
                <w:ilvl w:val="0"/>
                <w:numId w:val="327"/>
              </w:numPr>
              <w:spacing w:after="120" w:line="254" w:lineRule="auto"/>
              <w:ind w:left="357" w:hanging="181"/>
              <w:contextualSpacing/>
              <w:rPr>
                <w:rFonts w:ascii="Arial" w:hAnsi="Arial" w:cs="Arial"/>
                <w:sz w:val="20"/>
                <w:szCs w:val="20"/>
                <w:lang w:val="en-GB"/>
              </w:rPr>
            </w:pPr>
            <w:r>
              <w:rPr>
                <w:rFonts w:ascii="Arial" w:hAnsi="Arial" w:cs="Arial"/>
                <w:sz w:val="20"/>
                <w:szCs w:val="20"/>
                <w:lang w:val="en-GB"/>
              </w:rPr>
              <w:t xml:space="preserve">Do you </w:t>
            </w:r>
            <w:r w:rsidR="00E22FF4">
              <w:rPr>
                <w:rFonts w:ascii="Arial" w:hAnsi="Arial" w:cs="Arial"/>
                <w:sz w:val="20"/>
                <w:szCs w:val="20"/>
                <w:lang w:val="en-GB"/>
              </w:rPr>
              <w:t>conduct</w:t>
            </w:r>
            <w:r w:rsidR="00E22FF4">
              <w:rPr>
                <w:rFonts w:ascii="Arial" w:hAnsi="Arial" w:cs="Arial"/>
                <w:sz w:val="20"/>
                <w:szCs w:val="20"/>
                <w:lang w:val="en-GB"/>
              </w:rPr>
              <w:t xml:space="preserve"> </w:t>
            </w:r>
            <w:r>
              <w:rPr>
                <w:rFonts w:ascii="Arial" w:hAnsi="Arial" w:cs="Arial"/>
                <w:sz w:val="20"/>
                <w:szCs w:val="20"/>
                <w:lang w:val="en-GB"/>
              </w:rPr>
              <w:t>due diligence checks of all partners before engaging in private sector partnerships in development co-operation? (Yes/No)</w:t>
            </w:r>
          </w:p>
        </w:tc>
      </w:tr>
      <w:tr w:rsidR="007A27E3" w:rsidRPr="00B922A0" w14:paraId="6ED44FBB" w14:textId="77777777" w:rsidTr="00772552">
        <w:tc>
          <w:tcPr>
            <w:tcW w:w="9054" w:type="dxa"/>
          </w:tcPr>
          <w:p w14:paraId="2CC11A37" w14:textId="77777777" w:rsidR="007A27E3" w:rsidRPr="00547DD7" w:rsidRDefault="007A27E3" w:rsidP="00772552">
            <w:pPr>
              <w:pStyle w:val="BodyText"/>
              <w:numPr>
                <w:ilvl w:val="0"/>
                <w:numId w:val="327"/>
              </w:numPr>
              <w:spacing w:after="120" w:line="254" w:lineRule="auto"/>
              <w:ind w:left="357" w:hanging="181"/>
              <w:contextualSpacing/>
              <w:rPr>
                <w:rFonts w:ascii="Arial" w:hAnsi="Arial" w:cs="Arial"/>
                <w:b/>
                <w:bCs/>
                <w:sz w:val="20"/>
                <w:szCs w:val="20"/>
                <w:lang w:val="en-GB"/>
              </w:rPr>
            </w:pPr>
            <w:r>
              <w:rPr>
                <w:rFonts w:ascii="Arial" w:hAnsi="Arial" w:cs="Arial"/>
                <w:sz w:val="20"/>
                <w:szCs w:val="20"/>
                <w:lang w:val="en-GB"/>
              </w:rPr>
              <w:t>Is private sector engagement in development co-operation aligned with relevant national and international standards? (Multiple responses possible)</w:t>
            </w:r>
          </w:p>
          <w:p w14:paraId="07177212" w14:textId="77777777" w:rsidR="007A27E3" w:rsidRPr="00B5745D" w:rsidRDefault="007A27E3" w:rsidP="00772552">
            <w:pPr>
              <w:pStyle w:val="BodyText"/>
              <w:numPr>
                <w:ilvl w:val="0"/>
                <w:numId w:val="351"/>
              </w:numPr>
              <w:spacing w:after="120" w:line="254" w:lineRule="auto"/>
              <w:ind w:left="598" w:hanging="181"/>
              <w:contextualSpacing/>
              <w:rPr>
                <w:rFonts w:ascii="Arial" w:hAnsi="Arial" w:cs="Arial"/>
                <w:sz w:val="20"/>
                <w:szCs w:val="20"/>
                <w:lang w:val="en-GB"/>
              </w:rPr>
            </w:pPr>
            <w:r w:rsidRPr="00547DD7">
              <w:rPr>
                <w:rFonts w:ascii="Arial" w:hAnsi="Arial" w:cs="Arial"/>
                <w:sz w:val="20"/>
                <w:szCs w:val="20"/>
                <w:lang w:val="en-GB"/>
              </w:rPr>
              <w:t>No</w:t>
            </w:r>
          </w:p>
          <w:p w14:paraId="297FD7F5" w14:textId="77777777" w:rsidR="007A27E3" w:rsidRPr="00E72237" w:rsidRDefault="007A27E3" w:rsidP="00772552">
            <w:pPr>
              <w:pStyle w:val="BodyText"/>
              <w:numPr>
                <w:ilvl w:val="0"/>
                <w:numId w:val="351"/>
              </w:numPr>
              <w:spacing w:after="120" w:line="254" w:lineRule="auto"/>
              <w:ind w:left="598" w:hanging="181"/>
              <w:contextualSpacing/>
              <w:rPr>
                <w:rFonts w:ascii="Arial" w:hAnsi="Arial" w:cs="Arial"/>
                <w:sz w:val="20"/>
                <w:szCs w:val="20"/>
                <w:lang w:val="en-GB"/>
              </w:rPr>
            </w:pPr>
            <w:r w:rsidRPr="00547DD7">
              <w:rPr>
                <w:rFonts w:ascii="Arial" w:hAnsi="Arial" w:cs="Arial"/>
                <w:sz w:val="20"/>
                <w:szCs w:val="20"/>
                <w:lang w:val="en-GB"/>
              </w:rPr>
              <w:t>Yes, to national standard</w:t>
            </w:r>
            <w:r>
              <w:rPr>
                <w:rFonts w:ascii="Arial" w:hAnsi="Arial" w:cs="Arial"/>
                <w:sz w:val="20"/>
                <w:szCs w:val="20"/>
                <w:lang w:val="en-GB"/>
              </w:rPr>
              <w:t xml:space="preserve">s, </w:t>
            </w:r>
            <w:proofErr w:type="gramStart"/>
            <w:r>
              <w:rPr>
                <w:rFonts w:ascii="Arial" w:hAnsi="Arial" w:cs="Arial"/>
                <w:sz w:val="20"/>
                <w:szCs w:val="20"/>
                <w:lang w:val="en-GB"/>
              </w:rPr>
              <w:t>specify:_</w:t>
            </w:r>
            <w:proofErr w:type="gramEnd"/>
            <w:r>
              <w:rPr>
                <w:rFonts w:ascii="Arial" w:hAnsi="Arial" w:cs="Arial"/>
                <w:sz w:val="20"/>
                <w:szCs w:val="20"/>
                <w:lang w:val="en-GB"/>
              </w:rPr>
              <w:t>______________________</w:t>
            </w:r>
          </w:p>
          <w:p w14:paraId="288CAD6B" w14:textId="77777777" w:rsidR="007A27E3" w:rsidRPr="00547DD7" w:rsidRDefault="007A27E3" w:rsidP="00772552">
            <w:pPr>
              <w:pStyle w:val="BodyText"/>
              <w:numPr>
                <w:ilvl w:val="0"/>
                <w:numId w:val="351"/>
              </w:numPr>
              <w:spacing w:after="120" w:line="254" w:lineRule="auto"/>
              <w:ind w:left="598" w:hanging="181"/>
              <w:contextualSpacing/>
              <w:rPr>
                <w:rFonts w:ascii="Arial" w:hAnsi="Arial" w:cs="Arial"/>
                <w:b/>
                <w:bCs/>
                <w:sz w:val="20"/>
                <w:szCs w:val="20"/>
                <w:lang w:val="en-GB"/>
              </w:rPr>
            </w:pPr>
            <w:proofErr w:type="gramStart"/>
            <w:r>
              <w:rPr>
                <w:rFonts w:ascii="Arial" w:hAnsi="Arial" w:cs="Arial"/>
                <w:sz w:val="20"/>
                <w:szCs w:val="20"/>
                <w:lang w:val="en-GB"/>
              </w:rPr>
              <w:lastRenderedPageBreak/>
              <w:t>Yes</w:t>
            </w:r>
            <w:proofErr w:type="gramEnd"/>
            <w:r>
              <w:rPr>
                <w:rFonts w:ascii="Arial" w:hAnsi="Arial" w:cs="Arial"/>
                <w:sz w:val="20"/>
                <w:szCs w:val="20"/>
                <w:lang w:val="en-GB"/>
              </w:rPr>
              <w:t xml:space="preserve"> to international standards; </w:t>
            </w:r>
            <w:r w:rsidRPr="00E72237">
              <w:rPr>
                <w:rFonts w:ascii="Arial" w:hAnsi="Arial" w:cs="Arial"/>
                <w:sz w:val="20"/>
                <w:szCs w:val="20"/>
                <w:lang w:val="en-GB"/>
              </w:rPr>
              <w:t>specify:</w:t>
            </w:r>
          </w:p>
          <w:p w14:paraId="37E5AC6D" w14:textId="77777777" w:rsidR="007A27E3" w:rsidRDefault="007A27E3" w:rsidP="00772552">
            <w:pPr>
              <w:pStyle w:val="BodyText"/>
              <w:numPr>
                <w:ilvl w:val="0"/>
                <w:numId w:val="237"/>
              </w:numPr>
              <w:snapToGrid/>
              <w:spacing w:before="0" w:after="120" w:line="254" w:lineRule="auto"/>
              <w:ind w:left="1307"/>
              <w:contextualSpacing/>
              <w:rPr>
                <w:rFonts w:ascii="Arial" w:hAnsi="Arial" w:cs="Arial"/>
                <w:sz w:val="20"/>
                <w:szCs w:val="20"/>
                <w:lang w:val="en-GB"/>
              </w:rPr>
            </w:pPr>
            <w:r w:rsidRPr="00DA3C19">
              <w:rPr>
                <w:rFonts w:ascii="Arial" w:hAnsi="Arial" w:cs="Arial"/>
                <w:sz w:val="20"/>
                <w:szCs w:val="20"/>
                <w:lang w:val="en-GB"/>
              </w:rPr>
              <w:t>International Labour Organisation</w:t>
            </w:r>
          </w:p>
          <w:p w14:paraId="0114A12D" w14:textId="77777777" w:rsidR="007A27E3" w:rsidRDefault="007A27E3" w:rsidP="00772552">
            <w:pPr>
              <w:pStyle w:val="BodyText"/>
              <w:numPr>
                <w:ilvl w:val="0"/>
                <w:numId w:val="237"/>
              </w:numPr>
              <w:snapToGrid/>
              <w:spacing w:before="0" w:after="120" w:line="254" w:lineRule="auto"/>
              <w:ind w:left="1307"/>
              <w:contextualSpacing/>
              <w:rPr>
                <w:rFonts w:ascii="Arial" w:hAnsi="Arial" w:cs="Arial"/>
                <w:sz w:val="20"/>
                <w:szCs w:val="20"/>
                <w:lang w:val="en-GB"/>
              </w:rPr>
            </w:pPr>
            <w:r w:rsidRPr="00E72237">
              <w:rPr>
                <w:rFonts w:ascii="Arial" w:hAnsi="Arial" w:cs="Arial"/>
                <w:sz w:val="20"/>
                <w:szCs w:val="20"/>
                <w:lang w:val="en-GB"/>
              </w:rPr>
              <w:t>UN Principles on Business and Human Rights</w:t>
            </w:r>
          </w:p>
          <w:p w14:paraId="0F77EB15" w14:textId="77777777" w:rsidR="007A27E3" w:rsidRDefault="007A27E3" w:rsidP="00772552">
            <w:pPr>
              <w:pStyle w:val="BodyText"/>
              <w:numPr>
                <w:ilvl w:val="0"/>
                <w:numId w:val="237"/>
              </w:numPr>
              <w:snapToGrid/>
              <w:spacing w:before="0" w:after="120" w:line="254" w:lineRule="auto"/>
              <w:ind w:left="1307"/>
              <w:contextualSpacing/>
              <w:rPr>
                <w:rFonts w:ascii="Arial" w:hAnsi="Arial" w:cs="Arial"/>
                <w:sz w:val="20"/>
                <w:szCs w:val="20"/>
                <w:lang w:val="en-GB"/>
              </w:rPr>
            </w:pPr>
            <w:r w:rsidRPr="00E72237">
              <w:rPr>
                <w:rFonts w:ascii="Arial" w:hAnsi="Arial" w:cs="Arial"/>
                <w:sz w:val="20"/>
                <w:szCs w:val="20"/>
                <w:lang w:val="en-GB"/>
              </w:rPr>
              <w:t>OECD Guidelines for multinational enterprises</w:t>
            </w:r>
          </w:p>
          <w:p w14:paraId="06822CCC" w14:textId="77777777" w:rsidR="007A27E3" w:rsidRDefault="007A27E3" w:rsidP="00772552">
            <w:pPr>
              <w:pStyle w:val="BodyText"/>
              <w:numPr>
                <w:ilvl w:val="0"/>
                <w:numId w:val="237"/>
              </w:numPr>
              <w:snapToGrid/>
              <w:spacing w:before="0" w:after="120" w:line="254" w:lineRule="auto"/>
              <w:ind w:left="1307"/>
              <w:contextualSpacing/>
              <w:rPr>
                <w:rFonts w:ascii="Arial" w:hAnsi="Arial" w:cs="Arial"/>
                <w:sz w:val="20"/>
                <w:szCs w:val="20"/>
                <w:lang w:val="en-GB"/>
              </w:rPr>
            </w:pPr>
            <w:r w:rsidRPr="00E72237">
              <w:rPr>
                <w:rFonts w:ascii="Arial" w:hAnsi="Arial" w:cs="Arial"/>
                <w:sz w:val="20"/>
                <w:szCs w:val="20"/>
                <w:lang w:val="en-GB"/>
              </w:rPr>
              <w:t>Kampala Principles for Effective Private Sector Engagement in Development Co-operation</w:t>
            </w:r>
          </w:p>
          <w:p w14:paraId="4AFD3483" w14:textId="77777777" w:rsidR="007A27E3" w:rsidRPr="00547DD7" w:rsidRDefault="007A27E3" w:rsidP="00772552">
            <w:pPr>
              <w:pStyle w:val="BodyText"/>
              <w:numPr>
                <w:ilvl w:val="0"/>
                <w:numId w:val="237"/>
              </w:numPr>
              <w:snapToGrid/>
              <w:spacing w:before="0" w:after="120" w:line="254" w:lineRule="auto"/>
              <w:ind w:left="1307"/>
              <w:contextualSpacing/>
              <w:rPr>
                <w:rFonts w:ascii="Arial" w:hAnsi="Arial" w:cs="Arial"/>
                <w:sz w:val="20"/>
                <w:szCs w:val="20"/>
                <w:lang w:val="en-GB"/>
              </w:rPr>
            </w:pPr>
            <w:r w:rsidRPr="00E72237">
              <w:rPr>
                <w:rFonts w:ascii="Arial" w:hAnsi="Arial" w:cs="Arial"/>
                <w:sz w:val="20"/>
                <w:szCs w:val="20"/>
                <w:lang w:val="en-GB"/>
              </w:rPr>
              <w:t xml:space="preserve">Others, </w:t>
            </w:r>
            <w:proofErr w:type="gramStart"/>
            <w:r w:rsidRPr="00E72237">
              <w:rPr>
                <w:rFonts w:ascii="Arial" w:hAnsi="Arial" w:cs="Arial"/>
                <w:sz w:val="20"/>
                <w:szCs w:val="20"/>
                <w:lang w:val="en-GB"/>
              </w:rPr>
              <w:t>specify:_</w:t>
            </w:r>
            <w:proofErr w:type="gramEnd"/>
            <w:r w:rsidRPr="00E72237">
              <w:rPr>
                <w:rFonts w:ascii="Arial" w:hAnsi="Arial" w:cs="Arial"/>
                <w:sz w:val="20"/>
                <w:szCs w:val="20"/>
                <w:lang w:val="en-GB"/>
              </w:rPr>
              <w:t xml:space="preserve">_________________________ </w:t>
            </w:r>
          </w:p>
        </w:tc>
      </w:tr>
      <w:tr w:rsidR="007A27E3" w:rsidRPr="00B922A0" w14:paraId="6E8E9892" w14:textId="77777777" w:rsidTr="00772552">
        <w:tc>
          <w:tcPr>
            <w:tcW w:w="9054" w:type="dxa"/>
          </w:tcPr>
          <w:p w14:paraId="62039BB0" w14:textId="2FD0C67F" w:rsidR="007A27E3" w:rsidRPr="003B4EB2" w:rsidRDefault="00D511AE" w:rsidP="003B4EB2">
            <w:pPr>
              <w:spacing w:after="120" w:line="254" w:lineRule="auto"/>
              <w:rPr>
                <w:rFonts w:ascii="Arial" w:hAnsi="Arial" w:cs="Arial"/>
                <w:sz w:val="20"/>
                <w:szCs w:val="20"/>
                <w:lang w:val="en-GB"/>
              </w:rPr>
            </w:pPr>
            <w:r>
              <w:rPr>
                <w:rFonts w:ascii="Arial" w:hAnsi="Arial" w:cs="Arial"/>
                <w:sz w:val="20"/>
                <w:szCs w:val="20"/>
                <w:lang w:val="en-GB"/>
              </w:rPr>
              <w:lastRenderedPageBreak/>
              <w:t xml:space="preserve">3.6 </w:t>
            </w:r>
            <w:r w:rsidR="007A27E3" w:rsidRPr="003B4EB2">
              <w:rPr>
                <w:rFonts w:ascii="Arial" w:hAnsi="Arial" w:cs="Arial"/>
                <w:sz w:val="20"/>
                <w:szCs w:val="20"/>
                <w:lang w:val="en-GB"/>
              </w:rPr>
              <w:t>Do you use a results framework to distinguish the results of private sector engagement for development outcome? (Yes/No) If yes, respond to the following questions on the results framework:</w:t>
            </w:r>
          </w:p>
          <w:p w14:paraId="6E0B166C" w14:textId="19FA340F" w:rsidR="00930FDC" w:rsidRPr="003B4EB2" w:rsidRDefault="007A27E3" w:rsidP="003B4EB2">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rPr>
              <w:t>Please link to the document: _________________________</w:t>
            </w:r>
          </w:p>
          <w:p w14:paraId="26F6ABF7" w14:textId="0D0D2880" w:rsidR="00930FDC" w:rsidRPr="003B4EB2" w:rsidRDefault="007A27E3" w:rsidP="003B4EB2">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lang w:val="en-GB"/>
              </w:rPr>
              <w:t xml:space="preserve">Are the indicators aligned with partner country government’s </w:t>
            </w:r>
            <w:r w:rsidRPr="003B4EB2">
              <w:rPr>
                <w:rFonts w:ascii="Arial" w:hAnsi="Arial" w:cs="Arial"/>
                <w:sz w:val="20"/>
                <w:szCs w:val="20"/>
                <w:lang w:val="en-GB"/>
              </w:rPr>
              <w:t>national country results framework for results of private sector engagement in development co-operation? (Yes/No)</w:t>
            </w:r>
          </w:p>
          <w:p w14:paraId="072A8EFE" w14:textId="54FDBD6E" w:rsidR="00930FDC" w:rsidRPr="003B4EB2" w:rsidRDefault="007A27E3" w:rsidP="003B4EB2">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szCs w:val="20"/>
                <w:lang w:val="en-GB"/>
              </w:rPr>
              <w:t>Are results collected on development outcome? (Yes/No)</w:t>
            </w:r>
          </w:p>
          <w:p w14:paraId="0EBD70A4" w14:textId="55138E66" w:rsidR="00930FDC" w:rsidRPr="003B4EB2" w:rsidRDefault="007A27E3" w:rsidP="003B4EB2">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szCs w:val="20"/>
                <w:lang w:val="en-GB"/>
              </w:rPr>
              <w:t>Are results collected on business outcome? (Yes/No)</w:t>
            </w:r>
          </w:p>
          <w:p w14:paraId="5AEDE75E" w14:textId="5CEEE470" w:rsidR="00930FDC" w:rsidRPr="003B4EB2" w:rsidRDefault="007A27E3" w:rsidP="003B4EB2">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szCs w:val="20"/>
                <w:lang w:val="en-GB"/>
              </w:rPr>
              <w:t>Are private sector partners involved in data collection (Yes/No)</w:t>
            </w:r>
          </w:p>
          <w:p w14:paraId="76BB9FF1" w14:textId="7A2B78A9" w:rsidR="00930FDC" w:rsidRPr="003B4EB2" w:rsidRDefault="007A27E3" w:rsidP="003B4EB2">
            <w:pPr>
              <w:pStyle w:val="ListParagraph"/>
              <w:numPr>
                <w:ilvl w:val="2"/>
                <w:numId w:val="275"/>
              </w:numPr>
              <w:spacing w:after="120" w:line="254" w:lineRule="auto"/>
              <w:rPr>
                <w:rFonts w:ascii="Arial" w:hAnsi="Arial" w:cs="Arial"/>
                <w:sz w:val="20"/>
                <w:szCs w:val="20"/>
                <w:lang w:val="en-GB"/>
              </w:rPr>
            </w:pPr>
            <w:r w:rsidRPr="003B4EB2">
              <w:rPr>
                <w:rFonts w:ascii="Arial" w:hAnsi="Arial" w:cs="Arial"/>
                <w:sz w:val="20"/>
                <w:szCs w:val="20"/>
                <w:lang w:val="en-GB"/>
              </w:rPr>
              <w:t>Do you share the results collected using this framework with partner country government (Yes/No</w:t>
            </w:r>
            <w:proofErr w:type="gramStart"/>
            <w:r w:rsidRPr="003B4EB2">
              <w:rPr>
                <w:rFonts w:ascii="Arial" w:hAnsi="Arial" w:cs="Arial"/>
                <w:sz w:val="20"/>
                <w:szCs w:val="20"/>
                <w:lang w:val="en-GB"/>
              </w:rPr>
              <w:t>)</w:t>
            </w:r>
            <w:proofErr w:type="gramEnd"/>
          </w:p>
          <w:p w14:paraId="71FC13C0" w14:textId="77777777" w:rsidR="007A27E3" w:rsidRPr="003B4EB2" w:rsidRDefault="007A27E3" w:rsidP="003B4EB2">
            <w:pPr>
              <w:pStyle w:val="ListParagraph"/>
              <w:numPr>
                <w:ilvl w:val="2"/>
                <w:numId w:val="275"/>
              </w:numPr>
              <w:spacing w:after="120" w:line="254" w:lineRule="auto"/>
              <w:rPr>
                <w:rFonts w:ascii="Arial" w:hAnsi="Arial" w:cs="Arial"/>
                <w:b/>
                <w:bCs/>
                <w:sz w:val="20"/>
                <w:szCs w:val="20"/>
                <w:lang w:val="en-GB"/>
              </w:rPr>
            </w:pPr>
            <w:r w:rsidRPr="003B4EB2">
              <w:rPr>
                <w:rFonts w:ascii="Arial" w:hAnsi="Arial" w:cs="Arial"/>
                <w:sz w:val="20"/>
              </w:rPr>
              <w:t xml:space="preserve">Do you make the results collected publicly available? (Yes/No) If yes, </w:t>
            </w:r>
            <w:proofErr w:type="gramStart"/>
            <w:r w:rsidRPr="003B4EB2">
              <w:rPr>
                <w:rFonts w:ascii="Arial" w:hAnsi="Arial" w:cs="Arial"/>
                <w:sz w:val="20"/>
              </w:rPr>
              <w:t>Link:_</w:t>
            </w:r>
            <w:proofErr w:type="gramEnd"/>
            <w:r w:rsidRPr="003B4EB2">
              <w:rPr>
                <w:rFonts w:ascii="Arial" w:hAnsi="Arial" w:cs="Arial"/>
                <w:sz w:val="20"/>
              </w:rPr>
              <w:t>____________</w:t>
            </w:r>
          </w:p>
        </w:tc>
      </w:tr>
      <w:tr w:rsidR="007A27E3" w:rsidRPr="00B922A0" w14:paraId="3B536C8A" w14:textId="77777777" w:rsidTr="00772552">
        <w:tc>
          <w:tcPr>
            <w:tcW w:w="9054" w:type="dxa"/>
          </w:tcPr>
          <w:p w14:paraId="6F800190" w14:textId="03BB1383" w:rsidR="007A27E3" w:rsidRPr="003B4EB2" w:rsidRDefault="006131CF" w:rsidP="003B4EB2">
            <w:pPr>
              <w:spacing w:after="120" w:line="254" w:lineRule="auto"/>
              <w:rPr>
                <w:rFonts w:ascii="Arial" w:hAnsi="Arial" w:cs="Arial"/>
                <w:sz w:val="20"/>
                <w:szCs w:val="20"/>
                <w:lang w:val="en-GB"/>
              </w:rPr>
            </w:pPr>
            <w:r w:rsidRPr="003B4EB2">
              <w:rPr>
                <w:rFonts w:ascii="Arial" w:hAnsi="Arial" w:cs="Arial"/>
                <w:sz w:val="20"/>
                <w:szCs w:val="20"/>
                <w:lang w:val="en-GB"/>
              </w:rPr>
              <w:t xml:space="preserve">3.7 </w:t>
            </w:r>
            <w:r w:rsidR="007A27E3" w:rsidRPr="003B4EB2">
              <w:rPr>
                <w:rFonts w:ascii="Arial" w:hAnsi="Arial" w:cs="Arial"/>
                <w:sz w:val="20"/>
                <w:szCs w:val="20"/>
                <w:lang w:val="en-GB"/>
              </w:rPr>
              <w:t xml:space="preserve">Is there an adequate process or mechanism in place to reflect on the progress, results realised and/or grievances received resulting in the adaptative management (changes in planning or implementation) of your private sector engagement portfolio in development co-operation?  </w:t>
            </w:r>
          </w:p>
          <w:p w14:paraId="1CC8DA24" w14:textId="77777777" w:rsidR="007A27E3" w:rsidRPr="00547DD7" w:rsidRDefault="007A27E3" w:rsidP="00772552">
            <w:pPr>
              <w:pStyle w:val="ListParagraph"/>
              <w:numPr>
                <w:ilvl w:val="0"/>
                <w:numId w:val="330"/>
              </w:numPr>
              <w:spacing w:after="120" w:line="254" w:lineRule="auto"/>
              <w:rPr>
                <w:rFonts w:ascii="Arial" w:hAnsi="Arial" w:cs="Arial"/>
                <w:sz w:val="20"/>
                <w:szCs w:val="20"/>
                <w:lang w:val="en-GB"/>
              </w:rPr>
            </w:pPr>
            <w:r w:rsidRPr="00547DD7">
              <w:rPr>
                <w:rFonts w:ascii="Arial" w:hAnsi="Arial" w:cs="Arial"/>
                <w:sz w:val="20"/>
                <w:szCs w:val="20"/>
                <w:lang w:val="en-GB"/>
              </w:rPr>
              <w:t>There is no such process or mechanism</w:t>
            </w:r>
          </w:p>
          <w:p w14:paraId="60654F0C" w14:textId="77777777" w:rsidR="007A27E3" w:rsidRPr="00547DD7" w:rsidRDefault="007A27E3" w:rsidP="00772552">
            <w:pPr>
              <w:pStyle w:val="ListParagraph"/>
              <w:numPr>
                <w:ilvl w:val="0"/>
                <w:numId w:val="330"/>
              </w:numPr>
              <w:spacing w:after="120" w:line="254" w:lineRule="auto"/>
              <w:rPr>
                <w:rFonts w:ascii="Arial" w:hAnsi="Arial" w:cs="Arial"/>
                <w:sz w:val="20"/>
                <w:szCs w:val="20"/>
                <w:lang w:val="en-GB"/>
              </w:rPr>
            </w:pPr>
            <w:r w:rsidRPr="00547DD7">
              <w:rPr>
                <w:rFonts w:ascii="Arial" w:hAnsi="Arial" w:cs="Arial"/>
                <w:sz w:val="20"/>
                <w:szCs w:val="20"/>
                <w:lang w:val="en-GB"/>
              </w:rPr>
              <w:t>There is such a process or mechanism to share the progress and results but no mechanism for grievance sharing</w:t>
            </w:r>
          </w:p>
          <w:p w14:paraId="29967380" w14:textId="77777777" w:rsidR="007A27E3" w:rsidRPr="00547DD7" w:rsidRDefault="007A27E3" w:rsidP="00772552">
            <w:pPr>
              <w:pStyle w:val="ListParagraph"/>
              <w:numPr>
                <w:ilvl w:val="0"/>
                <w:numId w:val="330"/>
              </w:numPr>
              <w:spacing w:after="120" w:line="254" w:lineRule="auto"/>
              <w:rPr>
                <w:rFonts w:ascii="Arial" w:hAnsi="Arial" w:cs="Arial"/>
                <w:sz w:val="20"/>
                <w:szCs w:val="20"/>
                <w:lang w:val="en-GB"/>
              </w:rPr>
            </w:pPr>
            <w:r w:rsidRPr="00547DD7">
              <w:rPr>
                <w:rFonts w:ascii="Arial" w:hAnsi="Arial" w:cs="Arial"/>
                <w:sz w:val="20"/>
                <w:szCs w:val="20"/>
                <w:lang w:val="en-GB"/>
              </w:rPr>
              <w:t>There is such a process or mechanism to share the progress and results and limited space for grievance sharing which is dominated by bigger or more represented groups</w:t>
            </w:r>
          </w:p>
          <w:p w14:paraId="0BD9BDCF" w14:textId="77777777" w:rsidR="007A27E3" w:rsidRPr="00547DD7" w:rsidRDefault="007A27E3" w:rsidP="00772552">
            <w:pPr>
              <w:pStyle w:val="ListParagraph"/>
              <w:numPr>
                <w:ilvl w:val="0"/>
                <w:numId w:val="330"/>
              </w:numPr>
              <w:spacing w:after="120" w:line="254" w:lineRule="auto"/>
              <w:rPr>
                <w:rFonts w:ascii="Arial" w:hAnsi="Arial" w:cs="Arial"/>
                <w:sz w:val="20"/>
                <w:szCs w:val="20"/>
                <w:lang w:val="en-GB"/>
              </w:rPr>
            </w:pPr>
            <w:r w:rsidRPr="00547DD7">
              <w:rPr>
                <w:rFonts w:ascii="Arial" w:hAnsi="Arial" w:cs="Arial"/>
                <w:sz w:val="20"/>
                <w:szCs w:val="20"/>
                <w:lang w:val="en-GB"/>
              </w:rPr>
              <w:t xml:space="preserve">There is such a process or mechanism to share the progress and results and adequate space for different stakeholders (including more smaller and unrepresented groups) for grievance sharing </w:t>
            </w:r>
          </w:p>
        </w:tc>
      </w:tr>
      <w:tr w:rsidR="007A27E3" w:rsidRPr="00B922A0" w14:paraId="305DF0DA" w14:textId="77777777" w:rsidTr="00772552">
        <w:tc>
          <w:tcPr>
            <w:tcW w:w="9054" w:type="dxa"/>
          </w:tcPr>
          <w:p w14:paraId="0A77C8C5" w14:textId="49C22788" w:rsidR="007A27E3" w:rsidRPr="00B922A0" w:rsidRDefault="007A27E3" w:rsidP="003B4EB2">
            <w:pPr>
              <w:pStyle w:val="BodyText"/>
              <w:numPr>
                <w:ilvl w:val="1"/>
                <w:numId w:val="419"/>
              </w:numPr>
              <w:spacing w:after="120" w:line="254" w:lineRule="auto"/>
              <w:contextualSpacing/>
              <w:rPr>
                <w:rFonts w:ascii="Arial" w:hAnsi="Arial" w:cs="Arial"/>
                <w:b/>
                <w:bCs/>
                <w:sz w:val="20"/>
                <w:szCs w:val="20"/>
                <w:lang w:val="en-GB"/>
              </w:rPr>
            </w:pPr>
            <w:r>
              <w:rPr>
                <w:rFonts w:ascii="Arial" w:hAnsi="Arial" w:cs="Arial"/>
                <w:sz w:val="20"/>
                <w:szCs w:val="20"/>
                <w:lang w:val="en-GB"/>
              </w:rPr>
              <w:t xml:space="preserve">Please share an example of a good case of private sector engagement in development co-operation that you funded in the last three </w:t>
            </w:r>
            <w:proofErr w:type="gramStart"/>
            <w:r>
              <w:rPr>
                <w:rFonts w:ascii="Arial" w:hAnsi="Arial" w:cs="Arial"/>
                <w:sz w:val="20"/>
                <w:szCs w:val="20"/>
                <w:lang w:val="en-GB"/>
              </w:rPr>
              <w:t>years:_</w:t>
            </w:r>
            <w:proofErr w:type="gramEnd"/>
            <w:r>
              <w:rPr>
                <w:rFonts w:ascii="Arial" w:hAnsi="Arial" w:cs="Arial"/>
                <w:sz w:val="20"/>
                <w:szCs w:val="20"/>
                <w:lang w:val="en-GB"/>
              </w:rPr>
              <w:t>______________________</w:t>
            </w:r>
          </w:p>
        </w:tc>
      </w:tr>
      <w:tr w:rsidR="007A27E3" w:rsidRPr="00B922A0" w14:paraId="7C84C7D9" w14:textId="77777777" w:rsidTr="00772552">
        <w:tc>
          <w:tcPr>
            <w:tcW w:w="9054" w:type="dxa"/>
          </w:tcPr>
          <w:tbl>
            <w:tblPr>
              <w:tblStyle w:val="OU1"/>
              <w:tblW w:w="0" w:type="auto"/>
              <w:tblLook w:val="04A0" w:firstRow="1" w:lastRow="0" w:firstColumn="1" w:lastColumn="0" w:noHBand="0" w:noVBand="1"/>
            </w:tblPr>
            <w:tblGrid>
              <w:gridCol w:w="8838"/>
            </w:tblGrid>
            <w:tr w:rsidR="007A27E3" w:rsidRPr="00D05336" w14:paraId="20EDA471" w14:textId="77777777" w:rsidTr="00772552">
              <w:tc>
                <w:tcPr>
                  <w:tcW w:w="8838" w:type="dxa"/>
                </w:tcPr>
                <w:p w14:paraId="1EEDB962" w14:textId="2B22BBAD" w:rsidR="007A27E3" w:rsidRPr="00547DD7" w:rsidRDefault="007A27E3" w:rsidP="00772552">
                  <w:pPr>
                    <w:pStyle w:val="ListParagraph"/>
                    <w:numPr>
                      <w:ilvl w:val="0"/>
                      <w:numId w:val="257"/>
                    </w:numPr>
                    <w:spacing w:after="120" w:line="254" w:lineRule="auto"/>
                    <w:ind w:left="357" w:hanging="357"/>
                    <w:rPr>
                      <w:rFonts w:ascii="Arial" w:hAnsi="Arial" w:cs="Arial"/>
                      <w:b/>
                      <w:bCs/>
                      <w:sz w:val="20"/>
                    </w:rPr>
                  </w:pPr>
                  <w:r w:rsidRPr="00547DD7">
                    <w:rPr>
                      <w:rFonts w:cstheme="majorHAnsi"/>
                      <w:b/>
                      <w:bCs/>
                      <w:lang w:val="en-GB"/>
                    </w:rPr>
                    <w:t xml:space="preserve">The ease of partnering </w:t>
                  </w:r>
                  <w:r w:rsidR="00992437">
                    <w:rPr>
                      <w:rFonts w:cstheme="majorHAnsi"/>
                      <w:b/>
                      <w:bCs/>
                      <w:lang w:val="en-GB"/>
                    </w:rPr>
                    <w:t>i</w:t>
                  </w:r>
                  <w:r w:rsidRPr="00547DD7">
                    <w:rPr>
                      <w:rFonts w:cstheme="majorHAnsi"/>
                      <w:b/>
                      <w:bCs/>
                      <w:lang w:val="en-GB"/>
                    </w:rPr>
                    <w:t xml:space="preserve">n private sector partnerships </w:t>
                  </w:r>
                  <w:r w:rsidR="00992437">
                    <w:rPr>
                      <w:rFonts w:cstheme="majorHAnsi"/>
                      <w:b/>
                      <w:bCs/>
                      <w:lang w:val="en-GB"/>
                    </w:rPr>
                    <w:t>through</w:t>
                  </w:r>
                  <w:r w:rsidR="00992437" w:rsidRPr="00547DD7">
                    <w:rPr>
                      <w:rFonts w:cstheme="majorHAnsi"/>
                      <w:b/>
                      <w:bCs/>
                      <w:lang w:val="en-GB"/>
                    </w:rPr>
                    <w:t xml:space="preserve"> </w:t>
                  </w:r>
                  <w:r w:rsidRPr="00547DD7">
                    <w:rPr>
                      <w:rFonts w:cstheme="majorHAnsi"/>
                      <w:b/>
                      <w:bCs/>
                      <w:lang w:val="en-GB"/>
                    </w:rPr>
                    <w:t>development co-operation</w:t>
                  </w:r>
                  <w:r w:rsidRPr="00547DD7" w:rsidDel="005C56C2">
                    <w:rPr>
                      <w:rFonts w:ascii="Arial" w:hAnsi="Arial" w:cs="Arial"/>
                      <w:b/>
                      <w:bCs/>
                      <w:sz w:val="20"/>
                    </w:rPr>
                    <w:t xml:space="preserve"> </w:t>
                  </w:r>
                  <w:r w:rsidRPr="00547DD7">
                    <w:rPr>
                      <w:rFonts w:ascii="Arial" w:hAnsi="Arial" w:cs="Arial"/>
                      <w:b/>
                      <w:bCs/>
                      <w:sz w:val="20"/>
                    </w:rPr>
                    <w:t>(Key metric 4)</w:t>
                  </w:r>
                </w:p>
              </w:tc>
            </w:tr>
            <w:tr w:rsidR="007A27E3" w:rsidRPr="00B922A0" w14:paraId="01E8BFBC" w14:textId="77777777" w:rsidTr="00772552">
              <w:tc>
                <w:tcPr>
                  <w:tcW w:w="8838" w:type="dxa"/>
                </w:tcPr>
                <w:p w14:paraId="57CA5399" w14:textId="3484F1C9" w:rsidR="007A27E3" w:rsidRPr="00547DD7" w:rsidRDefault="007A27E3" w:rsidP="003B4EB2">
                  <w:pPr>
                    <w:pStyle w:val="ListParagraph"/>
                    <w:numPr>
                      <w:ilvl w:val="1"/>
                      <w:numId w:val="257"/>
                    </w:numPr>
                    <w:spacing w:after="120" w:line="254" w:lineRule="auto"/>
                    <w:rPr>
                      <w:rFonts w:ascii="Arial" w:hAnsi="Arial" w:cs="Arial"/>
                      <w:color w:val="0070C0"/>
                      <w:sz w:val="20"/>
                    </w:rPr>
                  </w:pPr>
                  <w:r w:rsidRPr="00547DD7">
                    <w:rPr>
                      <w:rFonts w:ascii="Arial" w:hAnsi="Arial" w:cs="Arial"/>
                      <w:sz w:val="20"/>
                    </w:rPr>
                    <w:t xml:space="preserve">How would you rate the ease for different stakeholders (private sector, trade unions and CSOs) to engage in your PSE opportunities </w:t>
                  </w:r>
                  <w:r>
                    <w:rPr>
                      <w:rFonts w:ascii="Arial" w:hAnsi="Arial" w:cs="Arial"/>
                      <w:sz w:val="20"/>
                    </w:rPr>
                    <w:t>in</w:t>
                  </w:r>
                  <w:r w:rsidRPr="00547DD7">
                    <w:rPr>
                      <w:rFonts w:ascii="Arial" w:hAnsi="Arial" w:cs="Arial"/>
                      <w:sz w:val="20"/>
                    </w:rPr>
                    <w:t xml:space="preserve"> development </w:t>
                  </w:r>
                  <w:proofErr w:type="spellStart"/>
                  <w:r w:rsidRPr="00547DD7">
                    <w:rPr>
                      <w:rFonts w:ascii="Arial" w:hAnsi="Arial" w:cs="Arial"/>
                      <w:sz w:val="20"/>
                    </w:rPr>
                    <w:t>co-operation</w:t>
                  </w:r>
                  <w:proofErr w:type="spellEnd"/>
                  <w:r w:rsidRPr="00547DD7">
                    <w:rPr>
                      <w:rFonts w:ascii="Arial" w:hAnsi="Arial" w:cs="Arial"/>
                      <w:sz w:val="20"/>
                    </w:rPr>
                    <w:t>?</w:t>
                  </w:r>
                </w:p>
                <w:p w14:paraId="07F5F88A" w14:textId="77777777" w:rsidR="007A27E3" w:rsidRPr="00B922A0" w:rsidRDefault="007A27E3" w:rsidP="00772552">
                  <w:pPr>
                    <w:pStyle w:val="ListParagraph"/>
                    <w:numPr>
                      <w:ilvl w:val="0"/>
                      <w:numId w:val="259"/>
                    </w:numPr>
                    <w:spacing w:before="0" w:after="120" w:line="254" w:lineRule="auto"/>
                    <w:ind w:left="1077" w:hanging="357"/>
                    <w:rPr>
                      <w:rFonts w:ascii="Arial" w:hAnsi="Arial" w:cs="Arial"/>
                      <w:sz w:val="20"/>
                    </w:rPr>
                  </w:pPr>
                  <w:r w:rsidRPr="00B922A0">
                    <w:rPr>
                      <w:rFonts w:ascii="Arial" w:hAnsi="Arial" w:cs="Arial"/>
                      <w:sz w:val="20"/>
                    </w:rPr>
                    <w:t>Very easy</w:t>
                  </w:r>
                </w:p>
                <w:p w14:paraId="024C8574" w14:textId="77777777" w:rsidR="007A27E3" w:rsidRPr="00B922A0" w:rsidRDefault="007A27E3" w:rsidP="00772552">
                  <w:pPr>
                    <w:pStyle w:val="ListParagraph"/>
                    <w:numPr>
                      <w:ilvl w:val="0"/>
                      <w:numId w:val="259"/>
                    </w:numPr>
                    <w:spacing w:before="0" w:after="120" w:line="254" w:lineRule="auto"/>
                    <w:ind w:left="1077" w:hanging="357"/>
                    <w:rPr>
                      <w:rFonts w:ascii="Arial" w:hAnsi="Arial" w:cs="Arial"/>
                      <w:sz w:val="20"/>
                    </w:rPr>
                  </w:pPr>
                  <w:r w:rsidRPr="00B922A0">
                    <w:rPr>
                      <w:rFonts w:ascii="Arial" w:hAnsi="Arial" w:cs="Arial"/>
                      <w:sz w:val="20"/>
                    </w:rPr>
                    <w:t>Easy</w:t>
                  </w:r>
                </w:p>
                <w:p w14:paraId="4CA852E9" w14:textId="77777777" w:rsidR="007A27E3" w:rsidRPr="00B922A0" w:rsidRDefault="007A27E3" w:rsidP="00772552">
                  <w:pPr>
                    <w:pStyle w:val="ListParagraph"/>
                    <w:numPr>
                      <w:ilvl w:val="0"/>
                      <w:numId w:val="259"/>
                    </w:numPr>
                    <w:spacing w:before="0" w:after="120" w:line="254" w:lineRule="auto"/>
                    <w:ind w:left="1077" w:hanging="357"/>
                    <w:rPr>
                      <w:rFonts w:ascii="Arial" w:hAnsi="Arial" w:cs="Arial"/>
                      <w:sz w:val="20"/>
                    </w:rPr>
                  </w:pPr>
                  <w:r w:rsidRPr="00B922A0">
                    <w:rPr>
                      <w:rFonts w:ascii="Arial" w:hAnsi="Arial" w:cs="Arial"/>
                      <w:sz w:val="20"/>
                    </w:rPr>
                    <w:t>Somewhat easy</w:t>
                  </w:r>
                </w:p>
                <w:p w14:paraId="70818F15" w14:textId="77777777" w:rsidR="007A27E3" w:rsidRPr="00B922A0" w:rsidRDefault="007A27E3" w:rsidP="00772552">
                  <w:pPr>
                    <w:pStyle w:val="ListParagraph"/>
                    <w:numPr>
                      <w:ilvl w:val="0"/>
                      <w:numId w:val="259"/>
                    </w:numPr>
                    <w:spacing w:before="0" w:after="120" w:line="254" w:lineRule="auto"/>
                    <w:ind w:left="1077" w:hanging="357"/>
                    <w:rPr>
                      <w:rFonts w:ascii="Arial" w:hAnsi="Arial" w:cs="Arial"/>
                      <w:sz w:val="20"/>
                    </w:rPr>
                  </w:pPr>
                  <w:r w:rsidRPr="00B922A0">
                    <w:rPr>
                      <w:rFonts w:ascii="Arial" w:hAnsi="Arial" w:cs="Arial"/>
                      <w:sz w:val="20"/>
                    </w:rPr>
                    <w:t>Difficult</w:t>
                  </w:r>
                </w:p>
                <w:p w14:paraId="355B12B0" w14:textId="77777777" w:rsidR="007A27E3" w:rsidRPr="00B922A0" w:rsidRDefault="007A27E3" w:rsidP="00772552">
                  <w:pPr>
                    <w:pStyle w:val="ListParagraph"/>
                    <w:numPr>
                      <w:ilvl w:val="0"/>
                      <w:numId w:val="259"/>
                    </w:numPr>
                    <w:spacing w:before="0" w:after="120" w:line="254" w:lineRule="auto"/>
                    <w:ind w:left="1077" w:hanging="357"/>
                    <w:rPr>
                      <w:rFonts w:ascii="Arial" w:hAnsi="Arial" w:cs="Arial"/>
                      <w:sz w:val="20"/>
                    </w:rPr>
                  </w:pPr>
                  <w:r w:rsidRPr="00B922A0">
                    <w:rPr>
                      <w:rFonts w:ascii="Arial" w:hAnsi="Arial" w:cs="Arial"/>
                      <w:sz w:val="20"/>
                    </w:rPr>
                    <w:t>Very difficult</w:t>
                  </w:r>
                </w:p>
              </w:tc>
            </w:tr>
            <w:tr w:rsidR="007A27E3" w:rsidRPr="00B922A0" w14:paraId="2D468B51" w14:textId="77777777" w:rsidTr="00772552">
              <w:tc>
                <w:tcPr>
                  <w:tcW w:w="8838" w:type="dxa"/>
                </w:tcPr>
                <w:p w14:paraId="591041F2" w14:textId="45AEADB6" w:rsidR="007A27E3" w:rsidRPr="00547DD7" w:rsidRDefault="007A27E3" w:rsidP="003B4EB2">
                  <w:pPr>
                    <w:pStyle w:val="ListParagraph"/>
                    <w:numPr>
                      <w:ilvl w:val="1"/>
                      <w:numId w:val="257"/>
                    </w:numPr>
                    <w:spacing w:after="120" w:line="254" w:lineRule="auto"/>
                    <w:rPr>
                      <w:rFonts w:ascii="Arial" w:hAnsi="Arial" w:cs="Arial"/>
                      <w:sz w:val="20"/>
                    </w:rPr>
                  </w:pPr>
                  <w:r w:rsidRPr="00547DD7">
                    <w:rPr>
                      <w:rFonts w:ascii="Arial" w:hAnsi="Arial" w:cs="Arial"/>
                      <w:sz w:val="20"/>
                    </w:rPr>
                    <w:t xml:space="preserve">What makes your PSE opportunities accessible for different stakeholder groups? </w:t>
                  </w:r>
                </w:p>
                <w:p w14:paraId="5FBED906" w14:textId="77777777" w:rsidR="007A27E3"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Multiple funding opportunities</w:t>
                  </w:r>
                </w:p>
                <w:p w14:paraId="3798B28B" w14:textId="77777777" w:rsidR="007A27E3"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Reputation as a trustworthy partner</w:t>
                  </w:r>
                </w:p>
                <w:p w14:paraId="78063F88" w14:textId="77777777" w:rsidR="007A27E3" w:rsidRPr="00547DD7"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Clear communication and dialogue about PSE opportunities</w:t>
                  </w:r>
                </w:p>
                <w:p w14:paraId="22C037B9" w14:textId="77777777" w:rsidR="007A27E3"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Easy application process</w:t>
                  </w:r>
                </w:p>
                <w:p w14:paraId="43267CAA" w14:textId="77777777" w:rsidR="007A27E3"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Support in application making</w:t>
                  </w:r>
                </w:p>
                <w:p w14:paraId="36895209" w14:textId="77777777" w:rsidR="007A27E3"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Easy paperwork requirements for due diligence</w:t>
                  </w:r>
                </w:p>
                <w:p w14:paraId="4D1CF9A9" w14:textId="77777777" w:rsidR="007A27E3"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Investment required by partner adjusted depending on partner portfolio</w:t>
                  </w:r>
                </w:p>
                <w:p w14:paraId="6BA2B2CA" w14:textId="77777777" w:rsidR="007A27E3" w:rsidRPr="00B922A0" w:rsidRDefault="007A27E3" w:rsidP="00772552">
                  <w:pPr>
                    <w:pStyle w:val="ListParagraph"/>
                    <w:numPr>
                      <w:ilvl w:val="0"/>
                      <w:numId w:val="260"/>
                    </w:numPr>
                    <w:spacing w:before="0" w:after="120" w:line="254" w:lineRule="auto"/>
                    <w:ind w:left="1077" w:hanging="357"/>
                    <w:rPr>
                      <w:rFonts w:ascii="Arial" w:hAnsi="Arial" w:cs="Arial"/>
                      <w:sz w:val="20"/>
                    </w:rPr>
                  </w:pPr>
                  <w:r w:rsidRPr="00B922A0">
                    <w:rPr>
                      <w:rFonts w:ascii="Arial" w:hAnsi="Arial" w:cs="Arial"/>
                      <w:sz w:val="20"/>
                    </w:rPr>
                    <w:t>Speed of project delivery</w:t>
                  </w:r>
                </w:p>
                <w:p w14:paraId="5BB1ECE3" w14:textId="77777777" w:rsidR="007A27E3"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Strong understanding of private sector businesses</w:t>
                  </w:r>
                </w:p>
                <w:p w14:paraId="53D9A3E5" w14:textId="77777777" w:rsidR="007A27E3" w:rsidRPr="00B922A0"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Fast response to partner queries and demands</w:t>
                  </w:r>
                </w:p>
                <w:p w14:paraId="5F716374" w14:textId="77777777" w:rsidR="007A27E3"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 xml:space="preserve">Easy </w:t>
                  </w:r>
                  <w:r w:rsidRPr="00B922A0">
                    <w:rPr>
                      <w:rFonts w:ascii="Arial" w:hAnsi="Arial" w:cs="Arial"/>
                      <w:sz w:val="20"/>
                    </w:rPr>
                    <w:t>reporting burden</w:t>
                  </w:r>
                </w:p>
                <w:p w14:paraId="1C013C20" w14:textId="77777777" w:rsidR="007A27E3"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Capacity building support provided in reporting</w:t>
                  </w:r>
                </w:p>
                <w:p w14:paraId="766C4913" w14:textId="77777777" w:rsidR="007A27E3" w:rsidRPr="00D05336" w:rsidRDefault="007A27E3" w:rsidP="00772552">
                  <w:pPr>
                    <w:pStyle w:val="ListParagraph"/>
                    <w:numPr>
                      <w:ilvl w:val="0"/>
                      <w:numId w:val="260"/>
                    </w:numPr>
                    <w:spacing w:before="0" w:after="120" w:line="254" w:lineRule="auto"/>
                    <w:ind w:left="1077" w:hanging="357"/>
                    <w:rPr>
                      <w:rFonts w:ascii="Arial" w:hAnsi="Arial" w:cs="Arial"/>
                      <w:sz w:val="20"/>
                    </w:rPr>
                  </w:pPr>
                  <w:r>
                    <w:rPr>
                      <w:rFonts w:ascii="Arial" w:hAnsi="Arial" w:cs="Arial"/>
                      <w:sz w:val="20"/>
                    </w:rPr>
                    <w:t>Flexible payment cycles</w:t>
                  </w:r>
                </w:p>
                <w:p w14:paraId="333C599C" w14:textId="77777777" w:rsidR="007A27E3" w:rsidRPr="00B922A0" w:rsidRDefault="007A27E3" w:rsidP="00772552">
                  <w:pPr>
                    <w:pStyle w:val="ListParagraph"/>
                    <w:numPr>
                      <w:ilvl w:val="0"/>
                      <w:numId w:val="260"/>
                    </w:numPr>
                    <w:spacing w:before="0" w:after="120" w:line="254" w:lineRule="auto"/>
                    <w:ind w:left="1077" w:hanging="357"/>
                    <w:rPr>
                      <w:rFonts w:ascii="Arial" w:hAnsi="Arial" w:cs="Arial"/>
                      <w:b/>
                      <w:bCs/>
                      <w:sz w:val="20"/>
                    </w:rPr>
                  </w:pPr>
                  <w:proofErr w:type="gramStart"/>
                  <w:r w:rsidRPr="00B922A0">
                    <w:rPr>
                      <w:rFonts w:ascii="Arial" w:hAnsi="Arial" w:cs="Arial"/>
                      <w:sz w:val="20"/>
                    </w:rPr>
                    <w:t>Others:_</w:t>
                  </w:r>
                  <w:proofErr w:type="gramEnd"/>
                  <w:r w:rsidRPr="00B922A0">
                    <w:rPr>
                      <w:rFonts w:ascii="Arial" w:hAnsi="Arial" w:cs="Arial"/>
                      <w:sz w:val="20"/>
                    </w:rPr>
                    <w:t>___________________________________</w:t>
                  </w:r>
                </w:p>
              </w:tc>
            </w:tr>
          </w:tbl>
          <w:p w14:paraId="065B6D82" w14:textId="77777777" w:rsidR="007A27E3" w:rsidRPr="00B922A0" w:rsidRDefault="007A27E3" w:rsidP="00772552">
            <w:pPr>
              <w:pStyle w:val="BodyText"/>
              <w:snapToGrid/>
              <w:spacing w:before="0" w:after="120" w:line="254" w:lineRule="auto"/>
              <w:ind w:left="360"/>
              <w:contextualSpacing/>
              <w:rPr>
                <w:rFonts w:ascii="Arial" w:hAnsi="Arial" w:cs="Arial"/>
                <w:b/>
                <w:bCs/>
                <w:sz w:val="20"/>
                <w:szCs w:val="20"/>
                <w:lang w:val="en-GB"/>
              </w:rPr>
            </w:pPr>
          </w:p>
        </w:tc>
      </w:tr>
    </w:tbl>
    <w:p w14:paraId="0CF3D5CF" w14:textId="77777777" w:rsidR="007A27E3" w:rsidRDefault="007A27E3" w:rsidP="007A27E3">
      <w:pPr>
        <w:rPr>
          <w:lang w:val="en-GB"/>
        </w:rPr>
      </w:pPr>
    </w:p>
    <w:p w14:paraId="015E10FD" w14:textId="77777777" w:rsidR="007A27E3" w:rsidRDefault="007A27E3" w:rsidP="007A27E3">
      <w:pPr>
        <w:autoSpaceDE/>
        <w:autoSpaceDN/>
        <w:adjustRightInd/>
        <w:spacing w:after="0" w:line="240" w:lineRule="auto"/>
        <w:rPr>
          <w:lang w:val="en-GB"/>
        </w:rPr>
      </w:pPr>
    </w:p>
    <w:p w14:paraId="72D67363" w14:textId="0B5EB590" w:rsidR="007A27E3" w:rsidRPr="00CA633E" w:rsidRDefault="007A27E3" w:rsidP="007A27E3">
      <w:pPr>
        <w:pStyle w:val="Heading1"/>
        <w:rPr>
          <w:lang w:val="en-GB"/>
        </w:rPr>
      </w:pPr>
      <w:bookmarkStart w:id="28" w:name="_Toc113022690"/>
      <w:r>
        <w:rPr>
          <w:lang w:val="en-GB"/>
        </w:rPr>
        <w:t xml:space="preserve">Annex 3: </w:t>
      </w:r>
      <w:r w:rsidRPr="006B6B26">
        <w:rPr>
          <w:lang w:val="en-GB"/>
        </w:rPr>
        <w:t>Questionnaire for Private Sector</w:t>
      </w:r>
      <w:r>
        <w:rPr>
          <w:lang w:val="en-GB"/>
        </w:rPr>
        <w:t xml:space="preserve"> Representative</w:t>
      </w:r>
      <w:r w:rsidR="00F72AF1">
        <w:rPr>
          <w:lang w:val="en-GB"/>
        </w:rPr>
        <w:t>s</w:t>
      </w:r>
      <w:bookmarkEnd w:id="28"/>
    </w:p>
    <w:tbl>
      <w:tblPr>
        <w:tblStyle w:val="OU1"/>
        <w:tblW w:w="0" w:type="auto"/>
        <w:tblLook w:val="04A0" w:firstRow="1" w:lastRow="0" w:firstColumn="1" w:lastColumn="0" w:noHBand="0" w:noVBand="1"/>
      </w:tblPr>
      <w:tblGrid>
        <w:gridCol w:w="9054"/>
      </w:tblGrid>
      <w:tr w:rsidR="007A27E3" w:rsidRPr="00B922A0" w14:paraId="3950B20E" w14:textId="77777777" w:rsidTr="00772552">
        <w:tc>
          <w:tcPr>
            <w:tcW w:w="9054" w:type="dxa"/>
          </w:tcPr>
          <w:p w14:paraId="281597F6" w14:textId="77777777" w:rsidR="007A27E3" w:rsidRPr="00B922A0" w:rsidRDefault="007A27E3" w:rsidP="00772552">
            <w:pPr>
              <w:pStyle w:val="BodyText"/>
              <w:spacing w:after="120" w:line="254" w:lineRule="auto"/>
              <w:rPr>
                <w:rFonts w:ascii="Arial" w:hAnsi="Arial" w:cs="Arial"/>
                <w:b/>
                <w:bCs/>
                <w:sz w:val="20"/>
                <w:szCs w:val="20"/>
                <w:lang w:val="en-GB"/>
              </w:rPr>
            </w:pPr>
            <w:r w:rsidRPr="00B922A0">
              <w:rPr>
                <w:rFonts w:ascii="Arial" w:hAnsi="Arial" w:cs="Arial"/>
                <w:b/>
                <w:bCs/>
                <w:sz w:val="20"/>
                <w:szCs w:val="20"/>
                <w:lang w:val="en-GB"/>
              </w:rPr>
              <w:t>Contextual Questions</w:t>
            </w:r>
          </w:p>
          <w:p w14:paraId="5F738551" w14:textId="77777777" w:rsidR="007A27E3" w:rsidRPr="00B922A0" w:rsidRDefault="007A27E3" w:rsidP="00772552">
            <w:pPr>
              <w:pStyle w:val="BodyText"/>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Has the group that you are representing been engaged with development partners/donors/the international community in development co-operation? (Yes/No) If yes, in what role (multiple answers </w:t>
            </w:r>
            <w:r w:rsidRPr="006B6B26">
              <w:rPr>
                <w:lang w:val="en-GB"/>
              </w:rPr>
              <w:t>possible</w:t>
            </w:r>
            <w:r w:rsidRPr="00B922A0">
              <w:rPr>
                <w:rFonts w:ascii="Arial" w:hAnsi="Arial" w:cs="Arial"/>
                <w:sz w:val="20"/>
                <w:szCs w:val="20"/>
                <w:lang w:val="en-GB"/>
              </w:rPr>
              <w:t>)?</w:t>
            </w:r>
          </w:p>
          <w:p w14:paraId="6DCE632B" w14:textId="77777777" w:rsidR="007A27E3" w:rsidRPr="00B922A0" w:rsidRDefault="007A27E3" w:rsidP="00772552">
            <w:pPr>
              <w:pStyle w:val="BodyText"/>
              <w:numPr>
                <w:ilvl w:val="0"/>
                <w:numId w:val="156"/>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In Project/programme consultations </w:t>
            </w:r>
          </w:p>
          <w:p w14:paraId="21BF544C" w14:textId="77777777" w:rsidR="007A27E3" w:rsidRPr="00B922A0" w:rsidRDefault="007A27E3" w:rsidP="00772552">
            <w:pPr>
              <w:pStyle w:val="BodyText"/>
              <w:numPr>
                <w:ilvl w:val="0"/>
                <w:numId w:val="156"/>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As implementing partners</w:t>
            </w:r>
          </w:p>
          <w:p w14:paraId="44119BD6" w14:textId="77777777" w:rsidR="007A27E3" w:rsidRPr="00B922A0" w:rsidRDefault="007A27E3" w:rsidP="00772552">
            <w:pPr>
              <w:pStyle w:val="BodyText"/>
              <w:numPr>
                <w:ilvl w:val="0"/>
                <w:numId w:val="156"/>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As beneficiary (e.g., recipient of microfinance loans or participant in capacity development programmes), </w:t>
            </w:r>
          </w:p>
          <w:p w14:paraId="72942B5E" w14:textId="77777777" w:rsidR="007A27E3" w:rsidRPr="00B922A0" w:rsidRDefault="007A27E3" w:rsidP="00772552">
            <w:pPr>
              <w:pStyle w:val="BodyText"/>
              <w:numPr>
                <w:ilvl w:val="0"/>
                <w:numId w:val="156"/>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As funding partner</w:t>
            </w:r>
          </w:p>
        </w:tc>
      </w:tr>
      <w:tr w:rsidR="007A27E3" w:rsidRPr="00B922A0" w14:paraId="08250F39" w14:textId="77777777" w:rsidTr="00772552">
        <w:tc>
          <w:tcPr>
            <w:tcW w:w="9054" w:type="dxa"/>
          </w:tcPr>
          <w:p w14:paraId="67CB9521" w14:textId="77777777" w:rsidR="007A27E3" w:rsidRPr="00B922A0" w:rsidRDefault="007A27E3" w:rsidP="00772552">
            <w:pPr>
              <w:pStyle w:val="BodyText"/>
              <w:numPr>
                <w:ilvl w:val="0"/>
                <w:numId w:val="157"/>
              </w:numPr>
              <w:spacing w:before="0" w:after="120" w:line="254" w:lineRule="auto"/>
              <w:rPr>
                <w:rFonts w:ascii="Arial" w:hAnsi="Arial" w:cs="Arial"/>
                <w:b/>
                <w:bCs/>
                <w:sz w:val="20"/>
                <w:szCs w:val="20"/>
                <w:lang w:val="en-GB"/>
              </w:rPr>
            </w:pPr>
            <w:r w:rsidRPr="00B922A0">
              <w:rPr>
                <w:rFonts w:ascii="Arial" w:hAnsi="Arial" w:cs="Arial"/>
                <w:b/>
                <w:bCs/>
                <w:sz w:val="20"/>
                <w:szCs w:val="20"/>
                <w:lang w:val="en-GB"/>
              </w:rPr>
              <w:t xml:space="preserve">The state of </w:t>
            </w:r>
            <w:r w:rsidRPr="00166A50">
              <w:rPr>
                <w:rFonts w:ascii="Arial" w:hAnsi="Arial" w:cs="Arial"/>
                <w:b/>
                <w:bCs/>
                <w:sz w:val="20"/>
                <w:szCs w:val="20"/>
              </w:rPr>
              <w:t xml:space="preserve">of policies on private sector engagement in development </w:t>
            </w:r>
            <w:proofErr w:type="spellStart"/>
            <w:r w:rsidRPr="00166A50">
              <w:rPr>
                <w:rFonts w:ascii="Arial" w:hAnsi="Arial" w:cs="Arial"/>
                <w:b/>
                <w:bCs/>
                <w:sz w:val="20"/>
                <w:szCs w:val="20"/>
              </w:rPr>
              <w:t>co-operation</w:t>
            </w:r>
            <w:proofErr w:type="spellEnd"/>
            <w:r w:rsidRPr="00166A50">
              <w:rPr>
                <w:rFonts w:ascii="Arial" w:hAnsi="Arial" w:cs="Arial"/>
                <w:b/>
                <w:bCs/>
                <w:sz w:val="20"/>
                <w:szCs w:val="20"/>
              </w:rPr>
              <w:t xml:space="preserve"> </w:t>
            </w:r>
            <w:r w:rsidRPr="00B922A0">
              <w:rPr>
                <w:rFonts w:ascii="Arial" w:hAnsi="Arial" w:cs="Arial"/>
                <w:b/>
                <w:bCs/>
                <w:sz w:val="20"/>
                <w:szCs w:val="20"/>
                <w:lang w:val="en-GB"/>
              </w:rPr>
              <w:t>(Key Metric 3)</w:t>
            </w:r>
          </w:p>
        </w:tc>
      </w:tr>
      <w:tr w:rsidR="007A27E3" w:rsidRPr="00B922A0" w14:paraId="0C16DF25" w14:textId="77777777" w:rsidTr="00772552">
        <w:tc>
          <w:tcPr>
            <w:tcW w:w="9054" w:type="dxa"/>
          </w:tcPr>
          <w:p w14:paraId="10C5B755" w14:textId="77777777" w:rsidR="007A27E3" w:rsidRPr="00901494" w:rsidRDefault="007A27E3" w:rsidP="00772552">
            <w:pPr>
              <w:pStyle w:val="BodyText"/>
              <w:numPr>
                <w:ilvl w:val="1"/>
                <w:numId w:val="158"/>
              </w:numPr>
              <w:spacing w:after="120" w:line="254" w:lineRule="auto"/>
              <w:contextualSpacing/>
              <w:rPr>
                <w:rFonts w:ascii="Arial" w:hAnsi="Arial" w:cs="Arial"/>
                <w:sz w:val="20"/>
                <w:szCs w:val="20"/>
                <w:lang w:val="en-GB"/>
              </w:rPr>
            </w:pPr>
            <w:r w:rsidRPr="00B922A0">
              <w:rPr>
                <w:rFonts w:ascii="Arial" w:hAnsi="Arial" w:cs="Arial"/>
                <w:sz w:val="20"/>
                <w:szCs w:val="20"/>
                <w:lang w:val="en-GB"/>
              </w:rPr>
              <w:t>Are you aware of any policy framework or other document in which the government outlines your groups’ (private sector) role in</w:t>
            </w:r>
            <w:r w:rsidRPr="00EA6B0D">
              <w:rPr>
                <w:rFonts w:ascii="Arial" w:hAnsi="Arial" w:cs="Arial"/>
                <w:sz w:val="20"/>
                <w:szCs w:val="20"/>
                <w:lang w:val="en-GB"/>
              </w:rPr>
              <w:t xml:space="preserve"> working with</w:t>
            </w:r>
            <w:r>
              <w:rPr>
                <w:rFonts w:ascii="Arial" w:hAnsi="Arial" w:cs="Arial"/>
                <w:sz w:val="20"/>
                <w:szCs w:val="20"/>
                <w:lang w:val="en-GB"/>
              </w:rPr>
              <w:t xml:space="preserve"> and/or </w:t>
            </w:r>
            <w:r w:rsidRPr="00EA6B0D">
              <w:rPr>
                <w:rFonts w:ascii="Arial" w:hAnsi="Arial" w:cs="Arial"/>
                <w:sz w:val="20"/>
                <w:szCs w:val="20"/>
                <w:lang w:val="en-GB"/>
              </w:rPr>
              <w:t>receiving funding support from international donors</w:t>
            </w:r>
            <w:r w:rsidRPr="00B922A0">
              <w:rPr>
                <w:rFonts w:ascii="Arial" w:hAnsi="Arial" w:cs="Arial"/>
                <w:sz w:val="20"/>
                <w:szCs w:val="20"/>
                <w:lang w:val="en-GB"/>
              </w:rPr>
              <w:t xml:space="preserve">? (Yes/No). </w:t>
            </w:r>
            <w:r w:rsidRPr="009849C2">
              <w:rPr>
                <w:rFonts w:ascii="Arial" w:hAnsi="Arial" w:cs="Arial"/>
                <w:i/>
                <w:iCs/>
                <w:sz w:val="20"/>
                <w:szCs w:val="20"/>
                <w:lang w:val="en-GB"/>
              </w:rPr>
              <w:t xml:space="preserve">If yes, can you specify where this can be </w:t>
            </w:r>
            <w:proofErr w:type="gramStart"/>
            <w:r w:rsidRPr="009849C2">
              <w:rPr>
                <w:rFonts w:ascii="Arial" w:hAnsi="Arial" w:cs="Arial"/>
                <w:i/>
                <w:iCs/>
                <w:sz w:val="20"/>
                <w:szCs w:val="20"/>
                <w:lang w:val="en-GB"/>
              </w:rPr>
              <w:t>found:</w:t>
            </w:r>
            <w:r w:rsidRPr="00901494">
              <w:rPr>
                <w:rFonts w:ascii="Arial" w:hAnsi="Arial" w:cs="Arial"/>
                <w:sz w:val="20"/>
                <w:szCs w:val="20"/>
                <w:lang w:val="en-GB"/>
              </w:rPr>
              <w:t>_</w:t>
            </w:r>
            <w:proofErr w:type="gramEnd"/>
            <w:r w:rsidRPr="00901494">
              <w:rPr>
                <w:rFonts w:ascii="Arial" w:hAnsi="Arial" w:cs="Arial"/>
                <w:sz w:val="20"/>
                <w:szCs w:val="20"/>
                <w:lang w:val="en-GB"/>
              </w:rPr>
              <w:t>___________</w:t>
            </w:r>
          </w:p>
        </w:tc>
      </w:tr>
      <w:tr w:rsidR="007A27E3" w:rsidRPr="00B922A0" w14:paraId="68A51A25" w14:textId="77777777" w:rsidTr="00772552">
        <w:tc>
          <w:tcPr>
            <w:tcW w:w="9054" w:type="dxa"/>
          </w:tcPr>
          <w:p w14:paraId="647B48CF" w14:textId="77777777" w:rsidR="007A27E3" w:rsidRPr="00B922A0" w:rsidRDefault="007A27E3" w:rsidP="00772552">
            <w:pPr>
              <w:pStyle w:val="BodyText"/>
              <w:numPr>
                <w:ilvl w:val="1"/>
                <w:numId w:val="158"/>
              </w:numPr>
              <w:spacing w:after="120" w:line="254" w:lineRule="auto"/>
              <w:ind w:left="357" w:hanging="357"/>
              <w:contextualSpacing/>
              <w:rPr>
                <w:rFonts w:ascii="Arial" w:hAnsi="Arial" w:cs="Arial"/>
                <w:sz w:val="20"/>
                <w:szCs w:val="20"/>
                <w:lang w:val="en-GB"/>
              </w:rPr>
            </w:pPr>
            <w:r>
              <w:rPr>
                <w:rFonts w:ascii="Arial" w:hAnsi="Arial" w:cs="Arial"/>
                <w:sz w:val="20"/>
                <w:szCs w:val="20"/>
                <w:lang w:val="en-GB"/>
              </w:rPr>
              <w:t>Are you aware of any policy or strategy documents by international donors in which they specify</w:t>
            </w:r>
            <w:r w:rsidRPr="00B922A0">
              <w:rPr>
                <w:rFonts w:ascii="Arial" w:hAnsi="Arial" w:cs="Arial"/>
                <w:sz w:val="20"/>
                <w:szCs w:val="20"/>
                <w:lang w:val="en-GB"/>
              </w:rPr>
              <w:t xml:space="preserve"> your groups’ (private sector) role in</w:t>
            </w:r>
            <w:r w:rsidRPr="00EA6B0D">
              <w:rPr>
                <w:rFonts w:ascii="Arial" w:hAnsi="Arial" w:cs="Arial"/>
                <w:sz w:val="20"/>
                <w:szCs w:val="20"/>
                <w:lang w:val="en-GB"/>
              </w:rPr>
              <w:t xml:space="preserve"> working with</w:t>
            </w:r>
            <w:r>
              <w:rPr>
                <w:rFonts w:ascii="Arial" w:hAnsi="Arial" w:cs="Arial"/>
                <w:sz w:val="20"/>
                <w:szCs w:val="20"/>
                <w:lang w:val="en-GB"/>
              </w:rPr>
              <w:t xml:space="preserve"> and/or </w:t>
            </w:r>
            <w:r w:rsidRPr="00EA6B0D">
              <w:rPr>
                <w:rFonts w:ascii="Arial" w:hAnsi="Arial" w:cs="Arial"/>
                <w:sz w:val="20"/>
                <w:szCs w:val="20"/>
                <w:lang w:val="en-GB"/>
              </w:rPr>
              <w:t xml:space="preserve">receiving funding support from </w:t>
            </w:r>
            <w:r>
              <w:rPr>
                <w:rFonts w:ascii="Arial" w:hAnsi="Arial" w:cs="Arial"/>
                <w:sz w:val="20"/>
                <w:szCs w:val="20"/>
                <w:lang w:val="en-GB"/>
              </w:rPr>
              <w:t>them</w:t>
            </w:r>
            <w:r w:rsidRPr="00B922A0">
              <w:rPr>
                <w:rFonts w:ascii="Arial" w:hAnsi="Arial" w:cs="Arial"/>
                <w:sz w:val="20"/>
                <w:szCs w:val="20"/>
                <w:lang w:val="en-GB"/>
              </w:rPr>
              <w:t xml:space="preserve">? (Yes/No). </w:t>
            </w:r>
            <w:r w:rsidRPr="009849C2">
              <w:rPr>
                <w:rFonts w:ascii="Arial" w:hAnsi="Arial" w:cs="Arial"/>
                <w:i/>
                <w:iCs/>
                <w:sz w:val="20"/>
                <w:szCs w:val="20"/>
                <w:lang w:val="en-GB"/>
              </w:rPr>
              <w:t xml:space="preserve">If yes, can you specify which </w:t>
            </w:r>
            <w:proofErr w:type="gramStart"/>
            <w:r w:rsidRPr="009849C2">
              <w:rPr>
                <w:rFonts w:ascii="Arial" w:hAnsi="Arial" w:cs="Arial"/>
                <w:i/>
                <w:iCs/>
                <w:sz w:val="20"/>
                <w:szCs w:val="20"/>
                <w:lang w:val="en-GB"/>
              </w:rPr>
              <w:t>donors</w:t>
            </w:r>
            <w:r w:rsidRPr="00B922A0">
              <w:rPr>
                <w:rFonts w:ascii="Arial" w:hAnsi="Arial" w:cs="Arial"/>
                <w:sz w:val="20"/>
                <w:szCs w:val="20"/>
                <w:lang w:val="en-GB"/>
              </w:rPr>
              <w:t>:_</w:t>
            </w:r>
            <w:proofErr w:type="gramEnd"/>
            <w:r w:rsidRPr="00B922A0">
              <w:rPr>
                <w:rFonts w:ascii="Arial" w:hAnsi="Arial" w:cs="Arial"/>
                <w:sz w:val="20"/>
                <w:szCs w:val="20"/>
                <w:lang w:val="en-GB"/>
              </w:rPr>
              <w:t>______________________</w:t>
            </w:r>
          </w:p>
        </w:tc>
      </w:tr>
      <w:tr w:rsidR="007A27E3" w:rsidRPr="00B922A0" w14:paraId="2032EFD9" w14:textId="77777777" w:rsidTr="00772552">
        <w:tc>
          <w:tcPr>
            <w:tcW w:w="9054" w:type="dxa"/>
          </w:tcPr>
          <w:p w14:paraId="20E8DB54" w14:textId="77777777" w:rsidR="007A27E3" w:rsidRPr="00B922A0" w:rsidRDefault="007A27E3" w:rsidP="00772552">
            <w:pPr>
              <w:pStyle w:val="BodyText"/>
              <w:numPr>
                <w:ilvl w:val="1"/>
                <w:numId w:val="158"/>
              </w:numPr>
              <w:spacing w:after="120" w:line="254" w:lineRule="auto"/>
              <w:contextualSpacing/>
              <w:rPr>
                <w:rFonts w:ascii="Arial" w:hAnsi="Arial" w:cs="Arial"/>
                <w:sz w:val="20"/>
                <w:szCs w:val="20"/>
                <w:lang w:val="en-GB"/>
              </w:rPr>
            </w:pPr>
            <w:r>
              <w:rPr>
                <w:rFonts w:ascii="Arial" w:hAnsi="Arial" w:cs="Arial"/>
                <w:sz w:val="20"/>
                <w:szCs w:val="20"/>
                <w:lang w:val="en-GB"/>
              </w:rPr>
              <w:t>Has the group that you are representing have themselves developed any guidelines on how to engage in private sector engagement in development co-operations? (Yes/No)</w:t>
            </w:r>
          </w:p>
        </w:tc>
      </w:tr>
      <w:tr w:rsidR="007A27E3" w:rsidRPr="00B922A0" w14:paraId="655A9AF4" w14:textId="77777777" w:rsidTr="00772552">
        <w:tc>
          <w:tcPr>
            <w:tcW w:w="9054" w:type="dxa"/>
          </w:tcPr>
          <w:p w14:paraId="5D281280" w14:textId="77777777" w:rsidR="007A27E3" w:rsidRPr="00B922A0" w:rsidRDefault="007A27E3" w:rsidP="00772552">
            <w:pPr>
              <w:pStyle w:val="BodyText"/>
              <w:numPr>
                <w:ilvl w:val="0"/>
                <w:numId w:val="157"/>
              </w:numPr>
              <w:spacing w:before="0" w:after="120" w:line="254" w:lineRule="auto"/>
              <w:rPr>
                <w:rFonts w:ascii="Arial" w:hAnsi="Arial" w:cs="Arial"/>
                <w:b/>
                <w:bCs/>
                <w:sz w:val="20"/>
                <w:szCs w:val="20"/>
                <w:lang w:val="en-GB"/>
              </w:rPr>
            </w:pPr>
            <w:r w:rsidRPr="00B922A0">
              <w:rPr>
                <w:rFonts w:ascii="Arial" w:hAnsi="Arial" w:cs="Arial"/>
                <w:b/>
                <w:bCs/>
                <w:sz w:val="20"/>
                <w:szCs w:val="20"/>
                <w:lang w:val="en-GB"/>
              </w:rPr>
              <w:t xml:space="preserve">Inclusive dialogue on PSE </w:t>
            </w:r>
            <w:r>
              <w:rPr>
                <w:rFonts w:ascii="Arial" w:hAnsi="Arial" w:cs="Arial"/>
                <w:b/>
                <w:bCs/>
                <w:sz w:val="20"/>
                <w:szCs w:val="20"/>
                <w:lang w:val="en-GB"/>
              </w:rPr>
              <w:t>in</w:t>
            </w:r>
            <w:r w:rsidRPr="00B922A0">
              <w:rPr>
                <w:rFonts w:ascii="Arial" w:hAnsi="Arial" w:cs="Arial"/>
                <w:b/>
                <w:bCs/>
                <w:sz w:val="20"/>
                <w:szCs w:val="20"/>
                <w:lang w:val="en-GB"/>
              </w:rPr>
              <w:t xml:space="preserve"> development co-operation (Key Metric </w:t>
            </w:r>
            <w:r>
              <w:rPr>
                <w:rFonts w:ascii="Arial" w:hAnsi="Arial" w:cs="Arial"/>
                <w:b/>
                <w:bCs/>
                <w:sz w:val="20"/>
                <w:szCs w:val="20"/>
                <w:lang w:val="en-GB"/>
              </w:rPr>
              <w:t>3</w:t>
            </w:r>
            <w:r w:rsidRPr="00B922A0">
              <w:rPr>
                <w:rFonts w:ascii="Arial" w:hAnsi="Arial" w:cs="Arial"/>
                <w:b/>
                <w:bCs/>
                <w:sz w:val="20"/>
                <w:szCs w:val="20"/>
                <w:lang w:val="en-GB"/>
              </w:rPr>
              <w:t>)</w:t>
            </w:r>
          </w:p>
        </w:tc>
      </w:tr>
      <w:tr w:rsidR="007A27E3" w:rsidRPr="00B922A0" w14:paraId="33863F9C" w14:textId="77777777" w:rsidTr="00772552">
        <w:tc>
          <w:tcPr>
            <w:tcW w:w="9054" w:type="dxa"/>
          </w:tcPr>
          <w:p w14:paraId="5FF77667" w14:textId="44DB7790" w:rsidR="007A27E3" w:rsidRPr="00901494" w:rsidRDefault="00810C27" w:rsidP="003B4EB2">
            <w:pPr>
              <w:pStyle w:val="BodyText"/>
              <w:spacing w:before="0" w:after="120" w:line="254" w:lineRule="auto"/>
              <w:contextualSpacing/>
              <w:rPr>
                <w:rFonts w:ascii="Arial" w:hAnsi="Arial" w:cs="Arial"/>
                <w:sz w:val="20"/>
                <w:szCs w:val="20"/>
                <w:lang w:val="en-GB"/>
              </w:rPr>
            </w:pPr>
            <w:r>
              <w:rPr>
                <w:rFonts w:ascii="Arial" w:hAnsi="Arial" w:cs="Arial"/>
                <w:sz w:val="20"/>
                <w:szCs w:val="20"/>
                <w:lang w:val="en-GB"/>
              </w:rPr>
              <w:t xml:space="preserve">2.1 </w:t>
            </w:r>
            <w:r w:rsidR="007A27E3" w:rsidRPr="00B922A0">
              <w:rPr>
                <w:rFonts w:ascii="Arial" w:hAnsi="Arial" w:cs="Arial"/>
                <w:sz w:val="20"/>
                <w:szCs w:val="20"/>
                <w:lang w:val="en-GB"/>
              </w:rPr>
              <w:t xml:space="preserve">Have any </w:t>
            </w:r>
            <w:r w:rsidR="007A27E3">
              <w:rPr>
                <w:rFonts w:ascii="Arial" w:hAnsi="Arial" w:cs="Arial"/>
                <w:sz w:val="20"/>
                <w:szCs w:val="20"/>
                <w:lang w:val="en-GB"/>
              </w:rPr>
              <w:t xml:space="preserve">international </w:t>
            </w:r>
            <w:r w:rsidR="007A27E3" w:rsidRPr="00B922A0">
              <w:rPr>
                <w:rFonts w:ascii="Arial" w:hAnsi="Arial" w:cs="Arial"/>
                <w:sz w:val="20"/>
                <w:szCs w:val="20"/>
                <w:lang w:val="en-GB"/>
              </w:rPr>
              <w:t xml:space="preserve">donors or development agencies who are active in your country asked for your group’s input </w:t>
            </w:r>
            <w:r w:rsidR="007A27E3">
              <w:rPr>
                <w:rFonts w:ascii="Arial" w:hAnsi="Arial" w:cs="Arial"/>
                <w:sz w:val="20"/>
                <w:szCs w:val="20"/>
                <w:lang w:val="en-GB"/>
              </w:rPr>
              <w:t>in designing their strategy where</w:t>
            </w:r>
            <w:r w:rsidR="007A27E3" w:rsidRPr="00B922A0">
              <w:rPr>
                <w:rFonts w:ascii="Arial" w:hAnsi="Arial" w:cs="Arial"/>
                <w:sz w:val="20"/>
                <w:szCs w:val="20"/>
                <w:lang w:val="en-GB"/>
              </w:rPr>
              <w:t xml:space="preserve"> the private sector can play a role?</w:t>
            </w:r>
            <w:r w:rsidR="007A27E3">
              <w:rPr>
                <w:rFonts w:ascii="Arial" w:hAnsi="Arial" w:cs="Arial"/>
                <w:sz w:val="20"/>
                <w:szCs w:val="20"/>
                <w:lang w:val="en-GB"/>
              </w:rPr>
              <w:t xml:space="preserve"> (Yes/No) If yes, specify which </w:t>
            </w:r>
            <w:proofErr w:type="gramStart"/>
            <w:r w:rsidR="007A27E3">
              <w:rPr>
                <w:rFonts w:ascii="Arial" w:hAnsi="Arial" w:cs="Arial"/>
                <w:sz w:val="20"/>
                <w:szCs w:val="20"/>
                <w:lang w:val="en-GB"/>
              </w:rPr>
              <w:t>donors:_</w:t>
            </w:r>
            <w:proofErr w:type="gramEnd"/>
            <w:r w:rsidR="007A27E3">
              <w:rPr>
                <w:rFonts w:ascii="Arial" w:hAnsi="Arial" w:cs="Arial"/>
                <w:sz w:val="20"/>
                <w:szCs w:val="20"/>
                <w:lang w:val="en-GB"/>
              </w:rPr>
              <w:t>________________________________</w:t>
            </w:r>
          </w:p>
        </w:tc>
      </w:tr>
      <w:tr w:rsidR="007A27E3" w:rsidRPr="00B922A0" w14:paraId="68C78828" w14:textId="77777777" w:rsidTr="00772552">
        <w:tc>
          <w:tcPr>
            <w:tcW w:w="9054" w:type="dxa"/>
          </w:tcPr>
          <w:p w14:paraId="4043169E" w14:textId="59A5051D" w:rsidR="007A27E3" w:rsidRPr="00901494" w:rsidRDefault="007A27E3" w:rsidP="003B4EB2">
            <w:pPr>
              <w:pStyle w:val="BodyText"/>
              <w:numPr>
                <w:ilvl w:val="1"/>
                <w:numId w:val="426"/>
              </w:numPr>
              <w:spacing w:before="0" w:after="120" w:line="254" w:lineRule="auto"/>
              <w:contextualSpacing/>
              <w:rPr>
                <w:rFonts w:ascii="Arial" w:hAnsi="Arial" w:cs="Arial"/>
                <w:sz w:val="20"/>
                <w:szCs w:val="20"/>
                <w:lang w:val="en-GB"/>
              </w:rPr>
            </w:pPr>
            <w:r>
              <w:rPr>
                <w:rFonts w:ascii="Arial" w:hAnsi="Arial" w:cs="Arial"/>
                <w:sz w:val="20"/>
                <w:szCs w:val="20"/>
                <w:lang w:val="en-GB"/>
              </w:rPr>
              <w:t xml:space="preserve">Have </w:t>
            </w:r>
            <w:r w:rsidRPr="00B922A0">
              <w:rPr>
                <w:rFonts w:ascii="Arial" w:hAnsi="Arial" w:cs="Arial"/>
                <w:sz w:val="20"/>
                <w:szCs w:val="20"/>
                <w:lang w:val="en-GB"/>
              </w:rPr>
              <w:t xml:space="preserve">any </w:t>
            </w:r>
            <w:r>
              <w:rPr>
                <w:rFonts w:ascii="Arial" w:hAnsi="Arial" w:cs="Arial"/>
                <w:sz w:val="20"/>
                <w:szCs w:val="20"/>
                <w:lang w:val="en-GB"/>
              </w:rPr>
              <w:t>international donors or</w:t>
            </w:r>
            <w:r w:rsidRPr="00B922A0">
              <w:rPr>
                <w:rFonts w:ascii="Arial" w:hAnsi="Arial" w:cs="Arial"/>
                <w:sz w:val="20"/>
                <w:szCs w:val="20"/>
                <w:lang w:val="en-GB"/>
              </w:rPr>
              <w:t xml:space="preserve"> development agencies who are active in your country asked for your group’s input </w:t>
            </w:r>
            <w:r>
              <w:rPr>
                <w:rFonts w:ascii="Arial" w:hAnsi="Arial" w:cs="Arial"/>
                <w:sz w:val="20"/>
                <w:szCs w:val="20"/>
                <w:lang w:val="en-GB"/>
              </w:rPr>
              <w:t>in designing projects where</w:t>
            </w:r>
            <w:r w:rsidRPr="00B922A0">
              <w:rPr>
                <w:rFonts w:ascii="Arial" w:hAnsi="Arial" w:cs="Arial"/>
                <w:sz w:val="20"/>
                <w:szCs w:val="20"/>
                <w:lang w:val="en-GB"/>
              </w:rPr>
              <w:t xml:space="preserve"> the private sector can play a role?</w:t>
            </w:r>
            <w:r>
              <w:rPr>
                <w:rFonts w:ascii="Arial" w:hAnsi="Arial" w:cs="Arial"/>
                <w:sz w:val="20"/>
                <w:szCs w:val="20"/>
                <w:lang w:val="en-GB"/>
              </w:rPr>
              <w:t xml:space="preserve"> (Yes/No) If yes, specify which </w:t>
            </w:r>
            <w:proofErr w:type="gramStart"/>
            <w:r>
              <w:rPr>
                <w:rFonts w:ascii="Arial" w:hAnsi="Arial" w:cs="Arial"/>
                <w:sz w:val="20"/>
                <w:szCs w:val="20"/>
                <w:lang w:val="en-GB"/>
              </w:rPr>
              <w:t>donors:_</w:t>
            </w:r>
            <w:proofErr w:type="gramEnd"/>
            <w:r>
              <w:rPr>
                <w:rFonts w:ascii="Arial" w:hAnsi="Arial" w:cs="Arial"/>
                <w:sz w:val="20"/>
                <w:szCs w:val="20"/>
                <w:lang w:val="en-GB"/>
              </w:rPr>
              <w:t>________________________________</w:t>
            </w:r>
          </w:p>
        </w:tc>
      </w:tr>
      <w:tr w:rsidR="007A27E3" w:rsidRPr="00B922A0" w14:paraId="72746FE3" w14:textId="77777777" w:rsidTr="00772552">
        <w:tc>
          <w:tcPr>
            <w:tcW w:w="9054" w:type="dxa"/>
          </w:tcPr>
          <w:p w14:paraId="49BF61CA" w14:textId="403A1B04" w:rsidR="007A27E3" w:rsidRPr="003B4EB2" w:rsidRDefault="007A27E3" w:rsidP="003B4EB2">
            <w:pPr>
              <w:pStyle w:val="BodyText"/>
              <w:numPr>
                <w:ilvl w:val="1"/>
                <w:numId w:val="426"/>
              </w:numPr>
              <w:spacing w:after="120" w:line="254" w:lineRule="auto"/>
              <w:contextualSpacing/>
              <w:rPr>
                <w:rFonts w:ascii="Arial" w:hAnsi="Arial" w:cs="Arial"/>
                <w:i/>
                <w:iCs/>
                <w:sz w:val="20"/>
                <w:szCs w:val="20"/>
                <w:lang w:val="en-GB"/>
              </w:rPr>
            </w:pPr>
            <w:r>
              <w:rPr>
                <w:rFonts w:ascii="Arial" w:hAnsi="Arial" w:cs="Arial"/>
                <w:sz w:val="20"/>
                <w:szCs w:val="20"/>
                <w:lang w:val="en-GB"/>
              </w:rPr>
              <w:t xml:space="preserve">Has your group been invited by the government on any </w:t>
            </w:r>
            <w:r w:rsidRPr="00B922A0">
              <w:rPr>
                <w:rFonts w:ascii="Arial" w:hAnsi="Arial" w:cs="Arial"/>
                <w:sz w:val="20"/>
                <w:szCs w:val="20"/>
                <w:lang w:val="en-GB"/>
              </w:rPr>
              <w:t>dialogue</w:t>
            </w:r>
            <w:r>
              <w:rPr>
                <w:rFonts w:ascii="Arial" w:hAnsi="Arial" w:cs="Arial"/>
                <w:sz w:val="20"/>
                <w:szCs w:val="20"/>
                <w:lang w:val="en-GB"/>
              </w:rPr>
              <w:t xml:space="preserve"> or consultation</w:t>
            </w:r>
            <w:r w:rsidRPr="00B922A0">
              <w:rPr>
                <w:rFonts w:ascii="Arial" w:hAnsi="Arial" w:cs="Arial"/>
                <w:sz w:val="20"/>
                <w:szCs w:val="20"/>
                <w:lang w:val="en-GB"/>
              </w:rPr>
              <w:t xml:space="preserve"> on what should be the role of the private sector in development co-operation</w:t>
            </w:r>
            <w:r>
              <w:rPr>
                <w:rFonts w:ascii="Arial" w:hAnsi="Arial" w:cs="Arial"/>
                <w:sz w:val="20"/>
                <w:szCs w:val="20"/>
                <w:lang w:val="en-GB"/>
              </w:rPr>
              <w:t xml:space="preserve">? (Yes/No). </w:t>
            </w:r>
            <w:r w:rsidRPr="003B4EB2">
              <w:rPr>
                <w:rFonts w:ascii="Arial" w:hAnsi="Arial" w:cs="Arial"/>
                <w:i/>
                <w:iCs/>
                <w:sz w:val="20"/>
                <w:szCs w:val="20"/>
                <w:lang w:val="en-GB"/>
              </w:rPr>
              <w:t xml:space="preserve">If yes, continue to 2.3.1, </w:t>
            </w:r>
            <w:r w:rsidR="00D91995">
              <w:rPr>
                <w:rFonts w:ascii="Arial" w:hAnsi="Arial" w:cs="Arial"/>
                <w:i/>
                <w:iCs/>
                <w:sz w:val="20"/>
                <w:szCs w:val="20"/>
                <w:lang w:val="en-GB"/>
              </w:rPr>
              <w:t>o</w:t>
            </w:r>
            <w:r w:rsidRPr="003B4EB2">
              <w:rPr>
                <w:rFonts w:ascii="Arial" w:hAnsi="Arial" w:cs="Arial"/>
                <w:i/>
                <w:iCs/>
                <w:sz w:val="20"/>
                <w:szCs w:val="20"/>
                <w:lang w:val="en-GB"/>
              </w:rPr>
              <w:t>therwise go to 3.</w:t>
            </w:r>
          </w:p>
          <w:p w14:paraId="4E175481" w14:textId="77777777" w:rsidR="007A27E3" w:rsidRPr="009F6231" w:rsidRDefault="007A27E3" w:rsidP="00772552">
            <w:pPr>
              <w:pStyle w:val="BodyText"/>
              <w:numPr>
                <w:ilvl w:val="0"/>
                <w:numId w:val="334"/>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Do such dialogues</w:t>
            </w:r>
            <w:r w:rsidRPr="009F6231">
              <w:rPr>
                <w:rFonts w:ascii="Arial" w:hAnsi="Arial" w:cs="Arial"/>
                <w:sz w:val="20"/>
                <w:szCs w:val="20"/>
                <w:lang w:val="en-GB"/>
              </w:rPr>
              <w:t xml:space="preserve"> take place in a recurring order</w:t>
            </w:r>
            <w:r>
              <w:rPr>
                <w:rFonts w:ascii="Arial" w:hAnsi="Arial" w:cs="Arial"/>
                <w:sz w:val="20"/>
                <w:szCs w:val="20"/>
                <w:lang w:val="en-GB"/>
              </w:rPr>
              <w:t xml:space="preserve"> (at least once every year)</w:t>
            </w:r>
            <w:r w:rsidRPr="009F6231">
              <w:rPr>
                <w:rFonts w:ascii="Arial" w:hAnsi="Arial" w:cs="Arial"/>
                <w:sz w:val="20"/>
                <w:szCs w:val="20"/>
                <w:lang w:val="en-GB"/>
              </w:rPr>
              <w:t xml:space="preserve">? (Yes/No). </w:t>
            </w:r>
          </w:p>
          <w:p w14:paraId="7011B5B2" w14:textId="77777777" w:rsidR="007A27E3" w:rsidRDefault="007A27E3" w:rsidP="00772552">
            <w:pPr>
              <w:pStyle w:val="BodyText"/>
              <w:numPr>
                <w:ilvl w:val="0"/>
                <w:numId w:val="334"/>
              </w:numPr>
              <w:spacing w:after="120" w:line="254" w:lineRule="auto"/>
              <w:ind w:left="1020" w:hanging="663"/>
              <w:contextualSpacing/>
              <w:rPr>
                <w:rFonts w:ascii="Arial" w:hAnsi="Arial" w:cs="Arial"/>
                <w:sz w:val="20"/>
                <w:szCs w:val="20"/>
                <w:lang w:val="en-GB"/>
              </w:rPr>
            </w:pPr>
            <w:r w:rsidRPr="00534614">
              <w:rPr>
                <w:rFonts w:ascii="Arial" w:hAnsi="Arial" w:cs="Arial"/>
                <w:sz w:val="20"/>
                <w:szCs w:val="20"/>
                <w:lang w:val="en-GB"/>
              </w:rPr>
              <w:t xml:space="preserve">Are </w:t>
            </w:r>
            <w:r>
              <w:rPr>
                <w:rFonts w:ascii="Arial" w:hAnsi="Arial" w:cs="Arial"/>
                <w:sz w:val="20"/>
                <w:szCs w:val="20"/>
                <w:lang w:val="en-GB"/>
              </w:rPr>
              <w:t>you aware if the government</w:t>
            </w:r>
            <w:r w:rsidRPr="00534614">
              <w:rPr>
                <w:rFonts w:ascii="Arial" w:hAnsi="Arial" w:cs="Arial"/>
                <w:sz w:val="20"/>
                <w:szCs w:val="20"/>
                <w:lang w:val="en-GB"/>
              </w:rPr>
              <w:t xml:space="preserve"> follow</w:t>
            </w:r>
            <w:r>
              <w:rPr>
                <w:rFonts w:ascii="Arial" w:hAnsi="Arial" w:cs="Arial"/>
                <w:sz w:val="20"/>
                <w:szCs w:val="20"/>
                <w:lang w:val="en-GB"/>
              </w:rPr>
              <w:t>s</w:t>
            </w:r>
            <w:r w:rsidRPr="00534614">
              <w:rPr>
                <w:rFonts w:ascii="Arial" w:hAnsi="Arial" w:cs="Arial"/>
                <w:sz w:val="20"/>
                <w:szCs w:val="20"/>
                <w:lang w:val="en-GB"/>
              </w:rPr>
              <w:t xml:space="preserve"> up and uptake</w:t>
            </w:r>
            <w:r>
              <w:rPr>
                <w:rFonts w:ascii="Arial" w:hAnsi="Arial" w:cs="Arial"/>
                <w:sz w:val="20"/>
                <w:szCs w:val="20"/>
                <w:lang w:val="en-GB"/>
              </w:rPr>
              <w:t>s</w:t>
            </w:r>
            <w:r w:rsidRPr="00534614">
              <w:rPr>
                <w:rFonts w:ascii="Arial" w:hAnsi="Arial" w:cs="Arial"/>
                <w:sz w:val="20"/>
                <w:szCs w:val="20"/>
                <w:lang w:val="en-GB"/>
              </w:rPr>
              <w:t xml:space="preserve"> on recommendations of such dialogue?</w:t>
            </w:r>
            <w:r>
              <w:rPr>
                <w:rFonts w:ascii="Arial" w:hAnsi="Arial" w:cs="Arial"/>
                <w:sz w:val="20"/>
                <w:szCs w:val="20"/>
                <w:lang w:val="en-GB"/>
              </w:rPr>
              <w:t xml:space="preserve"> (Yes/No)</w:t>
            </w:r>
          </w:p>
        </w:tc>
      </w:tr>
      <w:tr w:rsidR="007A27E3" w:rsidRPr="00B922A0" w14:paraId="256B8B19" w14:textId="77777777" w:rsidTr="00772552">
        <w:tc>
          <w:tcPr>
            <w:tcW w:w="9054" w:type="dxa"/>
          </w:tcPr>
          <w:p w14:paraId="77F54BFA" w14:textId="102B413F" w:rsidR="007A27E3" w:rsidRPr="009F6231" w:rsidRDefault="007A27E3" w:rsidP="00772552">
            <w:pPr>
              <w:pStyle w:val="BodyText"/>
              <w:numPr>
                <w:ilvl w:val="0"/>
                <w:numId w:val="227"/>
              </w:numPr>
              <w:spacing w:after="120" w:line="254" w:lineRule="auto"/>
              <w:ind w:left="357" w:hanging="357"/>
              <w:contextualSpacing/>
              <w:rPr>
                <w:rFonts w:ascii="Arial" w:hAnsi="Arial" w:cs="Arial"/>
                <w:sz w:val="20"/>
                <w:szCs w:val="20"/>
                <w:lang w:val="en-GB"/>
              </w:rPr>
            </w:pPr>
            <w:r>
              <w:rPr>
                <w:rFonts w:ascii="Arial" w:hAnsi="Arial" w:cs="Arial"/>
                <w:sz w:val="20"/>
                <w:szCs w:val="20"/>
                <w:lang w:val="en-GB"/>
              </w:rPr>
              <w:t xml:space="preserve">Based on your experience in attending such </w:t>
            </w:r>
            <w:r w:rsidRPr="00E429D7">
              <w:rPr>
                <w:rFonts w:ascii="Arial" w:hAnsi="Arial" w:cs="Arial"/>
                <w:sz w:val="20"/>
                <w:szCs w:val="20"/>
                <w:lang w:val="en-GB"/>
              </w:rPr>
              <w:t>dialogue</w:t>
            </w:r>
            <w:r>
              <w:rPr>
                <w:rFonts w:ascii="Arial" w:hAnsi="Arial" w:cs="Arial"/>
                <w:sz w:val="20"/>
                <w:szCs w:val="20"/>
                <w:lang w:val="en-GB"/>
              </w:rPr>
              <w:t>s or consultations organized by the government</w:t>
            </w:r>
            <w:r w:rsidRPr="00E23C99">
              <w:rPr>
                <w:rFonts w:ascii="Arial" w:hAnsi="Arial" w:cs="Arial"/>
                <w:sz w:val="20"/>
                <w:szCs w:val="20"/>
                <w:lang w:val="en-GB"/>
              </w:rPr>
              <w:t xml:space="preserve"> </w:t>
            </w:r>
            <w:r>
              <w:rPr>
                <w:rFonts w:ascii="Arial" w:hAnsi="Arial" w:cs="Arial"/>
                <w:sz w:val="20"/>
                <w:szCs w:val="20"/>
                <w:lang w:val="en-GB"/>
              </w:rPr>
              <w:t xml:space="preserve">in the past three years, answer the following questions on </w:t>
            </w:r>
            <w:r w:rsidR="00D91995">
              <w:rPr>
                <w:rFonts w:ascii="Arial" w:hAnsi="Arial" w:cs="Arial"/>
                <w:sz w:val="20"/>
                <w:szCs w:val="20"/>
                <w:lang w:val="en-GB"/>
              </w:rPr>
              <w:t xml:space="preserve">the </w:t>
            </w:r>
            <w:r>
              <w:rPr>
                <w:rFonts w:ascii="Arial" w:hAnsi="Arial" w:cs="Arial"/>
                <w:sz w:val="20"/>
                <w:szCs w:val="20"/>
                <w:lang w:val="en-GB"/>
              </w:rPr>
              <w:t>quality of such dialogues:</w:t>
            </w:r>
          </w:p>
          <w:p w14:paraId="1870A10C" w14:textId="6C74BC39" w:rsidR="007A27E3" w:rsidRDefault="007A27E3" w:rsidP="00772552">
            <w:pPr>
              <w:pStyle w:val="BodyText"/>
              <w:numPr>
                <w:ilvl w:val="0"/>
                <w:numId w:val="335"/>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Who participated in </w:t>
            </w:r>
            <w:r w:rsidR="00D91995">
              <w:rPr>
                <w:rFonts w:ascii="Arial" w:hAnsi="Arial" w:cs="Arial"/>
                <w:sz w:val="20"/>
                <w:szCs w:val="20"/>
                <w:lang w:val="en-GB"/>
              </w:rPr>
              <w:t>these</w:t>
            </w:r>
            <w:r>
              <w:rPr>
                <w:rFonts w:ascii="Arial" w:hAnsi="Arial" w:cs="Arial"/>
                <w:sz w:val="20"/>
                <w:szCs w:val="20"/>
                <w:lang w:val="en-GB"/>
              </w:rPr>
              <w:t xml:space="preserve"> dialogues</w:t>
            </w:r>
            <w:r w:rsidR="00D91995">
              <w:rPr>
                <w:rFonts w:ascii="Arial" w:hAnsi="Arial" w:cs="Arial"/>
                <w:sz w:val="20"/>
                <w:szCs w:val="20"/>
                <w:lang w:val="en-GB"/>
              </w:rPr>
              <w:t>; which topics were</w:t>
            </w:r>
            <w:r>
              <w:rPr>
                <w:rFonts w:ascii="Arial" w:hAnsi="Arial" w:cs="Arial"/>
                <w:sz w:val="20"/>
                <w:szCs w:val="20"/>
                <w:lang w:val="en-GB"/>
              </w:rPr>
              <w:t xml:space="preserve"> discussed</w:t>
            </w:r>
            <w:r w:rsidR="00D91995">
              <w:rPr>
                <w:rFonts w:ascii="Arial" w:hAnsi="Arial" w:cs="Arial"/>
                <w:sz w:val="20"/>
                <w:szCs w:val="20"/>
                <w:lang w:val="en-GB"/>
              </w:rPr>
              <w:t>?</w:t>
            </w:r>
            <w:r>
              <w:rPr>
                <w:rFonts w:ascii="Arial" w:hAnsi="Arial" w:cs="Arial"/>
                <w:sz w:val="20"/>
                <w:szCs w:val="20"/>
                <w:lang w:val="en-GB"/>
              </w:rPr>
              <w:t xml:space="preserve"> (Multiple answers possible):</w:t>
            </w:r>
          </w:p>
          <w:tbl>
            <w:tblPr>
              <w:tblStyle w:val="TableGrid1"/>
              <w:tblW w:w="0" w:type="auto"/>
              <w:tblInd w:w="877" w:type="dxa"/>
              <w:tblLook w:val="04A0" w:firstRow="1" w:lastRow="0" w:firstColumn="1" w:lastColumn="0" w:noHBand="0" w:noVBand="1"/>
            </w:tblPr>
            <w:tblGrid>
              <w:gridCol w:w="473"/>
              <w:gridCol w:w="3212"/>
              <w:gridCol w:w="1701"/>
              <w:gridCol w:w="1276"/>
              <w:gridCol w:w="1289"/>
            </w:tblGrid>
            <w:tr w:rsidR="007A27E3" w14:paraId="258BD4DD" w14:textId="77777777" w:rsidTr="00772552">
              <w:tc>
                <w:tcPr>
                  <w:tcW w:w="473" w:type="dxa"/>
                </w:tcPr>
                <w:p w14:paraId="33DEFA24" w14:textId="77777777" w:rsidR="007A27E3" w:rsidRDefault="007A27E3" w:rsidP="00772552">
                  <w:pPr>
                    <w:pStyle w:val="BodyText"/>
                    <w:spacing w:after="0" w:line="240" w:lineRule="auto"/>
                    <w:contextualSpacing/>
                    <w:rPr>
                      <w:rFonts w:ascii="Arial" w:hAnsi="Arial" w:cs="Arial"/>
                      <w:sz w:val="20"/>
                      <w:szCs w:val="20"/>
                    </w:rPr>
                  </w:pPr>
                </w:p>
              </w:tc>
              <w:tc>
                <w:tcPr>
                  <w:tcW w:w="3212" w:type="dxa"/>
                </w:tcPr>
                <w:p w14:paraId="0C2EF413" w14:textId="77777777" w:rsidR="007A27E3" w:rsidRDefault="007A27E3" w:rsidP="00772552">
                  <w:pPr>
                    <w:pStyle w:val="BodyText"/>
                    <w:spacing w:after="0" w:line="240" w:lineRule="auto"/>
                    <w:contextualSpacing/>
                    <w:rPr>
                      <w:rFonts w:ascii="Arial" w:hAnsi="Arial" w:cs="Arial"/>
                      <w:sz w:val="20"/>
                      <w:szCs w:val="20"/>
                    </w:rPr>
                  </w:pPr>
                </w:p>
              </w:tc>
              <w:tc>
                <w:tcPr>
                  <w:tcW w:w="1701" w:type="dxa"/>
                </w:tcPr>
                <w:p w14:paraId="00562AD6"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PSE policy or strategy design</w:t>
                  </w:r>
                </w:p>
              </w:tc>
              <w:tc>
                <w:tcPr>
                  <w:tcW w:w="1276" w:type="dxa"/>
                </w:tcPr>
                <w:p w14:paraId="04B6147C"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PSE project design</w:t>
                  </w:r>
                </w:p>
              </w:tc>
              <w:tc>
                <w:tcPr>
                  <w:tcW w:w="1289" w:type="dxa"/>
                </w:tcPr>
                <w:p w14:paraId="583C8A20"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 xml:space="preserve">PSE project results </w:t>
                  </w:r>
                </w:p>
              </w:tc>
            </w:tr>
            <w:tr w:rsidR="007A27E3" w14:paraId="64B0E5EF" w14:textId="77777777" w:rsidTr="00772552">
              <w:tc>
                <w:tcPr>
                  <w:tcW w:w="473" w:type="dxa"/>
                </w:tcPr>
                <w:p w14:paraId="0071F0D0" w14:textId="77777777" w:rsidR="007A27E3" w:rsidRDefault="007A27E3" w:rsidP="00772552">
                  <w:pPr>
                    <w:pStyle w:val="BodyText"/>
                    <w:spacing w:after="0" w:line="240" w:lineRule="auto"/>
                    <w:contextualSpacing/>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3212" w:type="dxa"/>
                </w:tcPr>
                <w:p w14:paraId="2E301CD4"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Different government departments</w:t>
                  </w:r>
                </w:p>
              </w:tc>
              <w:tc>
                <w:tcPr>
                  <w:tcW w:w="1701" w:type="dxa"/>
                </w:tcPr>
                <w:p w14:paraId="06CEAC84"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41BCE51C"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06AE3842" w14:textId="77777777" w:rsidR="007A27E3" w:rsidRDefault="007A27E3" w:rsidP="00772552">
                  <w:pPr>
                    <w:pStyle w:val="BodyText"/>
                    <w:spacing w:after="0" w:line="240" w:lineRule="auto"/>
                    <w:contextualSpacing/>
                    <w:rPr>
                      <w:rFonts w:ascii="Arial" w:hAnsi="Arial" w:cs="Arial"/>
                      <w:sz w:val="20"/>
                      <w:szCs w:val="20"/>
                    </w:rPr>
                  </w:pPr>
                </w:p>
              </w:tc>
            </w:tr>
            <w:tr w:rsidR="007A27E3" w14:paraId="1239F75E" w14:textId="77777777" w:rsidTr="00772552">
              <w:tc>
                <w:tcPr>
                  <w:tcW w:w="473" w:type="dxa"/>
                </w:tcPr>
                <w:p w14:paraId="7171F73C"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ii)</w:t>
                  </w:r>
                </w:p>
              </w:tc>
              <w:tc>
                <w:tcPr>
                  <w:tcW w:w="3212" w:type="dxa"/>
                </w:tcPr>
                <w:p w14:paraId="3C26AAD7"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Local government</w:t>
                  </w:r>
                </w:p>
              </w:tc>
              <w:tc>
                <w:tcPr>
                  <w:tcW w:w="1701" w:type="dxa"/>
                </w:tcPr>
                <w:p w14:paraId="3274BF44"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43DA6048"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2BAC760F" w14:textId="77777777" w:rsidR="007A27E3" w:rsidRDefault="007A27E3" w:rsidP="00772552">
                  <w:pPr>
                    <w:pStyle w:val="BodyText"/>
                    <w:spacing w:after="0" w:line="240" w:lineRule="auto"/>
                    <w:contextualSpacing/>
                    <w:rPr>
                      <w:rFonts w:ascii="Arial" w:hAnsi="Arial" w:cs="Arial"/>
                      <w:sz w:val="20"/>
                      <w:szCs w:val="20"/>
                    </w:rPr>
                  </w:pPr>
                </w:p>
              </w:tc>
            </w:tr>
            <w:tr w:rsidR="007A27E3" w14:paraId="78EF0EA0" w14:textId="77777777" w:rsidTr="00772552">
              <w:tc>
                <w:tcPr>
                  <w:tcW w:w="473" w:type="dxa"/>
                </w:tcPr>
                <w:p w14:paraId="54D3836D"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iii)</w:t>
                  </w:r>
                </w:p>
              </w:tc>
              <w:tc>
                <w:tcPr>
                  <w:tcW w:w="3212" w:type="dxa"/>
                </w:tcPr>
                <w:p w14:paraId="5165C1DE"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Development partners</w:t>
                  </w:r>
                </w:p>
              </w:tc>
              <w:tc>
                <w:tcPr>
                  <w:tcW w:w="1701" w:type="dxa"/>
                </w:tcPr>
                <w:p w14:paraId="47CB3040"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5906CF7B"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75527F6A" w14:textId="77777777" w:rsidR="007A27E3" w:rsidRDefault="007A27E3" w:rsidP="00772552">
                  <w:pPr>
                    <w:pStyle w:val="BodyText"/>
                    <w:spacing w:after="0" w:line="240" w:lineRule="auto"/>
                    <w:contextualSpacing/>
                    <w:rPr>
                      <w:rFonts w:ascii="Arial" w:hAnsi="Arial" w:cs="Arial"/>
                      <w:sz w:val="20"/>
                      <w:szCs w:val="20"/>
                    </w:rPr>
                  </w:pPr>
                </w:p>
              </w:tc>
            </w:tr>
            <w:tr w:rsidR="007A27E3" w14:paraId="677D744D" w14:textId="77777777" w:rsidTr="00772552">
              <w:tc>
                <w:tcPr>
                  <w:tcW w:w="473" w:type="dxa"/>
                </w:tcPr>
                <w:p w14:paraId="0610F98E"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lastRenderedPageBreak/>
                    <w:t>iv)</w:t>
                  </w:r>
                </w:p>
              </w:tc>
              <w:tc>
                <w:tcPr>
                  <w:tcW w:w="3212" w:type="dxa"/>
                </w:tcPr>
                <w:p w14:paraId="54425F94"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Private sector, specify:</w:t>
                  </w:r>
                </w:p>
                <w:p w14:paraId="115983F0"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Multinational companies</w:t>
                  </w:r>
                </w:p>
                <w:p w14:paraId="3227597E"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Large domestic companies</w:t>
                  </w:r>
                </w:p>
                <w:p w14:paraId="2AA0FF4E"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SMEs</w:t>
                  </w:r>
                </w:p>
                <w:p w14:paraId="7D6F2694"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Microenterprises</w:t>
                  </w:r>
                </w:p>
                <w:p w14:paraId="2C27F467"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Associations</w:t>
                  </w:r>
                </w:p>
              </w:tc>
              <w:tc>
                <w:tcPr>
                  <w:tcW w:w="1701" w:type="dxa"/>
                </w:tcPr>
                <w:p w14:paraId="13D7D7FB"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5A857360"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4CA816BF" w14:textId="77777777" w:rsidR="007A27E3" w:rsidRDefault="007A27E3" w:rsidP="00772552">
                  <w:pPr>
                    <w:pStyle w:val="BodyText"/>
                    <w:spacing w:after="0" w:line="240" w:lineRule="auto"/>
                    <w:contextualSpacing/>
                    <w:rPr>
                      <w:rFonts w:ascii="Arial" w:hAnsi="Arial" w:cs="Arial"/>
                      <w:sz w:val="20"/>
                      <w:szCs w:val="20"/>
                    </w:rPr>
                  </w:pPr>
                </w:p>
              </w:tc>
            </w:tr>
            <w:tr w:rsidR="007A27E3" w14:paraId="245DFF2F" w14:textId="77777777" w:rsidTr="00772552">
              <w:tc>
                <w:tcPr>
                  <w:tcW w:w="473" w:type="dxa"/>
                </w:tcPr>
                <w:p w14:paraId="52E3A2C9"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w:t>
                  </w:r>
                </w:p>
              </w:tc>
              <w:tc>
                <w:tcPr>
                  <w:tcW w:w="3212" w:type="dxa"/>
                </w:tcPr>
                <w:p w14:paraId="01E8D9AE"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CSOs</w:t>
                  </w:r>
                </w:p>
              </w:tc>
              <w:tc>
                <w:tcPr>
                  <w:tcW w:w="1701" w:type="dxa"/>
                </w:tcPr>
                <w:p w14:paraId="5CF3A7D3"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0A7A2BAA"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0BE9D35B" w14:textId="77777777" w:rsidR="007A27E3" w:rsidRDefault="007A27E3" w:rsidP="00772552">
                  <w:pPr>
                    <w:pStyle w:val="BodyText"/>
                    <w:spacing w:after="0" w:line="240" w:lineRule="auto"/>
                    <w:contextualSpacing/>
                    <w:rPr>
                      <w:rFonts w:ascii="Arial" w:hAnsi="Arial" w:cs="Arial"/>
                      <w:sz w:val="20"/>
                      <w:szCs w:val="20"/>
                    </w:rPr>
                  </w:pPr>
                </w:p>
              </w:tc>
            </w:tr>
            <w:tr w:rsidR="007A27E3" w14:paraId="0EF59E07" w14:textId="77777777" w:rsidTr="00772552">
              <w:tc>
                <w:tcPr>
                  <w:tcW w:w="473" w:type="dxa"/>
                </w:tcPr>
                <w:p w14:paraId="45137F99"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vi)</w:t>
                  </w:r>
                </w:p>
              </w:tc>
              <w:tc>
                <w:tcPr>
                  <w:tcW w:w="3212" w:type="dxa"/>
                </w:tcPr>
                <w:p w14:paraId="1812DC0A"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Trade unions</w:t>
                  </w:r>
                </w:p>
              </w:tc>
              <w:tc>
                <w:tcPr>
                  <w:tcW w:w="1701" w:type="dxa"/>
                </w:tcPr>
                <w:p w14:paraId="26901BBD"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0184ECAB"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637808C7" w14:textId="77777777" w:rsidR="007A27E3" w:rsidRDefault="007A27E3" w:rsidP="00772552">
                  <w:pPr>
                    <w:pStyle w:val="BodyText"/>
                    <w:spacing w:after="0" w:line="240" w:lineRule="auto"/>
                    <w:contextualSpacing/>
                    <w:rPr>
                      <w:rFonts w:ascii="Arial" w:hAnsi="Arial" w:cs="Arial"/>
                      <w:sz w:val="20"/>
                      <w:szCs w:val="20"/>
                    </w:rPr>
                  </w:pPr>
                </w:p>
              </w:tc>
            </w:tr>
            <w:tr w:rsidR="007A27E3" w14:paraId="68843AEF" w14:textId="77777777" w:rsidTr="00772552">
              <w:tc>
                <w:tcPr>
                  <w:tcW w:w="473" w:type="dxa"/>
                </w:tcPr>
                <w:p w14:paraId="7FBC286A"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vii)</w:t>
                  </w:r>
                </w:p>
              </w:tc>
              <w:tc>
                <w:tcPr>
                  <w:tcW w:w="3212" w:type="dxa"/>
                </w:tcPr>
                <w:p w14:paraId="70675B59" w14:textId="77777777" w:rsidR="007A27E3" w:rsidRDefault="007A27E3" w:rsidP="00772552">
                  <w:pPr>
                    <w:pStyle w:val="BodyText"/>
                    <w:spacing w:after="0" w:line="240" w:lineRule="auto"/>
                    <w:contextualSpacing/>
                    <w:rPr>
                      <w:rFonts w:ascii="Arial" w:hAnsi="Arial" w:cs="Arial"/>
                      <w:sz w:val="20"/>
                      <w:szCs w:val="20"/>
                    </w:rPr>
                  </w:pPr>
                  <w:proofErr w:type="gramStart"/>
                  <w:r>
                    <w:rPr>
                      <w:rFonts w:ascii="Arial" w:hAnsi="Arial" w:cs="Arial"/>
                      <w:sz w:val="20"/>
                      <w:szCs w:val="20"/>
                    </w:rPr>
                    <w:t>Others:_</w:t>
                  </w:r>
                  <w:proofErr w:type="gramEnd"/>
                  <w:r>
                    <w:rPr>
                      <w:rFonts w:ascii="Arial" w:hAnsi="Arial" w:cs="Arial"/>
                      <w:sz w:val="20"/>
                      <w:szCs w:val="20"/>
                    </w:rPr>
                    <w:t>___________</w:t>
                  </w:r>
                </w:p>
              </w:tc>
              <w:tc>
                <w:tcPr>
                  <w:tcW w:w="1701" w:type="dxa"/>
                </w:tcPr>
                <w:p w14:paraId="48285473"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4E3CA801"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0805FB3E" w14:textId="77777777" w:rsidR="007A27E3" w:rsidRDefault="007A27E3" w:rsidP="00772552">
                  <w:pPr>
                    <w:pStyle w:val="BodyText"/>
                    <w:spacing w:after="0" w:line="240" w:lineRule="auto"/>
                    <w:contextualSpacing/>
                    <w:rPr>
                      <w:rFonts w:ascii="Arial" w:hAnsi="Arial" w:cs="Arial"/>
                      <w:sz w:val="20"/>
                      <w:szCs w:val="20"/>
                    </w:rPr>
                  </w:pPr>
                </w:p>
              </w:tc>
            </w:tr>
          </w:tbl>
          <w:p w14:paraId="33D5D29E" w14:textId="77777777" w:rsidR="007A27E3" w:rsidRDefault="007A27E3" w:rsidP="00772552">
            <w:pPr>
              <w:pStyle w:val="BodyText"/>
              <w:numPr>
                <w:ilvl w:val="0"/>
                <w:numId w:val="335"/>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Was participation inclusive, particularly of </w:t>
            </w:r>
            <w:r w:rsidRPr="0064057F">
              <w:rPr>
                <w:rFonts w:ascii="Arial" w:hAnsi="Arial" w:cs="Arial"/>
                <w:sz w:val="20"/>
                <w:szCs w:val="20"/>
                <w:lang w:val="en-GB"/>
              </w:rPr>
              <w:t>private sector entities with less capacity such as micro, small, and medium-sized enterprises or the informal sector?</w:t>
            </w:r>
          </w:p>
          <w:p w14:paraId="2CFDD18A" w14:textId="77777777" w:rsidR="007A27E3" w:rsidRDefault="007A27E3" w:rsidP="00772552">
            <w:pPr>
              <w:pStyle w:val="BodyText"/>
              <w:numPr>
                <w:ilvl w:val="0"/>
                <w:numId w:val="336"/>
              </w:numPr>
              <w:spacing w:after="120" w:line="254" w:lineRule="auto"/>
              <w:ind w:left="1449"/>
              <w:contextualSpacing/>
              <w:rPr>
                <w:rFonts w:ascii="Arial" w:hAnsi="Arial" w:cs="Arial"/>
                <w:sz w:val="20"/>
                <w:szCs w:val="20"/>
                <w:lang w:val="en-GB"/>
              </w:rPr>
            </w:pPr>
            <w:r>
              <w:rPr>
                <w:rFonts w:ascii="Arial" w:hAnsi="Arial" w:cs="Arial"/>
                <w:sz w:val="20"/>
                <w:szCs w:val="20"/>
                <w:lang w:val="en-GB"/>
              </w:rPr>
              <w:t xml:space="preserve">Participation in recent dialogues is very limited and selective, normally some high-profile actors, </w:t>
            </w:r>
            <w:proofErr w:type="gramStart"/>
            <w:r>
              <w:rPr>
                <w:rFonts w:ascii="Arial" w:hAnsi="Arial" w:cs="Arial"/>
                <w:sz w:val="20"/>
                <w:szCs w:val="20"/>
                <w:lang w:val="en-GB"/>
              </w:rPr>
              <w:t>associations</w:t>
            </w:r>
            <w:proofErr w:type="gramEnd"/>
            <w:r>
              <w:rPr>
                <w:rFonts w:ascii="Arial" w:hAnsi="Arial" w:cs="Arial"/>
                <w:sz w:val="20"/>
                <w:szCs w:val="20"/>
                <w:lang w:val="en-GB"/>
              </w:rPr>
              <w:t xml:space="preserve"> or large firms</w:t>
            </w:r>
          </w:p>
          <w:p w14:paraId="205C6251" w14:textId="77777777" w:rsidR="007A27E3" w:rsidRDefault="007A27E3" w:rsidP="00772552">
            <w:pPr>
              <w:pStyle w:val="BodyText"/>
              <w:numPr>
                <w:ilvl w:val="0"/>
                <w:numId w:val="336"/>
              </w:numPr>
              <w:spacing w:after="120" w:line="254" w:lineRule="auto"/>
              <w:ind w:left="1449"/>
              <w:contextualSpacing/>
              <w:rPr>
                <w:rFonts w:ascii="Arial" w:hAnsi="Arial" w:cs="Arial"/>
                <w:sz w:val="20"/>
                <w:szCs w:val="20"/>
                <w:lang w:val="en-GB"/>
              </w:rPr>
            </w:pPr>
            <w:r>
              <w:rPr>
                <w:rFonts w:ascii="Arial" w:hAnsi="Arial" w:cs="Arial"/>
                <w:sz w:val="20"/>
                <w:szCs w:val="20"/>
                <w:lang w:val="en-GB"/>
              </w:rPr>
              <w:t>Participation in recent dialogues is broader but still unbalanced, with broader representation of some stakeholders and more limited to others</w:t>
            </w:r>
          </w:p>
          <w:p w14:paraId="13348656" w14:textId="77777777" w:rsidR="007A27E3" w:rsidRDefault="007A27E3" w:rsidP="00772552">
            <w:pPr>
              <w:pStyle w:val="BodyText"/>
              <w:numPr>
                <w:ilvl w:val="0"/>
                <w:numId w:val="336"/>
              </w:numPr>
              <w:spacing w:after="120" w:line="254" w:lineRule="auto"/>
              <w:ind w:left="1449"/>
              <w:contextualSpacing/>
              <w:rPr>
                <w:rFonts w:ascii="Arial" w:hAnsi="Arial" w:cs="Arial"/>
                <w:sz w:val="20"/>
                <w:szCs w:val="20"/>
                <w:lang w:val="en-GB"/>
              </w:rPr>
            </w:pPr>
            <w:r>
              <w:rPr>
                <w:rFonts w:ascii="Arial" w:hAnsi="Arial" w:cs="Arial"/>
                <w:sz w:val="20"/>
                <w:szCs w:val="20"/>
                <w:lang w:val="en-GB"/>
              </w:rPr>
              <w:t>Participation typically includes most relevant stakeholders from different constituencies, although their influence in the dialogue in uneven.</w:t>
            </w:r>
          </w:p>
          <w:p w14:paraId="61123A9A" w14:textId="77777777" w:rsidR="007A27E3" w:rsidRPr="00F6309C" w:rsidRDefault="007A27E3" w:rsidP="00772552">
            <w:pPr>
              <w:pStyle w:val="BodyText"/>
              <w:numPr>
                <w:ilvl w:val="0"/>
                <w:numId w:val="336"/>
              </w:numPr>
              <w:spacing w:after="120" w:line="254" w:lineRule="auto"/>
              <w:ind w:left="1449"/>
              <w:contextualSpacing/>
              <w:rPr>
                <w:rFonts w:ascii="Arial" w:hAnsi="Arial" w:cs="Arial"/>
                <w:sz w:val="20"/>
                <w:szCs w:val="20"/>
                <w:lang w:val="en-GB"/>
              </w:rPr>
            </w:pPr>
            <w:r>
              <w:rPr>
                <w:rFonts w:ascii="Arial" w:hAnsi="Arial" w:cs="Arial"/>
                <w:sz w:val="20"/>
                <w:szCs w:val="20"/>
                <w:lang w:val="en-GB"/>
              </w:rPr>
              <w:t>Participation typically includes most relevant stakeholders, will similar role and influence in the dialogue</w:t>
            </w:r>
          </w:p>
          <w:p w14:paraId="135F09FA" w14:textId="77777777" w:rsidR="007A27E3" w:rsidRPr="00F6309C" w:rsidRDefault="007A27E3" w:rsidP="00772552">
            <w:pPr>
              <w:pStyle w:val="BodyText"/>
              <w:numPr>
                <w:ilvl w:val="0"/>
                <w:numId w:val="335"/>
              </w:numPr>
              <w:spacing w:after="120" w:line="254" w:lineRule="auto"/>
              <w:ind w:left="1020" w:hanging="663"/>
              <w:contextualSpacing/>
              <w:rPr>
                <w:rFonts w:ascii="Arial" w:hAnsi="Arial" w:cs="Arial"/>
                <w:sz w:val="20"/>
                <w:szCs w:val="20"/>
                <w:lang w:val="en-GB"/>
              </w:rPr>
            </w:pPr>
            <w:r w:rsidRPr="00F6309C">
              <w:rPr>
                <w:rFonts w:ascii="Arial" w:hAnsi="Arial" w:cs="Arial"/>
                <w:sz w:val="20"/>
                <w:szCs w:val="20"/>
                <w:lang w:val="en-GB"/>
              </w:rPr>
              <w:t>To what extent does such dialogues address issues of concern of different stakeholders?</w:t>
            </w:r>
          </w:p>
          <w:p w14:paraId="205B44A5" w14:textId="5FC0CF47" w:rsidR="003267BC" w:rsidRDefault="007A27E3" w:rsidP="003B4EB2">
            <w:pPr>
              <w:pStyle w:val="BodyText"/>
              <w:numPr>
                <w:ilvl w:val="0"/>
                <w:numId w:val="428"/>
              </w:numPr>
              <w:spacing w:after="120" w:line="254" w:lineRule="auto"/>
              <w:contextualSpacing/>
              <w:rPr>
                <w:rFonts w:ascii="Arial" w:hAnsi="Arial" w:cs="Arial"/>
                <w:sz w:val="20"/>
                <w:szCs w:val="20"/>
                <w:lang w:val="en-GB"/>
              </w:rPr>
            </w:pPr>
            <w:r>
              <w:rPr>
                <w:rFonts w:ascii="Arial" w:hAnsi="Arial" w:cs="Arial"/>
                <w:sz w:val="20"/>
                <w:szCs w:val="20"/>
                <w:lang w:val="en-GB"/>
              </w:rPr>
              <w:t>Different stakeholders focus on opposing issues of concern, resulting on further conflict, and limited substantive dialogue or action</w:t>
            </w:r>
          </w:p>
          <w:p w14:paraId="0C7750DB" w14:textId="17AEE404" w:rsidR="003267BC" w:rsidRPr="003B4EB2" w:rsidRDefault="007A27E3" w:rsidP="003B4EB2">
            <w:pPr>
              <w:pStyle w:val="BodyText"/>
              <w:numPr>
                <w:ilvl w:val="0"/>
                <w:numId w:val="428"/>
              </w:numPr>
              <w:spacing w:after="120" w:line="254" w:lineRule="auto"/>
              <w:contextualSpacing/>
              <w:rPr>
                <w:rFonts w:ascii="Arial" w:hAnsi="Arial" w:cs="Arial"/>
                <w:sz w:val="20"/>
                <w:szCs w:val="20"/>
                <w:lang w:val="en-GB"/>
              </w:rPr>
            </w:pPr>
            <w:r w:rsidRPr="003B4EB2">
              <w:rPr>
                <w:rFonts w:ascii="Arial" w:hAnsi="Arial" w:cs="Arial"/>
                <w:sz w:val="20"/>
                <w:szCs w:val="20"/>
                <w:lang w:val="en-GB"/>
              </w:rPr>
              <w:t>Existing dialogues address a mix of concerns from different stakeholders, although one or more stakeholder group(s) have more leverage in setting the agenda(s)</w:t>
            </w:r>
          </w:p>
          <w:p w14:paraId="61531686" w14:textId="08AF7AD0" w:rsidR="003267BC" w:rsidRPr="003B4EB2" w:rsidRDefault="007A27E3" w:rsidP="003B4EB2">
            <w:pPr>
              <w:pStyle w:val="BodyText"/>
              <w:numPr>
                <w:ilvl w:val="0"/>
                <w:numId w:val="428"/>
              </w:numPr>
              <w:spacing w:after="120" w:line="254" w:lineRule="auto"/>
              <w:contextualSpacing/>
              <w:rPr>
                <w:rFonts w:ascii="Arial" w:hAnsi="Arial" w:cs="Arial"/>
                <w:sz w:val="20"/>
                <w:szCs w:val="20"/>
                <w:lang w:val="en-GB"/>
              </w:rPr>
            </w:pPr>
            <w:r w:rsidRPr="003B4EB2">
              <w:rPr>
                <w:rFonts w:ascii="Arial" w:hAnsi="Arial" w:cs="Arial"/>
                <w:sz w:val="20"/>
                <w:szCs w:val="20"/>
                <w:lang w:val="en-GB"/>
              </w:rPr>
              <w:t>Existing dialogues address a balanced mix of concerns from different stakeholders, although some stakeholder group(s) have more leverage in setting the agenda(s)</w:t>
            </w:r>
          </w:p>
          <w:p w14:paraId="64DF6AFA" w14:textId="77777777" w:rsidR="007A27E3" w:rsidRPr="003B4EB2" w:rsidRDefault="007A27E3" w:rsidP="003B4EB2">
            <w:pPr>
              <w:pStyle w:val="BodyText"/>
              <w:numPr>
                <w:ilvl w:val="0"/>
                <w:numId w:val="428"/>
              </w:numPr>
              <w:spacing w:after="120" w:line="254" w:lineRule="auto"/>
              <w:contextualSpacing/>
              <w:rPr>
                <w:rFonts w:ascii="Arial" w:hAnsi="Arial" w:cs="Arial"/>
                <w:sz w:val="20"/>
                <w:szCs w:val="20"/>
                <w:lang w:val="en-GB"/>
              </w:rPr>
            </w:pPr>
            <w:r w:rsidRPr="003B4EB2">
              <w:rPr>
                <w:rFonts w:ascii="Arial" w:hAnsi="Arial" w:cs="Arial"/>
                <w:sz w:val="20"/>
                <w:szCs w:val="20"/>
                <w:lang w:val="en-GB"/>
              </w:rPr>
              <w:t>Existing dialogues address a balanced mix of concerns from different stakeholders, including from smaller and more unrepresented actors, ensuring that most relevant issues are part of the agenda.</w:t>
            </w:r>
          </w:p>
          <w:p w14:paraId="23CF1947" w14:textId="77777777" w:rsidR="003561EE" w:rsidRPr="003561EE" w:rsidRDefault="003561EE" w:rsidP="003561EE">
            <w:pPr>
              <w:pStyle w:val="BodyText"/>
              <w:numPr>
                <w:ilvl w:val="0"/>
                <w:numId w:val="335"/>
              </w:numPr>
              <w:spacing w:after="120" w:line="254" w:lineRule="auto"/>
              <w:contextualSpacing/>
              <w:rPr>
                <w:rFonts w:ascii="Arial" w:hAnsi="Arial" w:cs="Arial"/>
                <w:sz w:val="20"/>
                <w:szCs w:val="20"/>
                <w:lang w:val="en-GB"/>
              </w:rPr>
            </w:pPr>
            <w:r w:rsidRPr="003561EE">
              <w:rPr>
                <w:rFonts w:ascii="Arial" w:hAnsi="Arial" w:cs="Arial"/>
                <w:sz w:val="20"/>
                <w:szCs w:val="20"/>
                <w:lang w:val="en-GB"/>
              </w:rPr>
              <w:t>To what extent were such dialogues discussing topics aligned with your partner country’s national development priorities and the SDGs?</w:t>
            </w:r>
          </w:p>
          <w:p w14:paraId="6ADC0386" w14:textId="77777777" w:rsidR="003267BC" w:rsidRDefault="003561EE" w:rsidP="003267BC">
            <w:pPr>
              <w:pStyle w:val="BodyText"/>
              <w:numPr>
                <w:ilvl w:val="0"/>
                <w:numId w:val="427"/>
              </w:numPr>
              <w:spacing w:after="120" w:line="254" w:lineRule="auto"/>
              <w:contextualSpacing/>
              <w:rPr>
                <w:rFonts w:ascii="Arial" w:hAnsi="Arial" w:cs="Arial"/>
                <w:sz w:val="20"/>
                <w:szCs w:val="20"/>
                <w:lang w:val="en-GB"/>
              </w:rPr>
            </w:pPr>
            <w:r w:rsidRPr="003561EE">
              <w:rPr>
                <w:rFonts w:ascii="Arial" w:hAnsi="Arial" w:cs="Arial"/>
                <w:sz w:val="20"/>
                <w:szCs w:val="20"/>
                <w:lang w:val="en-GB"/>
              </w:rPr>
              <w:t>Dialogues are very well aligned with national development priorities and the SDGs</w:t>
            </w:r>
          </w:p>
          <w:p w14:paraId="601D4691" w14:textId="77777777" w:rsidR="003267BC" w:rsidRDefault="003561EE" w:rsidP="003267BC">
            <w:pPr>
              <w:pStyle w:val="BodyText"/>
              <w:numPr>
                <w:ilvl w:val="0"/>
                <w:numId w:val="427"/>
              </w:numPr>
              <w:spacing w:after="120" w:line="254" w:lineRule="auto"/>
              <w:contextualSpacing/>
              <w:rPr>
                <w:rFonts w:ascii="Arial" w:hAnsi="Arial" w:cs="Arial"/>
                <w:sz w:val="20"/>
                <w:szCs w:val="20"/>
                <w:lang w:val="en-GB"/>
              </w:rPr>
            </w:pPr>
            <w:r w:rsidRPr="003B4EB2">
              <w:rPr>
                <w:rFonts w:ascii="Arial" w:hAnsi="Arial" w:cs="Arial"/>
                <w:sz w:val="20"/>
                <w:szCs w:val="20"/>
                <w:lang w:val="en-GB"/>
              </w:rPr>
              <w:t>Dialogues are somewhat aligned with national development priorities and the SDGs</w:t>
            </w:r>
          </w:p>
          <w:p w14:paraId="56FE036D" w14:textId="23F744F6" w:rsidR="003561EE" w:rsidRPr="003B4EB2" w:rsidRDefault="003561EE" w:rsidP="003B4EB2">
            <w:pPr>
              <w:pStyle w:val="BodyText"/>
              <w:numPr>
                <w:ilvl w:val="0"/>
                <w:numId w:val="427"/>
              </w:numPr>
              <w:spacing w:after="120" w:line="254" w:lineRule="auto"/>
              <w:contextualSpacing/>
              <w:rPr>
                <w:rFonts w:ascii="Arial" w:hAnsi="Arial" w:cs="Arial"/>
                <w:sz w:val="20"/>
                <w:szCs w:val="20"/>
                <w:lang w:val="en-GB"/>
              </w:rPr>
            </w:pPr>
            <w:r w:rsidRPr="003B4EB2">
              <w:rPr>
                <w:rFonts w:ascii="Arial" w:hAnsi="Arial" w:cs="Arial"/>
                <w:sz w:val="20"/>
                <w:szCs w:val="20"/>
                <w:lang w:val="en-GB"/>
              </w:rPr>
              <w:t>Dialogues are not well aligned with national development priorities and the SDGs</w:t>
            </w:r>
          </w:p>
          <w:p w14:paraId="4AE0F5CB" w14:textId="0A355BFD" w:rsidR="00745361" w:rsidRPr="00231196" w:rsidRDefault="007A27E3" w:rsidP="00772552">
            <w:pPr>
              <w:pStyle w:val="BodyText"/>
              <w:numPr>
                <w:ilvl w:val="0"/>
                <w:numId w:val="335"/>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 xml:space="preserve">Have such dialogues resulted in increasing </w:t>
            </w:r>
            <w:proofErr w:type="gramStart"/>
            <w:r>
              <w:rPr>
                <w:rFonts w:ascii="Arial" w:hAnsi="Arial" w:cs="Arial"/>
                <w:sz w:val="20"/>
                <w:szCs w:val="20"/>
                <w:lang w:val="en-GB"/>
              </w:rPr>
              <w:t>joint collaboration</w:t>
            </w:r>
            <w:proofErr w:type="gramEnd"/>
            <w:r>
              <w:rPr>
                <w:rFonts w:ascii="Arial" w:hAnsi="Arial" w:cs="Arial"/>
                <w:sz w:val="20"/>
                <w:szCs w:val="20"/>
                <w:lang w:val="en-GB"/>
              </w:rPr>
              <w:t xml:space="preserve"> between different stakeholders:</w:t>
            </w:r>
          </w:p>
          <w:p w14:paraId="79F6BA37" w14:textId="731E0DE2" w:rsidR="00745361" w:rsidRPr="003B4EB2" w:rsidRDefault="007A27E3" w:rsidP="003B4EB2">
            <w:pPr>
              <w:pStyle w:val="BodyText"/>
              <w:numPr>
                <w:ilvl w:val="0"/>
                <w:numId w:val="429"/>
              </w:numPr>
              <w:spacing w:after="120" w:line="254" w:lineRule="auto"/>
              <w:contextualSpacing/>
              <w:rPr>
                <w:rFonts w:ascii="Arial" w:hAnsi="Arial" w:cs="Arial"/>
                <w:sz w:val="20"/>
                <w:szCs w:val="20"/>
                <w:lang w:val="en-GB"/>
              </w:rPr>
            </w:pPr>
            <w:r w:rsidRPr="00745361">
              <w:rPr>
                <w:rFonts w:ascii="Arial" w:hAnsi="Arial" w:cs="Arial"/>
                <w:sz w:val="20"/>
                <w:szCs w:val="20"/>
                <w:lang w:val="en-GB"/>
              </w:rPr>
              <w:t xml:space="preserve">In general, little joint action is produced </w:t>
            </w:r>
            <w:proofErr w:type="gramStart"/>
            <w:r w:rsidRPr="00745361">
              <w:rPr>
                <w:rFonts w:ascii="Arial" w:hAnsi="Arial" w:cs="Arial"/>
                <w:sz w:val="20"/>
                <w:szCs w:val="20"/>
                <w:lang w:val="en-GB"/>
              </w:rPr>
              <w:t>as a result of</w:t>
            </w:r>
            <w:proofErr w:type="gramEnd"/>
            <w:r w:rsidRPr="00745361">
              <w:rPr>
                <w:rFonts w:ascii="Arial" w:hAnsi="Arial" w:cs="Arial"/>
                <w:sz w:val="20"/>
                <w:szCs w:val="20"/>
                <w:lang w:val="en-GB"/>
              </w:rPr>
              <w:t xml:space="preserve"> such dialogue initiatives</w:t>
            </w:r>
          </w:p>
          <w:p w14:paraId="2EAA3C48" w14:textId="10D6E338" w:rsidR="00745361" w:rsidRPr="003B4EB2" w:rsidRDefault="007A27E3" w:rsidP="003B4EB2">
            <w:pPr>
              <w:pStyle w:val="BodyText"/>
              <w:numPr>
                <w:ilvl w:val="0"/>
                <w:numId w:val="429"/>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In general, joint action resulting from dialogue initiatives is limited </w:t>
            </w:r>
            <w:proofErr w:type="gramStart"/>
            <w:r w:rsidRPr="003B4EB2">
              <w:rPr>
                <w:rFonts w:ascii="Arial" w:hAnsi="Arial" w:cs="Arial"/>
                <w:sz w:val="20"/>
                <w:szCs w:val="20"/>
                <w:lang w:val="en-GB"/>
              </w:rPr>
              <w:t>-  although</w:t>
            </w:r>
            <w:proofErr w:type="gramEnd"/>
            <w:r w:rsidRPr="003B4EB2">
              <w:rPr>
                <w:rFonts w:ascii="Arial" w:hAnsi="Arial" w:cs="Arial"/>
                <w:sz w:val="20"/>
                <w:szCs w:val="20"/>
                <w:lang w:val="en-GB"/>
              </w:rPr>
              <w:t xml:space="preserve"> there are some incipient examples of collaboration</w:t>
            </w:r>
          </w:p>
          <w:p w14:paraId="53A413C2" w14:textId="0EC3EA8E" w:rsidR="00745361" w:rsidRPr="003B4EB2" w:rsidRDefault="007A27E3" w:rsidP="003B4EB2">
            <w:pPr>
              <w:pStyle w:val="BodyText"/>
              <w:numPr>
                <w:ilvl w:val="0"/>
                <w:numId w:val="429"/>
              </w:numPr>
              <w:spacing w:after="120" w:line="254" w:lineRule="auto"/>
              <w:contextualSpacing/>
              <w:rPr>
                <w:rFonts w:ascii="Arial" w:hAnsi="Arial" w:cs="Arial"/>
                <w:sz w:val="20"/>
                <w:szCs w:val="20"/>
                <w:lang w:val="en-GB"/>
              </w:rPr>
            </w:pPr>
            <w:r w:rsidRPr="003B4EB2">
              <w:rPr>
                <w:rFonts w:ascii="Arial" w:hAnsi="Arial" w:cs="Arial"/>
                <w:sz w:val="20"/>
                <w:szCs w:val="20"/>
                <w:lang w:val="en-GB"/>
              </w:rPr>
              <w:t xml:space="preserve">Joint action resulting from dialogue initiatives in mixed – several dialogue initiatives that are driving </w:t>
            </w:r>
            <w:proofErr w:type="gramStart"/>
            <w:r w:rsidRPr="003B4EB2">
              <w:rPr>
                <w:rFonts w:ascii="Arial" w:hAnsi="Arial" w:cs="Arial"/>
                <w:sz w:val="20"/>
                <w:szCs w:val="20"/>
                <w:lang w:val="en-GB"/>
              </w:rPr>
              <w:t>joint collaboration</w:t>
            </w:r>
            <w:proofErr w:type="gramEnd"/>
            <w:r w:rsidRPr="003B4EB2">
              <w:rPr>
                <w:rFonts w:ascii="Arial" w:hAnsi="Arial" w:cs="Arial"/>
                <w:sz w:val="20"/>
                <w:szCs w:val="20"/>
                <w:lang w:val="en-GB"/>
              </w:rPr>
              <w:t>, while many still are not as effective</w:t>
            </w:r>
          </w:p>
          <w:p w14:paraId="342909D9" w14:textId="77777777" w:rsidR="007A27E3" w:rsidRPr="003B4EB2" w:rsidRDefault="007A27E3" w:rsidP="003B4EB2">
            <w:pPr>
              <w:pStyle w:val="BodyText"/>
              <w:numPr>
                <w:ilvl w:val="0"/>
                <w:numId w:val="429"/>
              </w:numPr>
              <w:spacing w:after="120" w:line="254" w:lineRule="auto"/>
              <w:contextualSpacing/>
              <w:rPr>
                <w:rFonts w:ascii="Arial" w:hAnsi="Arial" w:cs="Arial"/>
                <w:sz w:val="20"/>
                <w:szCs w:val="20"/>
                <w:lang w:val="en-GB"/>
              </w:rPr>
            </w:pPr>
            <w:r w:rsidRPr="003B4EB2">
              <w:rPr>
                <w:rFonts w:ascii="Arial" w:hAnsi="Arial" w:cs="Arial"/>
                <w:sz w:val="20"/>
                <w:szCs w:val="20"/>
                <w:lang w:val="en-GB"/>
              </w:rPr>
              <w:t>Joint action is progressively increasing, driven by dialogue initiatives in the country.</w:t>
            </w:r>
          </w:p>
        </w:tc>
      </w:tr>
      <w:tr w:rsidR="007A27E3" w:rsidRPr="00B922A0" w14:paraId="5E4A5EC8" w14:textId="77777777" w:rsidTr="00772552">
        <w:tc>
          <w:tcPr>
            <w:tcW w:w="9054" w:type="dxa"/>
          </w:tcPr>
          <w:p w14:paraId="29C3F994" w14:textId="77777777" w:rsidR="007A27E3" w:rsidRPr="00B922A0" w:rsidRDefault="007A27E3" w:rsidP="00772552">
            <w:pPr>
              <w:pStyle w:val="BodyText"/>
              <w:numPr>
                <w:ilvl w:val="0"/>
                <w:numId w:val="340"/>
              </w:numPr>
              <w:spacing w:after="120" w:line="254" w:lineRule="auto"/>
              <w:rPr>
                <w:rFonts w:ascii="Arial" w:hAnsi="Arial" w:cs="Arial"/>
                <w:b/>
                <w:bCs/>
                <w:sz w:val="20"/>
                <w:szCs w:val="20"/>
                <w:lang w:val="en-GB"/>
              </w:rPr>
            </w:pPr>
            <w:r>
              <w:rPr>
                <w:rFonts w:ascii="Arial" w:hAnsi="Arial" w:cs="Arial"/>
                <w:b/>
                <w:bCs/>
                <w:sz w:val="20"/>
                <w:szCs w:val="20"/>
                <w:lang w:val="en-GB"/>
              </w:rPr>
              <w:lastRenderedPageBreak/>
              <w:t>Q</w:t>
            </w:r>
            <w:r w:rsidRPr="002B590C">
              <w:rPr>
                <w:rFonts w:ascii="Arial" w:hAnsi="Arial" w:cs="Arial"/>
                <w:b/>
                <w:bCs/>
                <w:sz w:val="20"/>
                <w:szCs w:val="20"/>
                <w:lang w:val="en-GB"/>
              </w:rPr>
              <w:t xml:space="preserve">uality of private sector engagement </w:t>
            </w:r>
            <w:r>
              <w:rPr>
                <w:rFonts w:ascii="Arial" w:hAnsi="Arial" w:cs="Arial"/>
                <w:b/>
                <w:bCs/>
                <w:sz w:val="20"/>
                <w:szCs w:val="20"/>
                <w:lang w:val="en-GB"/>
              </w:rPr>
              <w:t>in</w:t>
            </w:r>
            <w:r w:rsidRPr="002B590C">
              <w:rPr>
                <w:rFonts w:ascii="Arial" w:hAnsi="Arial" w:cs="Arial"/>
                <w:b/>
                <w:bCs/>
                <w:sz w:val="20"/>
                <w:szCs w:val="20"/>
                <w:lang w:val="en-GB"/>
              </w:rPr>
              <w:t xml:space="preserve"> development co-operation </w:t>
            </w:r>
            <w:r w:rsidRPr="00B922A0">
              <w:rPr>
                <w:rFonts w:ascii="Arial" w:hAnsi="Arial" w:cs="Arial"/>
                <w:b/>
                <w:bCs/>
                <w:sz w:val="20"/>
                <w:szCs w:val="20"/>
              </w:rPr>
              <w:t xml:space="preserve">(Key metric </w:t>
            </w:r>
            <w:r>
              <w:rPr>
                <w:rFonts w:ascii="Arial" w:hAnsi="Arial" w:cs="Arial"/>
                <w:b/>
                <w:bCs/>
                <w:sz w:val="20"/>
                <w:szCs w:val="20"/>
              </w:rPr>
              <w:t>3</w:t>
            </w:r>
            <w:r w:rsidRPr="00B922A0">
              <w:rPr>
                <w:rFonts w:ascii="Arial" w:hAnsi="Arial" w:cs="Arial"/>
                <w:b/>
                <w:bCs/>
                <w:sz w:val="20"/>
                <w:szCs w:val="20"/>
              </w:rPr>
              <w:t>)</w:t>
            </w:r>
            <w:r>
              <w:rPr>
                <w:rFonts w:ascii="Arial" w:hAnsi="Arial" w:cs="Arial"/>
                <w:b/>
                <w:bCs/>
                <w:sz w:val="20"/>
                <w:szCs w:val="20"/>
              </w:rPr>
              <w:t xml:space="preserve">: </w:t>
            </w:r>
            <w:r w:rsidRPr="00547DD7">
              <w:rPr>
                <w:rFonts w:ascii="Arial" w:hAnsi="Arial" w:cs="Arial"/>
                <w:sz w:val="20"/>
                <w:szCs w:val="20"/>
              </w:rPr>
              <w:t>(</w:t>
            </w:r>
            <w:r w:rsidRPr="00547DD7">
              <w:rPr>
                <w:rFonts w:ascii="Arial" w:hAnsi="Arial" w:cs="Arial"/>
                <w:i/>
                <w:iCs/>
                <w:sz w:val="20"/>
                <w:szCs w:val="20"/>
              </w:rPr>
              <w:t xml:space="preserve">Answer only if </w:t>
            </w:r>
            <w:r>
              <w:rPr>
                <w:rFonts w:ascii="Arial" w:hAnsi="Arial" w:cs="Arial"/>
                <w:i/>
                <w:iCs/>
                <w:sz w:val="20"/>
                <w:szCs w:val="20"/>
              </w:rPr>
              <w:t xml:space="preserve">one or more members of </w:t>
            </w:r>
            <w:r w:rsidRPr="00547DD7">
              <w:rPr>
                <w:rFonts w:ascii="Arial" w:hAnsi="Arial" w:cs="Arial"/>
                <w:i/>
                <w:iCs/>
                <w:sz w:val="20"/>
                <w:szCs w:val="20"/>
              </w:rPr>
              <w:t>the group that you are representing has been involved in PSE as a project implementer or funder</w:t>
            </w:r>
            <w:r>
              <w:rPr>
                <w:rFonts w:ascii="Arial" w:hAnsi="Arial" w:cs="Arial"/>
                <w:i/>
                <w:iCs/>
                <w:sz w:val="20"/>
                <w:szCs w:val="20"/>
              </w:rPr>
              <w:t>)</w:t>
            </w:r>
          </w:p>
        </w:tc>
      </w:tr>
      <w:tr w:rsidR="007A27E3" w:rsidRPr="00B922A0" w14:paraId="59311FBC" w14:textId="77777777" w:rsidTr="00772552">
        <w:tc>
          <w:tcPr>
            <w:tcW w:w="9054" w:type="dxa"/>
          </w:tcPr>
          <w:p w14:paraId="66230B73" w14:textId="3AFD1254" w:rsidR="007A27E3" w:rsidRDefault="007A27E3" w:rsidP="003B4EB2">
            <w:pPr>
              <w:pStyle w:val="BodyText"/>
              <w:numPr>
                <w:ilvl w:val="1"/>
                <w:numId w:val="430"/>
              </w:numPr>
              <w:spacing w:after="120" w:line="254" w:lineRule="auto"/>
              <w:contextualSpacing/>
              <w:rPr>
                <w:rFonts w:ascii="Arial" w:hAnsi="Arial" w:cs="Arial"/>
                <w:sz w:val="20"/>
                <w:szCs w:val="20"/>
                <w:lang w:val="en-GB"/>
              </w:rPr>
            </w:pPr>
            <w:r>
              <w:rPr>
                <w:rFonts w:ascii="Arial" w:hAnsi="Arial" w:cs="Arial"/>
                <w:sz w:val="20"/>
                <w:szCs w:val="20"/>
                <w:lang w:val="en-GB"/>
              </w:rPr>
              <w:t>Do private sector engagement projects funded by international donors help in building the capacity of the local private sector? (Yes/No). If yes, specify (multiple responses possible):</w:t>
            </w:r>
          </w:p>
          <w:p w14:paraId="697B3116" w14:textId="77777777" w:rsidR="007A27E3" w:rsidRDefault="007A27E3" w:rsidP="003B4EB2">
            <w:pPr>
              <w:pStyle w:val="BodyText"/>
              <w:numPr>
                <w:ilvl w:val="0"/>
                <w:numId w:val="431"/>
              </w:numPr>
              <w:spacing w:after="120" w:line="254" w:lineRule="auto"/>
              <w:contextualSpacing/>
              <w:rPr>
                <w:rFonts w:ascii="Arial" w:hAnsi="Arial" w:cs="Arial"/>
                <w:sz w:val="20"/>
                <w:szCs w:val="20"/>
                <w:lang w:val="en-GB"/>
              </w:rPr>
            </w:pPr>
            <w:r>
              <w:rPr>
                <w:rFonts w:ascii="Arial" w:hAnsi="Arial" w:cs="Arial"/>
                <w:sz w:val="20"/>
                <w:szCs w:val="20"/>
                <w:lang w:val="en-GB"/>
              </w:rPr>
              <w:t>Large companies</w:t>
            </w:r>
          </w:p>
          <w:p w14:paraId="361711ED" w14:textId="77777777" w:rsidR="007A27E3" w:rsidRDefault="007A27E3" w:rsidP="003B4EB2">
            <w:pPr>
              <w:pStyle w:val="BodyText"/>
              <w:numPr>
                <w:ilvl w:val="0"/>
                <w:numId w:val="431"/>
              </w:numPr>
              <w:spacing w:after="120" w:line="254" w:lineRule="auto"/>
              <w:contextualSpacing/>
              <w:rPr>
                <w:rFonts w:ascii="Arial" w:hAnsi="Arial" w:cs="Arial"/>
                <w:sz w:val="20"/>
                <w:szCs w:val="20"/>
                <w:lang w:val="en-GB"/>
              </w:rPr>
            </w:pPr>
            <w:r>
              <w:rPr>
                <w:rFonts w:ascii="Arial" w:hAnsi="Arial" w:cs="Arial"/>
                <w:sz w:val="20"/>
                <w:szCs w:val="20"/>
                <w:lang w:val="en-GB"/>
              </w:rPr>
              <w:t>SMEs</w:t>
            </w:r>
          </w:p>
          <w:p w14:paraId="2E179162" w14:textId="77777777" w:rsidR="007A27E3" w:rsidRPr="00547DD7" w:rsidRDefault="007A27E3" w:rsidP="003B4EB2">
            <w:pPr>
              <w:pStyle w:val="BodyText"/>
              <w:numPr>
                <w:ilvl w:val="0"/>
                <w:numId w:val="431"/>
              </w:numPr>
              <w:spacing w:after="120" w:line="254" w:lineRule="auto"/>
              <w:contextualSpacing/>
              <w:rPr>
                <w:rFonts w:ascii="Arial" w:hAnsi="Arial" w:cs="Arial"/>
                <w:sz w:val="20"/>
                <w:szCs w:val="20"/>
                <w:lang w:val="en-GB"/>
              </w:rPr>
            </w:pPr>
            <w:r w:rsidRPr="007E091C">
              <w:rPr>
                <w:rFonts w:ascii="Arial" w:hAnsi="Arial" w:cs="Arial"/>
                <w:sz w:val="20"/>
                <w:szCs w:val="20"/>
                <w:lang w:val="en-GB"/>
              </w:rPr>
              <w:lastRenderedPageBreak/>
              <w:t>Microenterprises</w:t>
            </w:r>
          </w:p>
        </w:tc>
      </w:tr>
      <w:tr w:rsidR="007A27E3" w:rsidRPr="00B922A0" w14:paraId="7CF4DD2E" w14:textId="77777777" w:rsidTr="00772552">
        <w:tc>
          <w:tcPr>
            <w:tcW w:w="9054" w:type="dxa"/>
          </w:tcPr>
          <w:p w14:paraId="4C9B65E8" w14:textId="0008A4F1" w:rsidR="007A27E3" w:rsidRPr="00DA340F" w:rsidRDefault="007A27E3" w:rsidP="003B4EB2">
            <w:pPr>
              <w:pStyle w:val="BodyText"/>
              <w:numPr>
                <w:ilvl w:val="1"/>
                <w:numId w:val="430"/>
              </w:numPr>
              <w:spacing w:after="120" w:line="254" w:lineRule="auto"/>
              <w:contextualSpacing/>
              <w:rPr>
                <w:rFonts w:ascii="Arial" w:hAnsi="Arial" w:cs="Arial"/>
                <w:sz w:val="20"/>
                <w:szCs w:val="20"/>
                <w:lang w:val="en-GB"/>
              </w:rPr>
            </w:pPr>
            <w:r>
              <w:rPr>
                <w:rFonts w:ascii="Arial" w:hAnsi="Arial" w:cs="Arial"/>
                <w:sz w:val="20"/>
                <w:szCs w:val="20"/>
                <w:lang w:val="en-GB"/>
              </w:rPr>
              <w:lastRenderedPageBreak/>
              <w:t>In the absence of donor funding for private sector engagement initiatives, would the same private sector actors deliver similar results? (Yes/No) If not, why would it not happen otherwise:</w:t>
            </w:r>
          </w:p>
          <w:p w14:paraId="00A163BB" w14:textId="77777777" w:rsidR="007A27E3" w:rsidRPr="00DA340F" w:rsidRDefault="007A27E3" w:rsidP="00772552">
            <w:pPr>
              <w:pStyle w:val="BodyText"/>
              <w:numPr>
                <w:ilvl w:val="0"/>
                <w:numId w:val="353"/>
              </w:numPr>
              <w:spacing w:after="120" w:line="254" w:lineRule="auto"/>
              <w:ind w:left="879" w:hanging="357"/>
              <w:contextualSpacing/>
              <w:rPr>
                <w:rFonts w:ascii="Arial" w:hAnsi="Arial" w:cs="Arial"/>
                <w:sz w:val="20"/>
                <w:szCs w:val="20"/>
                <w:lang w:val="en-GB"/>
              </w:rPr>
            </w:pPr>
            <w:r>
              <w:rPr>
                <w:rFonts w:ascii="Arial" w:hAnsi="Arial" w:cs="Arial"/>
                <w:sz w:val="20"/>
                <w:szCs w:val="20"/>
                <w:lang w:val="en-GB"/>
              </w:rPr>
              <w:t>The p</w:t>
            </w:r>
            <w:r w:rsidRPr="00DA340F">
              <w:rPr>
                <w:rFonts w:ascii="Arial" w:hAnsi="Arial" w:cs="Arial"/>
                <w:sz w:val="20"/>
                <w:szCs w:val="20"/>
                <w:lang w:val="en-GB"/>
              </w:rPr>
              <w:t xml:space="preserve">rivate sector has insufficient funds to make/deliver products and/or services (within a reasonable time frame) relevant for development outcomes (Yes/No) If yes, </w:t>
            </w:r>
          </w:p>
          <w:p w14:paraId="4A7BA65E"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obtain finance from local or international private capital markets with similar terms or quantities? (Yes/No)</w:t>
            </w:r>
          </w:p>
          <w:p w14:paraId="04AA4F27" w14:textId="77777777" w:rsidR="007A27E3" w:rsidRPr="00DA340F" w:rsidRDefault="007A27E3" w:rsidP="00772552">
            <w:pPr>
              <w:pStyle w:val="BodyText"/>
              <w:numPr>
                <w:ilvl w:val="0"/>
                <w:numId w:val="353"/>
              </w:numPr>
              <w:spacing w:after="120" w:line="254" w:lineRule="auto"/>
              <w:ind w:left="882"/>
              <w:contextualSpacing/>
              <w:rPr>
                <w:rFonts w:ascii="Arial" w:hAnsi="Arial" w:cs="Arial"/>
                <w:sz w:val="20"/>
                <w:szCs w:val="20"/>
                <w:lang w:val="en-GB"/>
              </w:rPr>
            </w:pPr>
            <w:r>
              <w:rPr>
                <w:rFonts w:ascii="Arial" w:hAnsi="Arial" w:cs="Arial"/>
                <w:sz w:val="20"/>
                <w:szCs w:val="20"/>
                <w:lang w:val="en-GB"/>
              </w:rPr>
              <w:t>T</w:t>
            </w:r>
            <w:r w:rsidRPr="00DA340F">
              <w:rPr>
                <w:rFonts w:ascii="Arial" w:hAnsi="Arial" w:cs="Arial"/>
                <w:sz w:val="20"/>
                <w:szCs w:val="20"/>
                <w:lang w:val="en-GB"/>
              </w:rPr>
              <w:t xml:space="preserve">he private sector has insufficient funds to make/deliver products and/or services (within a reasonable time frame) relevant for development outcomes, particularly for the most poor and vulnerable. (Yes/No) If yes, </w:t>
            </w:r>
          </w:p>
          <w:p w14:paraId="14AB326F"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partner obtain finance from local or international private capital markets with similar terms or quantities? (Yes/No)</w:t>
            </w:r>
          </w:p>
          <w:p w14:paraId="06BA86B2" w14:textId="77777777" w:rsidR="007A27E3" w:rsidRDefault="007A27E3" w:rsidP="00772552">
            <w:pPr>
              <w:pStyle w:val="BodyText"/>
              <w:numPr>
                <w:ilvl w:val="0"/>
                <w:numId w:val="353"/>
              </w:numPr>
              <w:spacing w:after="120" w:line="254" w:lineRule="auto"/>
              <w:ind w:left="882"/>
              <w:contextualSpacing/>
              <w:rPr>
                <w:rFonts w:ascii="Arial" w:hAnsi="Arial" w:cs="Arial"/>
                <w:sz w:val="20"/>
                <w:szCs w:val="20"/>
                <w:lang w:val="en-GB"/>
              </w:rPr>
            </w:pPr>
            <w:r>
              <w:rPr>
                <w:rFonts w:ascii="Arial" w:hAnsi="Arial" w:cs="Arial"/>
                <w:sz w:val="20"/>
                <w:szCs w:val="20"/>
                <w:lang w:val="en-GB"/>
              </w:rPr>
              <w:t xml:space="preserve">The </w:t>
            </w:r>
            <w:r w:rsidRPr="00DA340F">
              <w:rPr>
                <w:rFonts w:ascii="Arial" w:hAnsi="Arial" w:cs="Arial"/>
                <w:sz w:val="20"/>
                <w:szCs w:val="20"/>
                <w:lang w:val="en-GB"/>
              </w:rPr>
              <w:t>private secto</w:t>
            </w:r>
            <w:r>
              <w:rPr>
                <w:rFonts w:ascii="Arial" w:hAnsi="Arial" w:cs="Arial"/>
                <w:sz w:val="20"/>
                <w:szCs w:val="20"/>
                <w:lang w:val="en-GB"/>
              </w:rPr>
              <w:t>r</w:t>
            </w:r>
            <w:r w:rsidRPr="00DA340F">
              <w:rPr>
                <w:rFonts w:ascii="Arial" w:hAnsi="Arial" w:cs="Arial"/>
                <w:sz w:val="20"/>
                <w:szCs w:val="20"/>
                <w:lang w:val="en-GB"/>
              </w:rPr>
              <w:t xml:space="preserve"> lacks the skill or expertise to make/deliver products and/or services for development outcomes. (Yes/No) If yes,</w:t>
            </w:r>
          </w:p>
          <w:p w14:paraId="3CCE213F" w14:textId="77777777" w:rsidR="007A27E3" w:rsidRPr="0040026D"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40026D">
              <w:rPr>
                <w:rFonts w:ascii="Arial" w:hAnsi="Arial" w:cs="Arial"/>
                <w:sz w:val="20"/>
                <w:szCs w:val="20"/>
                <w:lang w:val="en-GB"/>
              </w:rPr>
              <w:t xml:space="preserve"> private sector obtain advisory service of similar quality on a commercial basis?</w:t>
            </w:r>
            <w:r>
              <w:rPr>
                <w:rFonts w:ascii="Arial" w:hAnsi="Arial" w:cs="Arial"/>
                <w:sz w:val="20"/>
                <w:szCs w:val="20"/>
                <w:lang w:val="en-GB"/>
              </w:rPr>
              <w:t xml:space="preserve"> (Yes/No)</w:t>
            </w:r>
          </w:p>
          <w:p w14:paraId="4ADE4BC6" w14:textId="77777777" w:rsidR="007A27E3" w:rsidRPr="00DA340F" w:rsidRDefault="007A27E3" w:rsidP="00772552">
            <w:pPr>
              <w:pStyle w:val="BodyText"/>
              <w:numPr>
                <w:ilvl w:val="0"/>
                <w:numId w:val="353"/>
              </w:numPr>
              <w:spacing w:after="120" w:line="254" w:lineRule="auto"/>
              <w:ind w:left="882"/>
              <w:contextualSpacing/>
              <w:rPr>
                <w:rFonts w:ascii="Arial" w:hAnsi="Arial" w:cs="Arial"/>
                <w:sz w:val="20"/>
                <w:szCs w:val="20"/>
                <w:lang w:val="en-GB"/>
              </w:rPr>
            </w:pPr>
            <w:r>
              <w:rPr>
                <w:rFonts w:ascii="Arial" w:hAnsi="Arial" w:cs="Arial"/>
                <w:sz w:val="20"/>
                <w:szCs w:val="20"/>
                <w:lang w:val="en-GB"/>
              </w:rPr>
              <w:t xml:space="preserve">The </w:t>
            </w:r>
            <w:r w:rsidRPr="00DA340F">
              <w:rPr>
                <w:rFonts w:ascii="Arial" w:hAnsi="Arial" w:cs="Arial"/>
                <w:sz w:val="20"/>
                <w:szCs w:val="20"/>
                <w:lang w:val="en-GB"/>
              </w:rPr>
              <w:t>private sector lacks the skill or expertise to make/deliver products and/or services for development outcomes, particularly for the most poor and vulnerable (Yes/No) If yes,</w:t>
            </w:r>
          </w:p>
          <w:p w14:paraId="4D0DB542" w14:textId="77777777" w:rsidR="007A27E3"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obtain advisory service of similar quality on a commercial basis?</w:t>
            </w:r>
            <w:r>
              <w:rPr>
                <w:rFonts w:ascii="Arial" w:hAnsi="Arial" w:cs="Arial"/>
                <w:sz w:val="20"/>
                <w:szCs w:val="20"/>
                <w:lang w:val="en-GB"/>
              </w:rPr>
              <w:t xml:space="preserve"> (Yes/No)</w:t>
            </w:r>
          </w:p>
          <w:p w14:paraId="21EF8603" w14:textId="77777777" w:rsidR="007A27E3" w:rsidRPr="00547DD7" w:rsidRDefault="007A27E3" w:rsidP="00772552">
            <w:pPr>
              <w:pStyle w:val="BodyText"/>
              <w:numPr>
                <w:ilvl w:val="0"/>
                <w:numId w:val="353"/>
              </w:numPr>
              <w:spacing w:after="120" w:line="254" w:lineRule="auto"/>
              <w:ind w:left="882"/>
              <w:contextualSpacing/>
              <w:rPr>
                <w:rFonts w:ascii="Arial" w:hAnsi="Arial" w:cs="Arial"/>
                <w:sz w:val="20"/>
                <w:szCs w:val="20"/>
                <w:lang w:val="en-GB"/>
              </w:rPr>
            </w:pPr>
            <w:r w:rsidRPr="00DB5C5A">
              <w:rPr>
                <w:rFonts w:ascii="Arial" w:hAnsi="Arial" w:cs="Arial"/>
                <w:sz w:val="20"/>
                <w:szCs w:val="20"/>
                <w:lang w:val="en-GB"/>
              </w:rPr>
              <w:t>The private sector is unwilling to implement the proposed project because of a perceived balance of costs/risks and benefits</w:t>
            </w:r>
          </w:p>
        </w:tc>
      </w:tr>
      <w:tr w:rsidR="007A27E3" w:rsidRPr="00B922A0" w14:paraId="18B9C38B" w14:textId="77777777" w:rsidTr="00772552">
        <w:tc>
          <w:tcPr>
            <w:tcW w:w="9054" w:type="dxa"/>
          </w:tcPr>
          <w:p w14:paraId="58D62179" w14:textId="48719F26" w:rsidR="007A27E3" w:rsidRPr="003B4EB2" w:rsidRDefault="007A27E3" w:rsidP="003B4EB2">
            <w:pPr>
              <w:pStyle w:val="ListParagraph"/>
              <w:numPr>
                <w:ilvl w:val="1"/>
                <w:numId w:val="430"/>
              </w:numPr>
              <w:spacing w:after="120" w:line="254" w:lineRule="auto"/>
              <w:rPr>
                <w:rFonts w:ascii="Arial" w:hAnsi="Arial" w:cs="Arial"/>
                <w:sz w:val="20"/>
                <w:szCs w:val="20"/>
                <w:lang w:val="en-GB"/>
              </w:rPr>
            </w:pPr>
            <w:r w:rsidRPr="003B4EB2">
              <w:rPr>
                <w:rFonts w:ascii="Arial" w:hAnsi="Arial" w:cs="Arial"/>
                <w:sz w:val="20"/>
                <w:szCs w:val="20"/>
                <w:lang w:val="en-GB"/>
              </w:rPr>
              <w:t>Do donors share guidance on measuring and reporting results with the private sector partner? (Yes/No) If yes, respond to the following questions on the results framework:</w:t>
            </w:r>
          </w:p>
          <w:p w14:paraId="29CF1139" w14:textId="77777777" w:rsidR="007A27E3" w:rsidRPr="004B4EBB" w:rsidRDefault="007A27E3" w:rsidP="00772552">
            <w:pPr>
              <w:pStyle w:val="ListParagraph"/>
              <w:numPr>
                <w:ilvl w:val="0"/>
                <w:numId w:val="396"/>
              </w:numPr>
              <w:spacing w:after="120" w:line="254" w:lineRule="auto"/>
              <w:ind w:left="882"/>
              <w:rPr>
                <w:rFonts w:ascii="Arial" w:hAnsi="Arial" w:cs="Arial"/>
                <w:sz w:val="20"/>
                <w:szCs w:val="20"/>
                <w:lang w:val="en-GB"/>
              </w:rPr>
            </w:pPr>
            <w:r w:rsidRPr="004B4EBB">
              <w:rPr>
                <w:rFonts w:ascii="Arial" w:hAnsi="Arial" w:cs="Arial"/>
                <w:sz w:val="20"/>
              </w:rPr>
              <w:t xml:space="preserve">Guidance on how to measure impact at the beneficiary </w:t>
            </w:r>
            <w:proofErr w:type="gramStart"/>
            <w:r w:rsidRPr="004B4EBB">
              <w:rPr>
                <w:rFonts w:ascii="Arial" w:hAnsi="Arial" w:cs="Arial"/>
                <w:sz w:val="20"/>
              </w:rPr>
              <w:t>level?</w:t>
            </w:r>
            <w:proofErr w:type="gramEnd"/>
            <w:r w:rsidRPr="004B4EBB">
              <w:rPr>
                <w:rFonts w:ascii="Arial" w:hAnsi="Arial" w:cs="Arial"/>
                <w:sz w:val="20"/>
              </w:rPr>
              <w:t xml:space="preserve"> (Yes/No)</w:t>
            </w:r>
          </w:p>
          <w:p w14:paraId="07D491A0" w14:textId="77777777" w:rsidR="007A27E3" w:rsidRPr="004B4EBB" w:rsidRDefault="007A27E3" w:rsidP="00772552">
            <w:pPr>
              <w:pStyle w:val="ListParagraph"/>
              <w:numPr>
                <w:ilvl w:val="0"/>
                <w:numId w:val="396"/>
              </w:numPr>
              <w:spacing w:after="120" w:line="254" w:lineRule="auto"/>
              <w:ind w:left="882"/>
              <w:rPr>
                <w:rFonts w:ascii="Arial" w:hAnsi="Arial" w:cs="Arial"/>
                <w:sz w:val="20"/>
                <w:szCs w:val="20"/>
                <w:lang w:val="en-GB"/>
              </w:rPr>
            </w:pPr>
            <w:r w:rsidRPr="004B4EBB">
              <w:rPr>
                <w:rFonts w:ascii="Arial" w:hAnsi="Arial" w:cs="Arial"/>
                <w:sz w:val="20"/>
              </w:rPr>
              <w:t>Guidance on how to measure impact for the private sector business(es) involved in the engagement (such as whether the initiative in profitable, forecasting future revenues) (Yes/No)</w:t>
            </w:r>
          </w:p>
          <w:p w14:paraId="00E35968" w14:textId="77777777" w:rsidR="007A27E3" w:rsidRPr="004B4EBB" w:rsidRDefault="007A27E3" w:rsidP="00772552">
            <w:pPr>
              <w:pStyle w:val="ListParagraph"/>
              <w:numPr>
                <w:ilvl w:val="0"/>
                <w:numId w:val="396"/>
              </w:numPr>
              <w:spacing w:after="120" w:line="254" w:lineRule="auto"/>
              <w:ind w:left="882"/>
              <w:rPr>
                <w:rFonts w:ascii="Arial" w:hAnsi="Arial" w:cs="Arial"/>
                <w:sz w:val="20"/>
              </w:rPr>
            </w:pPr>
            <w:r w:rsidRPr="004B4EBB">
              <w:rPr>
                <w:rFonts w:ascii="Arial" w:hAnsi="Arial" w:cs="Arial"/>
                <w:sz w:val="20"/>
              </w:rPr>
              <w:t>Was the private sector partner involved in the results measurement? (Yes/No</w:t>
            </w:r>
          </w:p>
          <w:p w14:paraId="2CE999B0" w14:textId="77777777" w:rsidR="007A27E3" w:rsidRPr="004B4EBB" w:rsidRDefault="007A27E3" w:rsidP="00772552">
            <w:pPr>
              <w:pStyle w:val="ListParagraph"/>
              <w:numPr>
                <w:ilvl w:val="0"/>
                <w:numId w:val="396"/>
              </w:numPr>
              <w:spacing w:after="120" w:line="254" w:lineRule="auto"/>
              <w:ind w:left="882"/>
              <w:rPr>
                <w:rFonts w:ascii="Arial" w:hAnsi="Arial" w:cs="Arial"/>
                <w:sz w:val="20"/>
              </w:rPr>
            </w:pPr>
            <w:r w:rsidRPr="004B4EBB">
              <w:rPr>
                <w:rFonts w:ascii="Arial" w:hAnsi="Arial" w:cs="Arial"/>
                <w:sz w:val="20"/>
              </w:rPr>
              <w:t>Were the results of the project shared with the private sector partner? (Yes/No)</w:t>
            </w:r>
          </w:p>
        </w:tc>
      </w:tr>
      <w:tr w:rsidR="007A27E3" w:rsidRPr="00B922A0" w14:paraId="7B5102AA" w14:textId="77777777" w:rsidTr="00772552">
        <w:tc>
          <w:tcPr>
            <w:tcW w:w="9054" w:type="dxa"/>
          </w:tcPr>
          <w:p w14:paraId="298F58DE" w14:textId="45AF1A0D" w:rsidR="007A27E3" w:rsidRPr="003B4EB2" w:rsidRDefault="007A27E3" w:rsidP="003B4EB2">
            <w:pPr>
              <w:pStyle w:val="ListParagraph"/>
              <w:numPr>
                <w:ilvl w:val="1"/>
                <w:numId w:val="430"/>
              </w:numPr>
              <w:spacing w:after="120" w:line="254" w:lineRule="auto"/>
              <w:rPr>
                <w:rFonts w:ascii="Arial" w:hAnsi="Arial" w:cs="Arial"/>
                <w:b/>
                <w:bCs/>
                <w:sz w:val="20"/>
                <w:szCs w:val="20"/>
                <w:lang w:val="en-GB"/>
              </w:rPr>
            </w:pPr>
            <w:r w:rsidRPr="003B4EB2">
              <w:rPr>
                <w:rFonts w:ascii="Arial" w:hAnsi="Arial" w:cs="Arial"/>
                <w:sz w:val="20"/>
                <w:szCs w:val="20"/>
                <w:lang w:val="en-GB"/>
              </w:rPr>
              <w:t xml:space="preserve">Is there any process or mechanism in place to reflect on the progress, results realised and/or grievances received in private sector partnerships funded by donors? (Yes/No) </w:t>
            </w:r>
          </w:p>
        </w:tc>
      </w:tr>
      <w:tr w:rsidR="007A27E3" w:rsidRPr="00B922A0" w14:paraId="4E9C15FA" w14:textId="77777777" w:rsidTr="00772552">
        <w:tc>
          <w:tcPr>
            <w:tcW w:w="9054" w:type="dxa"/>
          </w:tcPr>
          <w:p w14:paraId="6DE03D49" w14:textId="119EF25B" w:rsidR="007A27E3" w:rsidRPr="00B922A0" w:rsidRDefault="007A27E3" w:rsidP="003B4EB2">
            <w:pPr>
              <w:pStyle w:val="BodyText"/>
              <w:numPr>
                <w:ilvl w:val="1"/>
                <w:numId w:val="430"/>
              </w:numPr>
              <w:spacing w:after="120" w:line="254" w:lineRule="auto"/>
              <w:rPr>
                <w:rFonts w:ascii="Arial" w:hAnsi="Arial" w:cs="Arial"/>
                <w:b/>
                <w:bCs/>
                <w:sz w:val="20"/>
                <w:szCs w:val="20"/>
                <w:lang w:val="en-GB"/>
              </w:rPr>
            </w:pPr>
            <w:r>
              <w:rPr>
                <w:rFonts w:ascii="Arial" w:hAnsi="Arial" w:cs="Arial"/>
                <w:sz w:val="20"/>
                <w:szCs w:val="20"/>
                <w:lang w:val="en-GB"/>
              </w:rPr>
              <w:t xml:space="preserve">Can you share an example of a good case where the private sector received funding support from an international donor(s): Yes/No If </w:t>
            </w:r>
            <w:proofErr w:type="gramStart"/>
            <w:r>
              <w:rPr>
                <w:rFonts w:ascii="Arial" w:hAnsi="Arial" w:cs="Arial"/>
                <w:sz w:val="20"/>
                <w:szCs w:val="20"/>
                <w:lang w:val="en-GB"/>
              </w:rPr>
              <w:t>yes,  share</w:t>
            </w:r>
            <w:proofErr w:type="gramEnd"/>
            <w:r>
              <w:rPr>
                <w:rFonts w:ascii="Arial" w:hAnsi="Arial" w:cs="Arial"/>
                <w:sz w:val="20"/>
                <w:szCs w:val="20"/>
                <w:lang w:val="en-GB"/>
              </w:rPr>
              <w:t xml:space="preserve"> the example:_______________________</w:t>
            </w:r>
          </w:p>
        </w:tc>
      </w:tr>
      <w:tr w:rsidR="007A27E3" w:rsidRPr="00B922A0" w14:paraId="11AB8578" w14:textId="77777777" w:rsidTr="00772552">
        <w:tc>
          <w:tcPr>
            <w:tcW w:w="9054" w:type="dxa"/>
          </w:tcPr>
          <w:p w14:paraId="5503E66B" w14:textId="2E1E4C7D" w:rsidR="007A27E3" w:rsidRPr="00547DD7" w:rsidRDefault="007A27E3" w:rsidP="00772552">
            <w:pPr>
              <w:pStyle w:val="ListParagraph"/>
              <w:numPr>
                <w:ilvl w:val="0"/>
                <w:numId w:val="251"/>
              </w:numPr>
              <w:spacing w:after="120" w:line="254" w:lineRule="auto"/>
              <w:ind w:left="357" w:hanging="357"/>
              <w:rPr>
                <w:rFonts w:ascii="Arial" w:hAnsi="Arial" w:cs="Arial"/>
                <w:b/>
                <w:bCs/>
                <w:sz w:val="20"/>
              </w:rPr>
            </w:pPr>
            <w:r w:rsidRPr="00547DD7">
              <w:rPr>
                <w:rFonts w:cstheme="majorHAnsi"/>
                <w:b/>
                <w:bCs/>
                <w:lang w:val="en-GB"/>
              </w:rPr>
              <w:t xml:space="preserve">The ease of partnering </w:t>
            </w:r>
            <w:r w:rsidR="00992437">
              <w:rPr>
                <w:rFonts w:cstheme="majorHAnsi"/>
                <w:b/>
                <w:bCs/>
                <w:lang w:val="en-GB"/>
              </w:rPr>
              <w:t>i</w:t>
            </w:r>
            <w:r w:rsidRPr="00547DD7">
              <w:rPr>
                <w:rFonts w:cstheme="majorHAnsi"/>
                <w:b/>
                <w:bCs/>
                <w:lang w:val="en-GB"/>
              </w:rPr>
              <w:t xml:space="preserve">n private sector partnerships </w:t>
            </w:r>
            <w:r w:rsidR="00992437">
              <w:rPr>
                <w:rFonts w:cstheme="majorHAnsi"/>
                <w:b/>
                <w:bCs/>
                <w:lang w:val="en-GB"/>
              </w:rPr>
              <w:t>through</w:t>
            </w:r>
            <w:r w:rsidR="00992437" w:rsidRPr="00547DD7">
              <w:rPr>
                <w:rFonts w:cstheme="majorHAnsi"/>
                <w:b/>
                <w:bCs/>
                <w:lang w:val="en-GB"/>
              </w:rPr>
              <w:t xml:space="preserve"> </w:t>
            </w:r>
            <w:r w:rsidRPr="00547DD7">
              <w:rPr>
                <w:rFonts w:cstheme="majorHAnsi"/>
                <w:b/>
                <w:bCs/>
                <w:lang w:val="en-GB"/>
              </w:rPr>
              <w:t>development co-operation</w:t>
            </w:r>
            <w:r w:rsidRPr="00547DD7" w:rsidDel="005C56C2">
              <w:rPr>
                <w:rFonts w:ascii="Arial" w:hAnsi="Arial" w:cs="Arial"/>
                <w:b/>
                <w:bCs/>
                <w:sz w:val="20"/>
              </w:rPr>
              <w:t xml:space="preserve"> </w:t>
            </w:r>
            <w:r w:rsidRPr="00547DD7">
              <w:rPr>
                <w:rFonts w:ascii="Arial" w:hAnsi="Arial" w:cs="Arial"/>
                <w:b/>
                <w:bCs/>
                <w:sz w:val="20"/>
              </w:rPr>
              <w:t xml:space="preserve">(Key </w:t>
            </w:r>
            <w:r w:rsidR="00FA5E7A">
              <w:rPr>
                <w:rFonts w:ascii="Arial" w:hAnsi="Arial" w:cs="Arial"/>
                <w:b/>
                <w:bCs/>
                <w:sz w:val="20"/>
              </w:rPr>
              <w:t>Metric</w:t>
            </w:r>
            <w:r w:rsidRPr="00547DD7">
              <w:rPr>
                <w:rFonts w:ascii="Arial" w:hAnsi="Arial" w:cs="Arial"/>
                <w:b/>
                <w:bCs/>
                <w:sz w:val="20"/>
              </w:rPr>
              <w:t xml:space="preserve"> 4)</w:t>
            </w:r>
          </w:p>
        </w:tc>
      </w:tr>
      <w:tr w:rsidR="007A27E3" w:rsidRPr="00B922A0" w14:paraId="43130D7D" w14:textId="77777777" w:rsidTr="00772552">
        <w:tc>
          <w:tcPr>
            <w:tcW w:w="9054" w:type="dxa"/>
          </w:tcPr>
          <w:p w14:paraId="7C2C03F6" w14:textId="77777777" w:rsidR="007A27E3" w:rsidRPr="00B922A0" w:rsidRDefault="007A27E3" w:rsidP="00772552">
            <w:pPr>
              <w:spacing w:after="120" w:line="254" w:lineRule="auto"/>
              <w:rPr>
                <w:rFonts w:ascii="Arial" w:hAnsi="Arial" w:cs="Arial"/>
                <w:i/>
                <w:iCs/>
                <w:sz w:val="20"/>
              </w:rPr>
            </w:pPr>
            <w:r w:rsidRPr="00B922A0">
              <w:rPr>
                <w:rFonts w:ascii="Arial" w:hAnsi="Arial" w:cs="Arial"/>
                <w:i/>
                <w:iCs/>
                <w:sz w:val="20"/>
              </w:rPr>
              <w:t>Answer only if the group that you are representing has been involved in one or more PSE projects as a project implementer or funder:</w:t>
            </w:r>
          </w:p>
          <w:p w14:paraId="3FA0FD7C" w14:textId="5CFA4438" w:rsidR="007A27E3" w:rsidRPr="00547DD7" w:rsidRDefault="007A27E3" w:rsidP="003B4EB2">
            <w:pPr>
              <w:pStyle w:val="ListParagraph"/>
              <w:numPr>
                <w:ilvl w:val="1"/>
                <w:numId w:val="251"/>
              </w:numPr>
              <w:spacing w:after="120" w:line="254" w:lineRule="auto"/>
              <w:rPr>
                <w:rFonts w:ascii="Arial" w:hAnsi="Arial" w:cs="Arial"/>
                <w:color w:val="0070C0"/>
                <w:sz w:val="20"/>
              </w:rPr>
            </w:pPr>
            <w:r w:rsidRPr="00547DD7">
              <w:rPr>
                <w:rFonts w:ascii="Arial" w:hAnsi="Arial" w:cs="Arial"/>
                <w:sz w:val="20"/>
              </w:rPr>
              <w:t xml:space="preserve">If you have engaged/partnered with development partners/donors in development </w:t>
            </w:r>
            <w:proofErr w:type="spellStart"/>
            <w:r w:rsidRPr="00547DD7">
              <w:rPr>
                <w:rFonts w:ascii="Arial" w:hAnsi="Arial" w:cs="Arial"/>
                <w:sz w:val="20"/>
              </w:rPr>
              <w:t>co-operation</w:t>
            </w:r>
            <w:proofErr w:type="spellEnd"/>
            <w:r w:rsidRPr="00547DD7">
              <w:rPr>
                <w:rFonts w:ascii="Arial" w:hAnsi="Arial" w:cs="Arial"/>
                <w:sz w:val="20"/>
              </w:rPr>
              <w:t xml:space="preserve"> projects that involve public funds/ODA, how would you rate the ease/effectiveness of partnering with them?</w:t>
            </w:r>
          </w:p>
          <w:p w14:paraId="1E296779" w14:textId="77777777" w:rsidR="007A27E3" w:rsidRPr="00547DD7" w:rsidRDefault="007A27E3" w:rsidP="00772552">
            <w:pPr>
              <w:pStyle w:val="ListParagraph"/>
              <w:numPr>
                <w:ilvl w:val="0"/>
                <w:numId w:val="343"/>
              </w:numPr>
              <w:spacing w:after="120" w:line="254" w:lineRule="auto"/>
              <w:ind w:left="1077" w:hanging="357"/>
              <w:rPr>
                <w:rFonts w:ascii="Arial" w:hAnsi="Arial" w:cs="Arial"/>
                <w:sz w:val="20"/>
              </w:rPr>
            </w:pPr>
            <w:r w:rsidRPr="00547DD7">
              <w:rPr>
                <w:rFonts w:ascii="Arial" w:hAnsi="Arial" w:cs="Arial"/>
                <w:sz w:val="20"/>
              </w:rPr>
              <w:t>N/A</w:t>
            </w:r>
          </w:p>
          <w:p w14:paraId="3573563D" w14:textId="77777777" w:rsidR="007A27E3" w:rsidRPr="00547DD7" w:rsidRDefault="007A27E3" w:rsidP="00772552">
            <w:pPr>
              <w:pStyle w:val="ListParagraph"/>
              <w:numPr>
                <w:ilvl w:val="0"/>
                <w:numId w:val="343"/>
              </w:numPr>
              <w:spacing w:after="120" w:line="254" w:lineRule="auto"/>
              <w:ind w:left="1077" w:hanging="357"/>
              <w:rPr>
                <w:rFonts w:ascii="Arial" w:hAnsi="Arial" w:cs="Arial"/>
                <w:sz w:val="20"/>
              </w:rPr>
            </w:pPr>
            <w:r w:rsidRPr="00547DD7">
              <w:rPr>
                <w:rFonts w:ascii="Arial" w:hAnsi="Arial" w:cs="Arial"/>
                <w:sz w:val="20"/>
              </w:rPr>
              <w:t>Very easy</w:t>
            </w:r>
          </w:p>
          <w:p w14:paraId="24C02E5D" w14:textId="77777777" w:rsidR="007A27E3" w:rsidRPr="00547DD7" w:rsidRDefault="007A27E3" w:rsidP="00772552">
            <w:pPr>
              <w:pStyle w:val="ListParagraph"/>
              <w:numPr>
                <w:ilvl w:val="0"/>
                <w:numId w:val="343"/>
              </w:numPr>
              <w:spacing w:after="120" w:line="254" w:lineRule="auto"/>
              <w:ind w:left="1077" w:hanging="357"/>
              <w:rPr>
                <w:rFonts w:ascii="Arial" w:hAnsi="Arial" w:cs="Arial"/>
                <w:sz w:val="20"/>
              </w:rPr>
            </w:pPr>
            <w:r w:rsidRPr="00547DD7">
              <w:rPr>
                <w:rFonts w:ascii="Arial" w:hAnsi="Arial" w:cs="Arial"/>
                <w:sz w:val="20"/>
              </w:rPr>
              <w:t>Easy</w:t>
            </w:r>
          </w:p>
          <w:p w14:paraId="7BBF7535" w14:textId="77777777" w:rsidR="007A27E3" w:rsidRPr="00547DD7" w:rsidRDefault="007A27E3" w:rsidP="00772552">
            <w:pPr>
              <w:pStyle w:val="ListParagraph"/>
              <w:numPr>
                <w:ilvl w:val="0"/>
                <w:numId w:val="343"/>
              </w:numPr>
              <w:spacing w:after="120" w:line="254" w:lineRule="auto"/>
              <w:ind w:left="1077" w:hanging="357"/>
              <w:rPr>
                <w:rFonts w:ascii="Arial" w:hAnsi="Arial" w:cs="Arial"/>
                <w:sz w:val="20"/>
              </w:rPr>
            </w:pPr>
            <w:r w:rsidRPr="00547DD7">
              <w:rPr>
                <w:rFonts w:ascii="Arial" w:hAnsi="Arial" w:cs="Arial"/>
                <w:sz w:val="20"/>
              </w:rPr>
              <w:t>Somewhat easy</w:t>
            </w:r>
          </w:p>
          <w:p w14:paraId="7B0060C5" w14:textId="77777777" w:rsidR="007A27E3" w:rsidRPr="00547DD7" w:rsidRDefault="007A27E3" w:rsidP="00772552">
            <w:pPr>
              <w:pStyle w:val="ListParagraph"/>
              <w:numPr>
                <w:ilvl w:val="0"/>
                <w:numId w:val="343"/>
              </w:numPr>
              <w:spacing w:after="120" w:line="254" w:lineRule="auto"/>
              <w:ind w:left="1077" w:hanging="357"/>
              <w:rPr>
                <w:rFonts w:ascii="Arial" w:hAnsi="Arial" w:cs="Arial"/>
                <w:sz w:val="20"/>
              </w:rPr>
            </w:pPr>
            <w:r w:rsidRPr="00547DD7">
              <w:rPr>
                <w:rFonts w:ascii="Arial" w:hAnsi="Arial" w:cs="Arial"/>
                <w:sz w:val="20"/>
              </w:rPr>
              <w:t>Difficult</w:t>
            </w:r>
          </w:p>
          <w:p w14:paraId="588D62C5" w14:textId="77777777" w:rsidR="007A27E3" w:rsidRPr="00547DD7" w:rsidRDefault="007A27E3" w:rsidP="00772552">
            <w:pPr>
              <w:pStyle w:val="ListParagraph"/>
              <w:numPr>
                <w:ilvl w:val="0"/>
                <w:numId w:val="343"/>
              </w:numPr>
              <w:spacing w:after="120" w:line="254" w:lineRule="auto"/>
              <w:ind w:left="1077" w:hanging="357"/>
              <w:rPr>
                <w:rFonts w:ascii="Arial" w:hAnsi="Arial" w:cs="Arial"/>
                <w:sz w:val="20"/>
              </w:rPr>
            </w:pPr>
            <w:r w:rsidRPr="00547DD7">
              <w:rPr>
                <w:rFonts w:ascii="Arial" w:hAnsi="Arial" w:cs="Arial"/>
                <w:sz w:val="20"/>
              </w:rPr>
              <w:t>Very difficult</w:t>
            </w:r>
          </w:p>
        </w:tc>
      </w:tr>
      <w:tr w:rsidR="007A27E3" w:rsidRPr="00B922A0" w14:paraId="13602730" w14:textId="77777777" w:rsidTr="00772552">
        <w:tc>
          <w:tcPr>
            <w:tcW w:w="9054" w:type="dxa"/>
          </w:tcPr>
          <w:p w14:paraId="4CF939CB" w14:textId="7139C744" w:rsidR="007A27E3" w:rsidRPr="00547DD7" w:rsidRDefault="007A27E3" w:rsidP="003B4EB2">
            <w:pPr>
              <w:pStyle w:val="ListParagraph"/>
              <w:numPr>
                <w:ilvl w:val="1"/>
                <w:numId w:val="251"/>
              </w:numPr>
              <w:spacing w:after="120" w:line="254" w:lineRule="auto"/>
              <w:rPr>
                <w:rFonts w:ascii="Arial" w:hAnsi="Arial" w:cs="Arial"/>
                <w:sz w:val="20"/>
                <w:szCs w:val="20"/>
              </w:rPr>
            </w:pPr>
            <w:r w:rsidRPr="00547DD7">
              <w:rPr>
                <w:rFonts w:ascii="Arial" w:hAnsi="Arial" w:cs="Arial"/>
                <w:sz w:val="20"/>
                <w:szCs w:val="20"/>
              </w:rPr>
              <w:t xml:space="preserve">From your groups’ experience, what are the main challenges to engaging in PSE partnerships? </w:t>
            </w:r>
          </w:p>
          <w:p w14:paraId="1D641C21" w14:textId="3394F81A" w:rsidR="005D09DE" w:rsidRPr="005D09DE" w:rsidRDefault="005D09DE" w:rsidP="005D09DE">
            <w:pPr>
              <w:pStyle w:val="ListParagraph"/>
              <w:numPr>
                <w:ilvl w:val="0"/>
                <w:numId w:val="344"/>
              </w:numPr>
              <w:rPr>
                <w:rFonts w:ascii="Arial" w:hAnsi="Arial" w:cs="Arial"/>
                <w:sz w:val="20"/>
              </w:rPr>
            </w:pPr>
            <w:r w:rsidRPr="005D09DE">
              <w:rPr>
                <w:rFonts w:ascii="Arial" w:hAnsi="Arial" w:cs="Arial"/>
                <w:sz w:val="20"/>
              </w:rPr>
              <w:t xml:space="preserve">Lack of </w:t>
            </w:r>
            <w:r>
              <w:rPr>
                <w:rFonts w:ascii="Arial" w:hAnsi="Arial" w:cs="Arial"/>
                <w:sz w:val="20"/>
              </w:rPr>
              <w:t>c</w:t>
            </w:r>
            <w:r w:rsidRPr="005D09DE">
              <w:rPr>
                <w:rFonts w:ascii="Arial" w:hAnsi="Arial" w:cs="Arial"/>
                <w:sz w:val="20"/>
              </w:rPr>
              <w:t>lear communication and dialogue on what opportunities are available</w:t>
            </w:r>
          </w:p>
          <w:p w14:paraId="102B023B" w14:textId="10933969"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Lack of funding opportunities</w:t>
            </w:r>
          </w:p>
          <w:p w14:paraId="5D0150F9"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Lack of mutual trust</w:t>
            </w:r>
          </w:p>
          <w:p w14:paraId="168C3B7F"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Lack of staff with expertise who can coordinate on your side</w:t>
            </w:r>
          </w:p>
          <w:p w14:paraId="1CD34537"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Lengthy and burdensome application process</w:t>
            </w:r>
          </w:p>
          <w:p w14:paraId="70130CCB"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Long list paperwork required by funders for due diligence</w:t>
            </w:r>
          </w:p>
          <w:p w14:paraId="25DEC255"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High investment required as a partner (regardless of their size or status)</w:t>
            </w:r>
          </w:p>
          <w:p w14:paraId="6DD1F0A5"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Speed of project delivery</w:t>
            </w:r>
          </w:p>
          <w:p w14:paraId="2A09EBDE"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Lack of business case in the project</w:t>
            </w:r>
          </w:p>
          <w:p w14:paraId="59AA7C4A"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Donor does not understand business</w:t>
            </w:r>
          </w:p>
          <w:p w14:paraId="7C6EF826"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Processes and systems not harmonized across different donors</w:t>
            </w:r>
          </w:p>
          <w:p w14:paraId="4832BEC5"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Complying with high donor standards</w:t>
            </w:r>
          </w:p>
          <w:p w14:paraId="5DCD53DF" w14:textId="77777777" w:rsidR="007A27E3" w:rsidRPr="00547DD7"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Heavy reporting burden</w:t>
            </w:r>
          </w:p>
          <w:p w14:paraId="291776B8" w14:textId="77777777" w:rsidR="007A27E3" w:rsidRDefault="007A27E3" w:rsidP="00772552">
            <w:pPr>
              <w:pStyle w:val="ListParagraph"/>
              <w:numPr>
                <w:ilvl w:val="0"/>
                <w:numId w:val="344"/>
              </w:numPr>
              <w:spacing w:after="120" w:line="254" w:lineRule="auto"/>
              <w:ind w:left="1077" w:hanging="357"/>
              <w:rPr>
                <w:rFonts w:ascii="Arial" w:hAnsi="Arial" w:cs="Arial"/>
                <w:sz w:val="20"/>
              </w:rPr>
            </w:pPr>
            <w:r w:rsidRPr="00547DD7">
              <w:rPr>
                <w:rFonts w:ascii="Arial" w:hAnsi="Arial" w:cs="Arial"/>
                <w:sz w:val="20"/>
              </w:rPr>
              <w:t>Payment cycles and terms do not consider partners’ liquidity concerns</w:t>
            </w:r>
          </w:p>
          <w:p w14:paraId="0432291E" w14:textId="77777777" w:rsidR="007A27E3" w:rsidRPr="009849C2" w:rsidRDefault="007A27E3" w:rsidP="00772552">
            <w:pPr>
              <w:pStyle w:val="ListParagraph"/>
              <w:numPr>
                <w:ilvl w:val="0"/>
                <w:numId w:val="344"/>
              </w:numPr>
              <w:spacing w:after="120" w:line="254" w:lineRule="auto"/>
              <w:ind w:left="1077" w:hanging="357"/>
              <w:rPr>
                <w:rFonts w:ascii="Arial" w:hAnsi="Arial" w:cs="Arial"/>
                <w:sz w:val="20"/>
              </w:rPr>
            </w:pPr>
            <w:proofErr w:type="gramStart"/>
            <w:r>
              <w:rPr>
                <w:rFonts w:ascii="Arial" w:hAnsi="Arial" w:cs="Arial"/>
                <w:sz w:val="20"/>
              </w:rPr>
              <w:t>Others:_</w:t>
            </w:r>
            <w:proofErr w:type="gramEnd"/>
            <w:r>
              <w:rPr>
                <w:rFonts w:ascii="Arial" w:hAnsi="Arial" w:cs="Arial"/>
                <w:sz w:val="20"/>
              </w:rPr>
              <w:t>__________</w:t>
            </w:r>
          </w:p>
        </w:tc>
      </w:tr>
      <w:tr w:rsidR="007A27E3" w:rsidRPr="00B922A0" w14:paraId="3ADB330F" w14:textId="77777777" w:rsidTr="00772552">
        <w:tc>
          <w:tcPr>
            <w:tcW w:w="9054" w:type="dxa"/>
          </w:tcPr>
          <w:p w14:paraId="6ACC1442" w14:textId="179B9DBD" w:rsidR="007A27E3" w:rsidRPr="003B4EB2" w:rsidRDefault="007A27E3" w:rsidP="003B4EB2">
            <w:pPr>
              <w:pStyle w:val="ListParagraph"/>
              <w:numPr>
                <w:ilvl w:val="1"/>
                <w:numId w:val="251"/>
              </w:numPr>
              <w:spacing w:after="120" w:line="254" w:lineRule="auto"/>
              <w:rPr>
                <w:rFonts w:ascii="Arial" w:hAnsi="Arial" w:cs="Arial"/>
                <w:sz w:val="20"/>
                <w:szCs w:val="20"/>
              </w:rPr>
            </w:pPr>
            <w:r w:rsidRPr="003B4EB2">
              <w:rPr>
                <w:rFonts w:ascii="Arial" w:hAnsi="Arial" w:cs="Arial"/>
                <w:sz w:val="20"/>
                <w:szCs w:val="20"/>
              </w:rPr>
              <w:lastRenderedPageBreak/>
              <w:t>How could PSE partnership opportunities be made more accessible to your group?</w:t>
            </w:r>
          </w:p>
          <w:p w14:paraId="32320E2E" w14:textId="77777777" w:rsidR="007A27E3" w:rsidRPr="00547DD7" w:rsidRDefault="007A27E3" w:rsidP="00772552">
            <w:pPr>
              <w:pStyle w:val="ListParagraph"/>
              <w:numPr>
                <w:ilvl w:val="0"/>
                <w:numId w:val="345"/>
              </w:numPr>
              <w:spacing w:after="120" w:line="254" w:lineRule="auto"/>
              <w:ind w:left="1077" w:hanging="357"/>
              <w:rPr>
                <w:rFonts w:ascii="Arial" w:hAnsi="Arial" w:cs="Arial"/>
                <w:sz w:val="20"/>
              </w:rPr>
            </w:pPr>
            <w:r w:rsidRPr="00547DD7">
              <w:rPr>
                <w:rFonts w:ascii="Arial" w:hAnsi="Arial" w:cs="Arial"/>
                <w:sz w:val="20"/>
              </w:rPr>
              <w:t>Clear communication and dialogue on what opportunities are available</w:t>
            </w:r>
          </w:p>
          <w:p w14:paraId="4556CB42" w14:textId="77777777" w:rsidR="007A27E3" w:rsidRPr="00547DD7" w:rsidRDefault="007A27E3" w:rsidP="00772552">
            <w:pPr>
              <w:pStyle w:val="ListParagraph"/>
              <w:numPr>
                <w:ilvl w:val="0"/>
                <w:numId w:val="345"/>
              </w:numPr>
              <w:spacing w:after="120" w:line="254" w:lineRule="auto"/>
              <w:ind w:left="1077" w:hanging="357"/>
              <w:rPr>
                <w:rFonts w:ascii="Arial" w:hAnsi="Arial" w:cs="Arial"/>
                <w:sz w:val="20"/>
              </w:rPr>
            </w:pPr>
            <w:r w:rsidRPr="00547DD7">
              <w:rPr>
                <w:rFonts w:ascii="Arial" w:hAnsi="Arial" w:cs="Arial"/>
                <w:sz w:val="20"/>
              </w:rPr>
              <w:t>More funding opportunities</w:t>
            </w:r>
          </w:p>
          <w:p w14:paraId="2DC086EF" w14:textId="77777777" w:rsidR="007A27E3" w:rsidRPr="00547DD7" w:rsidRDefault="007A27E3" w:rsidP="00772552">
            <w:pPr>
              <w:pStyle w:val="ListParagraph"/>
              <w:numPr>
                <w:ilvl w:val="0"/>
                <w:numId w:val="345"/>
              </w:numPr>
              <w:spacing w:after="120" w:line="254" w:lineRule="auto"/>
              <w:ind w:left="1077" w:hanging="357"/>
              <w:rPr>
                <w:rFonts w:ascii="Arial" w:hAnsi="Arial" w:cs="Arial"/>
                <w:sz w:val="20"/>
              </w:rPr>
            </w:pPr>
            <w:r w:rsidRPr="00547DD7">
              <w:rPr>
                <w:rFonts w:ascii="Arial" w:hAnsi="Arial" w:cs="Arial"/>
                <w:sz w:val="20"/>
              </w:rPr>
              <w:t>Easier procedures to apply</w:t>
            </w:r>
          </w:p>
          <w:p w14:paraId="4E053E23" w14:textId="77777777" w:rsidR="007A27E3" w:rsidRPr="00547DD7" w:rsidRDefault="007A27E3" w:rsidP="00772552">
            <w:pPr>
              <w:pStyle w:val="ListParagraph"/>
              <w:numPr>
                <w:ilvl w:val="0"/>
                <w:numId w:val="345"/>
              </w:numPr>
              <w:spacing w:after="120" w:line="254" w:lineRule="auto"/>
              <w:ind w:left="1077" w:hanging="357"/>
              <w:rPr>
                <w:rFonts w:ascii="Arial" w:hAnsi="Arial" w:cs="Arial"/>
                <w:sz w:val="20"/>
              </w:rPr>
            </w:pPr>
            <w:r w:rsidRPr="00547DD7">
              <w:rPr>
                <w:rFonts w:ascii="Arial" w:hAnsi="Arial" w:cs="Arial"/>
                <w:sz w:val="20"/>
              </w:rPr>
              <w:t>Less investment required by partner (based on size)</w:t>
            </w:r>
          </w:p>
          <w:p w14:paraId="3A2DB136" w14:textId="77777777" w:rsidR="007A27E3" w:rsidRPr="00547DD7" w:rsidRDefault="007A27E3" w:rsidP="00772552">
            <w:pPr>
              <w:pStyle w:val="ListParagraph"/>
              <w:numPr>
                <w:ilvl w:val="0"/>
                <w:numId w:val="345"/>
              </w:numPr>
              <w:spacing w:after="120" w:line="254" w:lineRule="auto"/>
              <w:ind w:left="1077" w:hanging="357"/>
              <w:rPr>
                <w:rFonts w:ascii="Arial" w:hAnsi="Arial" w:cs="Arial"/>
                <w:sz w:val="20"/>
              </w:rPr>
            </w:pPr>
            <w:r w:rsidRPr="00547DD7">
              <w:rPr>
                <w:rFonts w:ascii="Arial" w:hAnsi="Arial" w:cs="Arial"/>
                <w:sz w:val="20"/>
              </w:rPr>
              <w:t>More support in application making</w:t>
            </w:r>
          </w:p>
          <w:p w14:paraId="05F43F0F" w14:textId="77777777" w:rsidR="007A27E3" w:rsidRPr="00547DD7" w:rsidRDefault="007A27E3" w:rsidP="00772552">
            <w:pPr>
              <w:pStyle w:val="ListParagraph"/>
              <w:numPr>
                <w:ilvl w:val="0"/>
                <w:numId w:val="345"/>
              </w:numPr>
              <w:spacing w:after="120" w:line="254" w:lineRule="auto"/>
              <w:ind w:left="1077" w:hanging="357"/>
              <w:rPr>
                <w:rFonts w:ascii="Arial" w:hAnsi="Arial" w:cs="Arial"/>
                <w:sz w:val="20"/>
              </w:rPr>
            </w:pPr>
            <w:r w:rsidRPr="00547DD7">
              <w:rPr>
                <w:rFonts w:ascii="Arial" w:hAnsi="Arial" w:cs="Arial"/>
                <w:sz w:val="20"/>
              </w:rPr>
              <w:t>More capacity building on how to report</w:t>
            </w:r>
          </w:p>
          <w:p w14:paraId="0623DF25" w14:textId="77777777" w:rsidR="007A27E3" w:rsidRPr="00547DD7" w:rsidRDefault="007A27E3" w:rsidP="00772552">
            <w:pPr>
              <w:pStyle w:val="ListParagraph"/>
              <w:numPr>
                <w:ilvl w:val="0"/>
                <w:numId w:val="345"/>
              </w:numPr>
              <w:spacing w:after="120" w:line="254" w:lineRule="auto"/>
              <w:ind w:left="1077" w:hanging="357"/>
              <w:rPr>
                <w:rFonts w:ascii="Arial" w:hAnsi="Arial" w:cs="Arial"/>
                <w:sz w:val="20"/>
              </w:rPr>
            </w:pPr>
            <w:r w:rsidRPr="00547DD7">
              <w:rPr>
                <w:rFonts w:ascii="Arial" w:hAnsi="Arial" w:cs="Arial"/>
                <w:sz w:val="20"/>
              </w:rPr>
              <w:t>Faster responses</w:t>
            </w:r>
          </w:p>
          <w:p w14:paraId="293446DD" w14:textId="77777777" w:rsidR="007A27E3" w:rsidRPr="00547DD7" w:rsidRDefault="007A27E3" w:rsidP="00772552">
            <w:pPr>
              <w:pStyle w:val="ListParagraph"/>
              <w:numPr>
                <w:ilvl w:val="0"/>
                <w:numId w:val="345"/>
              </w:numPr>
              <w:spacing w:after="120" w:line="254" w:lineRule="auto"/>
              <w:ind w:left="1077" w:hanging="357"/>
              <w:rPr>
                <w:rFonts w:ascii="Arial" w:hAnsi="Arial" w:cs="Arial"/>
                <w:sz w:val="20"/>
              </w:rPr>
            </w:pPr>
            <w:r w:rsidRPr="00547DD7">
              <w:rPr>
                <w:rFonts w:ascii="Arial" w:hAnsi="Arial" w:cs="Arial"/>
                <w:sz w:val="20"/>
              </w:rPr>
              <w:t>Clear information on how a PSE project can also be commercially successful</w:t>
            </w:r>
          </w:p>
          <w:p w14:paraId="558F5D82" w14:textId="77777777" w:rsidR="007A27E3" w:rsidRPr="00547DD7" w:rsidRDefault="007A27E3" w:rsidP="00772552">
            <w:pPr>
              <w:pStyle w:val="ListParagraph"/>
              <w:numPr>
                <w:ilvl w:val="0"/>
                <w:numId w:val="345"/>
              </w:numPr>
              <w:spacing w:after="120" w:line="254" w:lineRule="auto"/>
              <w:ind w:left="1077" w:hanging="357"/>
              <w:rPr>
                <w:rFonts w:ascii="Arial" w:hAnsi="Arial" w:cs="Arial"/>
                <w:sz w:val="20"/>
              </w:rPr>
            </w:pPr>
            <w:r w:rsidRPr="00547DD7">
              <w:rPr>
                <w:rFonts w:ascii="Arial" w:hAnsi="Arial" w:cs="Arial"/>
                <w:sz w:val="20"/>
              </w:rPr>
              <w:t>Longer time given for project delivery</w:t>
            </w:r>
          </w:p>
          <w:p w14:paraId="78031A2B" w14:textId="77777777" w:rsidR="007A27E3" w:rsidRPr="00547DD7" w:rsidRDefault="007A27E3" w:rsidP="00772552">
            <w:pPr>
              <w:pStyle w:val="ListParagraph"/>
              <w:numPr>
                <w:ilvl w:val="0"/>
                <w:numId w:val="345"/>
              </w:numPr>
              <w:spacing w:after="120" w:line="254" w:lineRule="auto"/>
              <w:ind w:left="1077" w:hanging="357"/>
              <w:rPr>
                <w:rFonts w:ascii="Arial" w:hAnsi="Arial" w:cs="Arial"/>
                <w:sz w:val="20"/>
              </w:rPr>
            </w:pPr>
            <w:r w:rsidRPr="00547DD7">
              <w:rPr>
                <w:rFonts w:ascii="Arial" w:hAnsi="Arial" w:cs="Arial"/>
                <w:sz w:val="20"/>
              </w:rPr>
              <w:t>Flexible payment cycles</w:t>
            </w:r>
          </w:p>
          <w:p w14:paraId="2A0FCA93" w14:textId="77777777" w:rsidR="007A27E3" w:rsidRPr="009849C2" w:rsidRDefault="007A27E3" w:rsidP="00772552">
            <w:pPr>
              <w:pStyle w:val="ListParagraph"/>
              <w:numPr>
                <w:ilvl w:val="0"/>
                <w:numId w:val="345"/>
              </w:numPr>
              <w:spacing w:after="120" w:line="254" w:lineRule="auto"/>
              <w:ind w:left="1077" w:hanging="357"/>
              <w:rPr>
                <w:rFonts w:ascii="Arial" w:hAnsi="Arial" w:cs="Arial"/>
                <w:sz w:val="20"/>
              </w:rPr>
            </w:pPr>
            <w:proofErr w:type="gramStart"/>
            <w:r w:rsidRPr="00547DD7">
              <w:rPr>
                <w:rFonts w:ascii="Arial" w:hAnsi="Arial" w:cs="Arial"/>
                <w:sz w:val="20"/>
              </w:rPr>
              <w:t>Others:_</w:t>
            </w:r>
            <w:proofErr w:type="gramEnd"/>
            <w:r w:rsidRPr="00547DD7">
              <w:rPr>
                <w:rFonts w:ascii="Arial" w:hAnsi="Arial" w:cs="Arial"/>
                <w:sz w:val="20"/>
              </w:rPr>
              <w:t>_____</w:t>
            </w:r>
          </w:p>
        </w:tc>
      </w:tr>
    </w:tbl>
    <w:p w14:paraId="06428F22" w14:textId="77777777" w:rsidR="007A27E3" w:rsidRPr="006B6B26" w:rsidRDefault="007A27E3" w:rsidP="007A27E3">
      <w:pPr>
        <w:pStyle w:val="BodyText"/>
        <w:rPr>
          <w:lang w:val="en-GB"/>
        </w:rPr>
      </w:pPr>
    </w:p>
    <w:p w14:paraId="4279C62C" w14:textId="77777777" w:rsidR="007A27E3" w:rsidRPr="006B6B26" w:rsidRDefault="007A27E3" w:rsidP="007A27E3">
      <w:pPr>
        <w:autoSpaceDE/>
        <w:autoSpaceDN/>
        <w:adjustRightInd/>
        <w:spacing w:after="0" w:line="240" w:lineRule="auto"/>
        <w:rPr>
          <w:lang w:val="en-GB"/>
        </w:rPr>
      </w:pPr>
      <w:r w:rsidRPr="006B6B26">
        <w:rPr>
          <w:lang w:val="en-GB"/>
        </w:rPr>
        <w:br w:type="page"/>
      </w:r>
    </w:p>
    <w:p w14:paraId="54B45003" w14:textId="77777777" w:rsidR="007A27E3" w:rsidRPr="006B6B26" w:rsidRDefault="007A27E3" w:rsidP="007A27E3">
      <w:pPr>
        <w:pStyle w:val="Heading1"/>
        <w:rPr>
          <w:lang w:val="en-GB"/>
        </w:rPr>
      </w:pPr>
      <w:bookmarkStart w:id="29" w:name="_Toc113022691"/>
      <w:r>
        <w:rPr>
          <w:lang w:val="en-GB"/>
        </w:rPr>
        <w:lastRenderedPageBreak/>
        <w:t xml:space="preserve">Annex 4: </w:t>
      </w:r>
      <w:r w:rsidRPr="006B6B26">
        <w:rPr>
          <w:lang w:val="en-GB"/>
        </w:rPr>
        <w:t>Questionnaire for Trade Unions</w:t>
      </w:r>
      <w:bookmarkEnd w:id="29"/>
    </w:p>
    <w:tbl>
      <w:tblPr>
        <w:tblStyle w:val="OU1"/>
        <w:tblW w:w="0" w:type="auto"/>
        <w:tblLook w:val="04A0" w:firstRow="1" w:lastRow="0" w:firstColumn="1" w:lastColumn="0" w:noHBand="0" w:noVBand="1"/>
      </w:tblPr>
      <w:tblGrid>
        <w:gridCol w:w="9054"/>
      </w:tblGrid>
      <w:tr w:rsidR="007A27E3" w:rsidRPr="00B922A0" w14:paraId="4CE29FF0" w14:textId="77777777" w:rsidTr="00772552">
        <w:tc>
          <w:tcPr>
            <w:tcW w:w="9054" w:type="dxa"/>
          </w:tcPr>
          <w:p w14:paraId="246E6E9D" w14:textId="77777777" w:rsidR="007A27E3" w:rsidRPr="00B922A0" w:rsidRDefault="007A27E3" w:rsidP="00772552">
            <w:pPr>
              <w:pStyle w:val="BodyText"/>
              <w:spacing w:after="120" w:line="254" w:lineRule="auto"/>
              <w:rPr>
                <w:rFonts w:ascii="Arial" w:hAnsi="Arial" w:cs="Arial"/>
                <w:b/>
                <w:bCs/>
                <w:sz w:val="20"/>
                <w:szCs w:val="20"/>
                <w:lang w:val="en-GB"/>
              </w:rPr>
            </w:pPr>
            <w:r w:rsidRPr="00B922A0">
              <w:rPr>
                <w:rFonts w:ascii="Arial" w:hAnsi="Arial" w:cs="Arial"/>
                <w:b/>
                <w:bCs/>
                <w:sz w:val="20"/>
                <w:szCs w:val="20"/>
                <w:lang w:val="en-GB"/>
              </w:rPr>
              <w:t>Contextual Questions</w:t>
            </w:r>
          </w:p>
          <w:p w14:paraId="3B96499D" w14:textId="1002943A" w:rsidR="007A27E3" w:rsidRPr="00B922A0" w:rsidRDefault="007A27E3" w:rsidP="00772552">
            <w:pPr>
              <w:pStyle w:val="BodyText"/>
              <w:spacing w:before="0" w:after="120" w:line="254" w:lineRule="auto"/>
              <w:contextualSpacing/>
              <w:rPr>
                <w:rFonts w:ascii="Arial" w:hAnsi="Arial" w:cs="Arial"/>
                <w:sz w:val="20"/>
                <w:szCs w:val="20"/>
                <w:lang w:val="en-GB"/>
              </w:rPr>
            </w:pPr>
            <w:r w:rsidRPr="00B922A0">
              <w:rPr>
                <w:rFonts w:ascii="Arial" w:hAnsi="Arial" w:cs="Arial"/>
                <w:sz w:val="20"/>
                <w:szCs w:val="20"/>
                <w:lang w:val="en-GB"/>
              </w:rPr>
              <w:t>Has the group that you are representing been engaged with development partners/donors/the international community in</w:t>
            </w:r>
            <w:r>
              <w:rPr>
                <w:rFonts w:ascii="Arial" w:hAnsi="Arial" w:cs="Arial"/>
                <w:sz w:val="20"/>
                <w:szCs w:val="20"/>
                <w:lang w:val="en-GB"/>
              </w:rPr>
              <w:t xml:space="preserve"> PSE in</w:t>
            </w:r>
            <w:r w:rsidRPr="00B922A0">
              <w:rPr>
                <w:rFonts w:ascii="Arial" w:hAnsi="Arial" w:cs="Arial"/>
                <w:sz w:val="20"/>
                <w:szCs w:val="20"/>
                <w:lang w:val="en-GB"/>
              </w:rPr>
              <w:t xml:space="preserve"> development co-operation? (Yes/No)</w:t>
            </w:r>
            <w:r w:rsidR="00F300F6">
              <w:rPr>
                <w:rFonts w:ascii="Arial" w:hAnsi="Arial" w:cs="Arial"/>
                <w:sz w:val="20"/>
                <w:szCs w:val="20"/>
                <w:lang w:val="en-GB"/>
              </w:rPr>
              <w:t>.</w:t>
            </w:r>
            <w:r w:rsidRPr="00B922A0">
              <w:rPr>
                <w:rFonts w:ascii="Arial" w:hAnsi="Arial" w:cs="Arial"/>
                <w:sz w:val="20"/>
                <w:szCs w:val="20"/>
                <w:lang w:val="en-GB"/>
              </w:rPr>
              <w:t xml:space="preserve"> If yes, in what role (multiple answers possible)?</w:t>
            </w:r>
          </w:p>
          <w:p w14:paraId="0F92D7F1" w14:textId="77777777" w:rsidR="007A27E3" w:rsidRPr="00B922A0" w:rsidRDefault="007A27E3" w:rsidP="00772552">
            <w:pPr>
              <w:pStyle w:val="BodyText"/>
              <w:numPr>
                <w:ilvl w:val="0"/>
                <w:numId w:val="167"/>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 xml:space="preserve">In Project/programme consultations </w:t>
            </w:r>
            <w:r>
              <w:rPr>
                <w:rFonts w:ascii="Arial" w:hAnsi="Arial" w:cs="Arial"/>
                <w:sz w:val="20"/>
                <w:szCs w:val="20"/>
                <w:lang w:val="en-GB"/>
              </w:rPr>
              <w:t>(Yes/No)</w:t>
            </w:r>
          </w:p>
          <w:p w14:paraId="0F72EC1B" w14:textId="77777777" w:rsidR="007A27E3" w:rsidRPr="00B922A0" w:rsidRDefault="007A27E3" w:rsidP="00772552">
            <w:pPr>
              <w:pStyle w:val="BodyText"/>
              <w:numPr>
                <w:ilvl w:val="0"/>
                <w:numId w:val="167"/>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As implementing partners</w:t>
            </w:r>
            <w:r>
              <w:rPr>
                <w:rFonts w:ascii="Arial" w:hAnsi="Arial" w:cs="Arial"/>
                <w:sz w:val="20"/>
                <w:szCs w:val="20"/>
                <w:lang w:val="en-GB"/>
              </w:rPr>
              <w:t xml:space="preserve"> (Yes/no)</w:t>
            </w:r>
          </w:p>
          <w:p w14:paraId="46D87A16" w14:textId="77777777" w:rsidR="007A27E3" w:rsidRDefault="007A27E3" w:rsidP="00772552">
            <w:pPr>
              <w:pStyle w:val="BodyText"/>
              <w:numPr>
                <w:ilvl w:val="0"/>
                <w:numId w:val="167"/>
              </w:numPr>
              <w:snapToGrid/>
              <w:spacing w:before="0" w:after="120" w:line="254" w:lineRule="auto"/>
              <w:contextualSpacing/>
              <w:rPr>
                <w:rFonts w:ascii="Arial" w:hAnsi="Arial" w:cs="Arial"/>
                <w:sz w:val="20"/>
                <w:szCs w:val="20"/>
                <w:lang w:val="en-GB"/>
              </w:rPr>
            </w:pPr>
            <w:r w:rsidRPr="00B922A0">
              <w:rPr>
                <w:rFonts w:ascii="Arial" w:hAnsi="Arial" w:cs="Arial"/>
                <w:sz w:val="20"/>
                <w:szCs w:val="20"/>
                <w:lang w:val="en-GB"/>
              </w:rPr>
              <w:t>As beneficiary (e.g., trade union members have been involved in a skills development programme)</w:t>
            </w:r>
            <w:r>
              <w:rPr>
                <w:rFonts w:ascii="Arial" w:hAnsi="Arial" w:cs="Arial"/>
                <w:sz w:val="20"/>
                <w:szCs w:val="20"/>
                <w:lang w:val="en-GB"/>
              </w:rPr>
              <w:t xml:space="preserve"> (Yes/No)</w:t>
            </w:r>
          </w:p>
          <w:p w14:paraId="79D07342" w14:textId="6DF7D165" w:rsidR="007A27E3" w:rsidRPr="00B922A0" w:rsidRDefault="007A27E3" w:rsidP="00772552">
            <w:pPr>
              <w:pStyle w:val="BodyText"/>
              <w:numPr>
                <w:ilvl w:val="0"/>
                <w:numId w:val="167"/>
              </w:numPr>
              <w:snapToGrid/>
              <w:spacing w:before="0" w:after="120" w:line="254" w:lineRule="auto"/>
              <w:contextualSpacing/>
              <w:rPr>
                <w:rFonts w:ascii="Arial" w:hAnsi="Arial" w:cs="Arial"/>
                <w:sz w:val="20"/>
                <w:szCs w:val="20"/>
                <w:lang w:val="en-GB"/>
              </w:rPr>
            </w:pPr>
            <w:r>
              <w:rPr>
                <w:rFonts w:ascii="Arial" w:hAnsi="Arial" w:cs="Arial"/>
                <w:sz w:val="20"/>
                <w:szCs w:val="20"/>
                <w:lang w:val="en-GB"/>
              </w:rPr>
              <w:t>As observer/watchdog (Yes/No)</w:t>
            </w:r>
          </w:p>
        </w:tc>
      </w:tr>
      <w:tr w:rsidR="007A27E3" w:rsidRPr="00B922A0" w14:paraId="0C40BE44" w14:textId="77777777" w:rsidTr="00772552">
        <w:tc>
          <w:tcPr>
            <w:tcW w:w="9054" w:type="dxa"/>
          </w:tcPr>
          <w:p w14:paraId="2D1EA8DC" w14:textId="77777777" w:rsidR="007A27E3" w:rsidRPr="00B922A0" w:rsidRDefault="007A27E3" w:rsidP="00772552">
            <w:pPr>
              <w:pStyle w:val="BodyText"/>
              <w:numPr>
                <w:ilvl w:val="0"/>
                <w:numId w:val="346"/>
              </w:numPr>
              <w:spacing w:before="0" w:after="120" w:line="254" w:lineRule="auto"/>
              <w:ind w:left="357" w:hanging="357"/>
              <w:rPr>
                <w:rFonts w:ascii="Arial" w:hAnsi="Arial" w:cs="Arial"/>
                <w:sz w:val="20"/>
                <w:szCs w:val="20"/>
                <w:lang w:val="en-GB"/>
              </w:rPr>
            </w:pPr>
            <w:r w:rsidRPr="00B922A0">
              <w:rPr>
                <w:rFonts w:ascii="Arial" w:hAnsi="Arial" w:cs="Arial"/>
                <w:b/>
                <w:bCs/>
                <w:sz w:val="20"/>
                <w:szCs w:val="20"/>
                <w:lang w:val="en-GB"/>
              </w:rPr>
              <w:t xml:space="preserve">The state of </w:t>
            </w:r>
            <w:r w:rsidRPr="00F74855">
              <w:rPr>
                <w:rFonts w:ascii="Arial" w:hAnsi="Arial" w:cs="Arial"/>
                <w:b/>
                <w:bCs/>
                <w:sz w:val="20"/>
                <w:szCs w:val="20"/>
              </w:rPr>
              <w:t xml:space="preserve">of policies on private sector engagement in development </w:t>
            </w:r>
            <w:proofErr w:type="spellStart"/>
            <w:r w:rsidRPr="00F74855">
              <w:rPr>
                <w:rFonts w:ascii="Arial" w:hAnsi="Arial" w:cs="Arial"/>
                <w:b/>
                <w:bCs/>
                <w:sz w:val="20"/>
                <w:szCs w:val="20"/>
              </w:rPr>
              <w:t>co-operation</w:t>
            </w:r>
            <w:proofErr w:type="spellEnd"/>
            <w:r w:rsidRPr="00F74855">
              <w:rPr>
                <w:rFonts w:ascii="Arial" w:hAnsi="Arial" w:cs="Arial"/>
                <w:b/>
                <w:bCs/>
                <w:sz w:val="20"/>
                <w:szCs w:val="20"/>
              </w:rPr>
              <w:t xml:space="preserve"> </w:t>
            </w:r>
            <w:r w:rsidRPr="00B922A0">
              <w:rPr>
                <w:rFonts w:ascii="Arial" w:hAnsi="Arial" w:cs="Arial"/>
                <w:b/>
                <w:bCs/>
                <w:sz w:val="20"/>
                <w:szCs w:val="20"/>
                <w:lang w:val="en-GB"/>
              </w:rPr>
              <w:t xml:space="preserve">(Key Metric </w:t>
            </w:r>
            <w:r>
              <w:rPr>
                <w:rFonts w:ascii="Arial" w:hAnsi="Arial" w:cs="Arial"/>
                <w:b/>
                <w:bCs/>
                <w:sz w:val="20"/>
                <w:szCs w:val="20"/>
                <w:lang w:val="en-GB"/>
              </w:rPr>
              <w:t>1</w:t>
            </w:r>
            <w:r w:rsidRPr="00B922A0">
              <w:rPr>
                <w:rFonts w:ascii="Arial" w:hAnsi="Arial" w:cs="Arial"/>
                <w:b/>
                <w:bCs/>
                <w:sz w:val="20"/>
                <w:szCs w:val="20"/>
                <w:lang w:val="en-GB"/>
              </w:rPr>
              <w:t>)</w:t>
            </w:r>
          </w:p>
        </w:tc>
      </w:tr>
      <w:tr w:rsidR="007A27E3" w:rsidRPr="00B922A0" w14:paraId="060FB01C" w14:textId="77777777" w:rsidTr="00772552">
        <w:tc>
          <w:tcPr>
            <w:tcW w:w="9054" w:type="dxa"/>
          </w:tcPr>
          <w:p w14:paraId="2ACFEEFA" w14:textId="6DA915B6" w:rsidR="007A27E3" w:rsidRPr="00B922A0" w:rsidRDefault="007A27E3" w:rsidP="003B4EB2">
            <w:pPr>
              <w:pStyle w:val="BodyText"/>
              <w:numPr>
                <w:ilvl w:val="1"/>
                <w:numId w:val="346"/>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Are you aware of any policy framework or other document in which the government outlines </w:t>
            </w:r>
            <w:r>
              <w:rPr>
                <w:rFonts w:ascii="Arial" w:hAnsi="Arial" w:cs="Arial"/>
                <w:sz w:val="20"/>
                <w:szCs w:val="20"/>
                <w:lang w:val="en-GB"/>
              </w:rPr>
              <w:t>trade union’s</w:t>
            </w:r>
            <w:r w:rsidRPr="00B922A0">
              <w:rPr>
                <w:rFonts w:ascii="Arial" w:hAnsi="Arial" w:cs="Arial"/>
                <w:sz w:val="20"/>
                <w:szCs w:val="20"/>
                <w:lang w:val="en-GB"/>
              </w:rPr>
              <w:t xml:space="preserve"> role in national development co-operation? (Yes/No). If yes, </w:t>
            </w:r>
            <w:r>
              <w:rPr>
                <w:rFonts w:ascii="Arial" w:hAnsi="Arial" w:cs="Arial"/>
                <w:sz w:val="20"/>
                <w:szCs w:val="20"/>
                <w:lang w:val="en-GB"/>
              </w:rPr>
              <w:t>c</w:t>
            </w:r>
            <w:r w:rsidRPr="00BD0CCC">
              <w:rPr>
                <w:rFonts w:ascii="Arial" w:hAnsi="Arial" w:cs="Arial"/>
                <w:sz w:val="20"/>
                <w:szCs w:val="20"/>
                <w:lang w:val="en-GB"/>
              </w:rPr>
              <w:t xml:space="preserve">an you specify where this can be </w:t>
            </w:r>
            <w:proofErr w:type="gramStart"/>
            <w:r w:rsidRPr="00BD0CCC">
              <w:rPr>
                <w:rFonts w:ascii="Arial" w:hAnsi="Arial" w:cs="Arial"/>
                <w:sz w:val="20"/>
                <w:szCs w:val="20"/>
                <w:lang w:val="en-GB"/>
              </w:rPr>
              <w:t>found:_</w:t>
            </w:r>
            <w:proofErr w:type="gramEnd"/>
            <w:r w:rsidRPr="00BD0CCC">
              <w:rPr>
                <w:rFonts w:ascii="Arial" w:hAnsi="Arial" w:cs="Arial"/>
                <w:sz w:val="20"/>
                <w:szCs w:val="20"/>
                <w:lang w:val="en-GB"/>
              </w:rPr>
              <w:t>______________</w:t>
            </w:r>
          </w:p>
        </w:tc>
      </w:tr>
      <w:tr w:rsidR="007A27E3" w:rsidRPr="00B922A0" w14:paraId="1A2ECB7A" w14:textId="77777777" w:rsidTr="00772552">
        <w:tc>
          <w:tcPr>
            <w:tcW w:w="9054" w:type="dxa"/>
          </w:tcPr>
          <w:p w14:paraId="22E3D9FF" w14:textId="43C4116C" w:rsidR="007A27E3" w:rsidRPr="00B922A0" w:rsidRDefault="00F300F6" w:rsidP="00772552">
            <w:pPr>
              <w:pStyle w:val="BodyText"/>
              <w:numPr>
                <w:ilvl w:val="0"/>
                <w:numId w:val="354"/>
              </w:numPr>
              <w:spacing w:after="120" w:line="254" w:lineRule="auto"/>
              <w:ind w:left="357" w:hanging="357"/>
              <w:contextualSpacing/>
              <w:rPr>
                <w:rFonts w:ascii="Arial" w:hAnsi="Arial" w:cs="Arial"/>
                <w:sz w:val="20"/>
                <w:szCs w:val="20"/>
                <w:lang w:val="en-GB"/>
              </w:rPr>
            </w:pPr>
            <w:r>
              <w:rPr>
                <w:rFonts w:ascii="Arial" w:hAnsi="Arial" w:cs="Arial"/>
                <w:sz w:val="20"/>
                <w:szCs w:val="20"/>
                <w:lang w:val="en-GB"/>
              </w:rPr>
              <w:t xml:space="preserve">1.2 </w:t>
            </w:r>
            <w:r w:rsidR="007A27E3">
              <w:rPr>
                <w:rFonts w:ascii="Arial" w:hAnsi="Arial" w:cs="Arial"/>
                <w:sz w:val="20"/>
                <w:szCs w:val="20"/>
                <w:lang w:val="en-GB"/>
              </w:rPr>
              <w:t>Are you aware of any policy or strategy documents by international donors in which they specify</w:t>
            </w:r>
            <w:r w:rsidR="007A27E3" w:rsidRPr="00B922A0">
              <w:rPr>
                <w:rFonts w:ascii="Arial" w:hAnsi="Arial" w:cs="Arial"/>
                <w:sz w:val="20"/>
                <w:szCs w:val="20"/>
                <w:lang w:val="en-GB"/>
              </w:rPr>
              <w:t xml:space="preserve"> </w:t>
            </w:r>
            <w:r w:rsidR="007A27E3">
              <w:rPr>
                <w:rFonts w:ascii="Arial" w:hAnsi="Arial" w:cs="Arial"/>
                <w:sz w:val="20"/>
                <w:szCs w:val="20"/>
                <w:lang w:val="en-GB"/>
              </w:rPr>
              <w:t xml:space="preserve">the </w:t>
            </w:r>
            <w:r w:rsidR="007A27E3" w:rsidRPr="00B922A0">
              <w:rPr>
                <w:rFonts w:ascii="Arial" w:hAnsi="Arial" w:cs="Arial"/>
                <w:sz w:val="20"/>
                <w:szCs w:val="20"/>
                <w:lang w:val="en-GB"/>
              </w:rPr>
              <w:t>private sector</w:t>
            </w:r>
            <w:r w:rsidR="007A27E3">
              <w:rPr>
                <w:rFonts w:ascii="Arial" w:hAnsi="Arial" w:cs="Arial"/>
                <w:sz w:val="20"/>
                <w:szCs w:val="20"/>
                <w:lang w:val="en-GB"/>
              </w:rPr>
              <w:t>’s</w:t>
            </w:r>
            <w:r w:rsidR="007A27E3" w:rsidRPr="00B922A0">
              <w:rPr>
                <w:rFonts w:ascii="Arial" w:hAnsi="Arial" w:cs="Arial"/>
                <w:sz w:val="20"/>
                <w:szCs w:val="20"/>
                <w:lang w:val="en-GB"/>
              </w:rPr>
              <w:t xml:space="preserve"> role in</w:t>
            </w:r>
            <w:r w:rsidR="007A27E3" w:rsidRPr="00EA6B0D">
              <w:rPr>
                <w:rFonts w:ascii="Arial" w:hAnsi="Arial" w:cs="Arial"/>
                <w:sz w:val="20"/>
                <w:szCs w:val="20"/>
                <w:lang w:val="en-GB"/>
              </w:rPr>
              <w:t xml:space="preserve"> working with</w:t>
            </w:r>
            <w:r w:rsidR="007A27E3">
              <w:rPr>
                <w:rFonts w:ascii="Arial" w:hAnsi="Arial" w:cs="Arial"/>
                <w:sz w:val="20"/>
                <w:szCs w:val="20"/>
                <w:lang w:val="en-GB"/>
              </w:rPr>
              <w:t xml:space="preserve"> and/or </w:t>
            </w:r>
            <w:r w:rsidR="007A27E3" w:rsidRPr="00EA6B0D">
              <w:rPr>
                <w:rFonts w:ascii="Arial" w:hAnsi="Arial" w:cs="Arial"/>
                <w:sz w:val="20"/>
                <w:szCs w:val="20"/>
                <w:lang w:val="en-GB"/>
              </w:rPr>
              <w:t xml:space="preserve">receiving funding support from </w:t>
            </w:r>
            <w:r w:rsidR="007A27E3">
              <w:rPr>
                <w:rFonts w:ascii="Arial" w:hAnsi="Arial" w:cs="Arial"/>
                <w:sz w:val="20"/>
                <w:szCs w:val="20"/>
                <w:lang w:val="en-GB"/>
              </w:rPr>
              <w:t>them</w:t>
            </w:r>
            <w:r w:rsidR="007A27E3" w:rsidRPr="00B922A0">
              <w:rPr>
                <w:rFonts w:ascii="Arial" w:hAnsi="Arial" w:cs="Arial"/>
                <w:sz w:val="20"/>
                <w:szCs w:val="20"/>
                <w:lang w:val="en-GB"/>
              </w:rPr>
              <w:t>? (Yes/No). If yes</w:t>
            </w:r>
            <w:r w:rsidR="007A27E3">
              <w:rPr>
                <w:rFonts w:ascii="Arial" w:hAnsi="Arial" w:cs="Arial"/>
                <w:sz w:val="20"/>
                <w:szCs w:val="20"/>
                <w:lang w:val="en-GB"/>
              </w:rPr>
              <w:t xml:space="preserve">, can you specify which </w:t>
            </w:r>
            <w:proofErr w:type="gramStart"/>
            <w:r w:rsidR="007A27E3">
              <w:rPr>
                <w:rFonts w:ascii="Arial" w:hAnsi="Arial" w:cs="Arial"/>
                <w:sz w:val="20"/>
                <w:szCs w:val="20"/>
                <w:lang w:val="en-GB"/>
              </w:rPr>
              <w:t>donors</w:t>
            </w:r>
            <w:r w:rsidR="007A27E3" w:rsidRPr="00B922A0">
              <w:rPr>
                <w:rFonts w:ascii="Arial" w:hAnsi="Arial" w:cs="Arial"/>
                <w:sz w:val="20"/>
                <w:szCs w:val="20"/>
                <w:lang w:val="en-GB"/>
              </w:rPr>
              <w:t>:_</w:t>
            </w:r>
            <w:proofErr w:type="gramEnd"/>
            <w:r w:rsidR="007A27E3" w:rsidRPr="00B922A0">
              <w:rPr>
                <w:rFonts w:ascii="Arial" w:hAnsi="Arial" w:cs="Arial"/>
                <w:sz w:val="20"/>
                <w:szCs w:val="20"/>
                <w:lang w:val="en-GB"/>
              </w:rPr>
              <w:t>______________________</w:t>
            </w:r>
          </w:p>
        </w:tc>
      </w:tr>
      <w:tr w:rsidR="007A27E3" w:rsidRPr="00B922A0" w14:paraId="22A6439B" w14:textId="77777777" w:rsidTr="00772552">
        <w:tc>
          <w:tcPr>
            <w:tcW w:w="9054" w:type="dxa"/>
          </w:tcPr>
          <w:p w14:paraId="1040D7DF" w14:textId="5728F24C" w:rsidR="007A27E3" w:rsidRPr="00B922A0" w:rsidRDefault="007A27E3" w:rsidP="00772552">
            <w:pPr>
              <w:pStyle w:val="BodyText"/>
              <w:numPr>
                <w:ilvl w:val="0"/>
                <w:numId w:val="355"/>
              </w:numPr>
              <w:spacing w:before="0" w:after="120" w:line="254" w:lineRule="auto"/>
              <w:ind w:left="357" w:hanging="357"/>
              <w:rPr>
                <w:rFonts w:ascii="Arial" w:hAnsi="Arial" w:cs="Arial"/>
                <w:b/>
                <w:bCs/>
                <w:sz w:val="20"/>
                <w:szCs w:val="20"/>
                <w:lang w:val="en-GB"/>
              </w:rPr>
            </w:pPr>
            <w:r w:rsidRPr="00B922A0">
              <w:rPr>
                <w:rFonts w:ascii="Arial" w:hAnsi="Arial" w:cs="Arial"/>
                <w:b/>
                <w:bCs/>
                <w:sz w:val="20"/>
                <w:szCs w:val="20"/>
                <w:lang w:val="en-GB"/>
              </w:rPr>
              <w:t xml:space="preserve">Inclusive dialogue on PSE </w:t>
            </w:r>
            <w:r>
              <w:rPr>
                <w:rFonts w:ascii="Arial" w:hAnsi="Arial" w:cs="Arial"/>
                <w:b/>
                <w:bCs/>
                <w:sz w:val="20"/>
                <w:szCs w:val="20"/>
                <w:lang w:val="en-GB"/>
              </w:rPr>
              <w:t>in</w:t>
            </w:r>
            <w:r w:rsidRPr="00B922A0">
              <w:rPr>
                <w:rFonts w:ascii="Arial" w:hAnsi="Arial" w:cs="Arial"/>
                <w:b/>
                <w:bCs/>
                <w:sz w:val="20"/>
                <w:szCs w:val="20"/>
                <w:lang w:val="en-GB"/>
              </w:rPr>
              <w:t xml:space="preserve"> development co-operation (Key Metric </w:t>
            </w:r>
            <w:r w:rsidR="00F300F6">
              <w:rPr>
                <w:rFonts w:ascii="Arial" w:hAnsi="Arial" w:cs="Arial"/>
                <w:b/>
                <w:bCs/>
                <w:sz w:val="20"/>
                <w:szCs w:val="20"/>
                <w:lang w:val="en-GB"/>
              </w:rPr>
              <w:t>2</w:t>
            </w:r>
            <w:r w:rsidRPr="00B922A0">
              <w:rPr>
                <w:rFonts w:ascii="Arial" w:hAnsi="Arial" w:cs="Arial"/>
                <w:b/>
                <w:bCs/>
                <w:sz w:val="20"/>
                <w:szCs w:val="20"/>
                <w:lang w:val="en-GB"/>
              </w:rPr>
              <w:t>)</w:t>
            </w:r>
          </w:p>
        </w:tc>
      </w:tr>
      <w:tr w:rsidR="007A27E3" w:rsidRPr="00B922A0" w14:paraId="3F2DD042" w14:textId="77777777" w:rsidTr="00772552">
        <w:tc>
          <w:tcPr>
            <w:tcW w:w="9054" w:type="dxa"/>
          </w:tcPr>
          <w:p w14:paraId="5F7C509F" w14:textId="77777777" w:rsidR="007A27E3" w:rsidRPr="00B922A0" w:rsidRDefault="007A27E3" w:rsidP="00772552">
            <w:pPr>
              <w:pStyle w:val="BodyText"/>
              <w:numPr>
                <w:ilvl w:val="0"/>
                <w:numId w:val="230"/>
              </w:numPr>
              <w:spacing w:after="120" w:line="254" w:lineRule="auto"/>
              <w:ind w:left="357" w:hanging="357"/>
              <w:contextualSpacing/>
              <w:rPr>
                <w:rFonts w:ascii="Arial" w:hAnsi="Arial" w:cs="Arial"/>
                <w:sz w:val="20"/>
                <w:szCs w:val="20"/>
                <w:lang w:val="en-GB"/>
              </w:rPr>
            </w:pPr>
            <w:r w:rsidRPr="00B922A0">
              <w:rPr>
                <w:rFonts w:ascii="Arial" w:hAnsi="Arial" w:cs="Arial"/>
                <w:sz w:val="20"/>
                <w:szCs w:val="20"/>
                <w:lang w:val="en-GB"/>
              </w:rPr>
              <w:t xml:space="preserve">Have any </w:t>
            </w:r>
            <w:r>
              <w:rPr>
                <w:rFonts w:ascii="Arial" w:hAnsi="Arial" w:cs="Arial"/>
                <w:sz w:val="20"/>
                <w:szCs w:val="20"/>
                <w:lang w:val="en-GB"/>
              </w:rPr>
              <w:t xml:space="preserve">international </w:t>
            </w:r>
            <w:r w:rsidRPr="00B922A0">
              <w:rPr>
                <w:rFonts w:ascii="Arial" w:hAnsi="Arial" w:cs="Arial"/>
                <w:sz w:val="20"/>
                <w:szCs w:val="20"/>
                <w:lang w:val="en-GB"/>
              </w:rPr>
              <w:t xml:space="preserve">donors or development agencies who are active in your country asked for input </w:t>
            </w:r>
            <w:r>
              <w:rPr>
                <w:rFonts w:ascii="Arial" w:hAnsi="Arial" w:cs="Arial"/>
                <w:sz w:val="20"/>
                <w:szCs w:val="20"/>
                <w:lang w:val="en-GB"/>
              </w:rPr>
              <w:t>from trade unions in designing their strategy where</w:t>
            </w:r>
            <w:r w:rsidRPr="00B922A0">
              <w:rPr>
                <w:rFonts w:ascii="Arial" w:hAnsi="Arial" w:cs="Arial"/>
                <w:sz w:val="20"/>
                <w:szCs w:val="20"/>
                <w:lang w:val="en-GB"/>
              </w:rPr>
              <w:t xml:space="preserve"> the private sector can play a role?</w:t>
            </w:r>
            <w:r>
              <w:rPr>
                <w:rFonts w:ascii="Arial" w:hAnsi="Arial" w:cs="Arial"/>
                <w:sz w:val="20"/>
                <w:szCs w:val="20"/>
                <w:lang w:val="en-GB"/>
              </w:rPr>
              <w:t xml:space="preserve"> (Yes/No) If yes, specify which </w:t>
            </w:r>
            <w:proofErr w:type="gramStart"/>
            <w:r>
              <w:rPr>
                <w:rFonts w:ascii="Arial" w:hAnsi="Arial" w:cs="Arial"/>
                <w:sz w:val="20"/>
                <w:szCs w:val="20"/>
                <w:lang w:val="en-GB"/>
              </w:rPr>
              <w:t>donors:_</w:t>
            </w:r>
            <w:proofErr w:type="gramEnd"/>
            <w:r>
              <w:rPr>
                <w:rFonts w:ascii="Arial" w:hAnsi="Arial" w:cs="Arial"/>
                <w:sz w:val="20"/>
                <w:szCs w:val="20"/>
                <w:lang w:val="en-GB"/>
              </w:rPr>
              <w:t>________________________________</w:t>
            </w:r>
          </w:p>
        </w:tc>
      </w:tr>
      <w:tr w:rsidR="007A27E3" w:rsidRPr="00B922A0" w14:paraId="701C1B8F" w14:textId="77777777" w:rsidTr="00772552">
        <w:tc>
          <w:tcPr>
            <w:tcW w:w="9054" w:type="dxa"/>
          </w:tcPr>
          <w:p w14:paraId="5B9B4E6A" w14:textId="77777777" w:rsidR="007A27E3" w:rsidRPr="00B922A0" w:rsidRDefault="007A27E3" w:rsidP="00772552">
            <w:pPr>
              <w:pStyle w:val="BodyText"/>
              <w:numPr>
                <w:ilvl w:val="0"/>
                <w:numId w:val="230"/>
              </w:numPr>
              <w:spacing w:after="120" w:line="254" w:lineRule="auto"/>
              <w:ind w:left="357" w:hanging="357"/>
              <w:contextualSpacing/>
              <w:rPr>
                <w:rFonts w:ascii="Arial" w:hAnsi="Arial" w:cs="Arial"/>
                <w:sz w:val="20"/>
                <w:szCs w:val="20"/>
                <w:lang w:val="en-GB"/>
              </w:rPr>
            </w:pPr>
            <w:r>
              <w:rPr>
                <w:rFonts w:ascii="Arial" w:hAnsi="Arial" w:cs="Arial"/>
                <w:sz w:val="20"/>
                <w:szCs w:val="20"/>
                <w:lang w:val="en-GB"/>
              </w:rPr>
              <w:t xml:space="preserve">Have </w:t>
            </w:r>
            <w:r w:rsidRPr="00B922A0">
              <w:rPr>
                <w:rFonts w:ascii="Arial" w:hAnsi="Arial" w:cs="Arial"/>
                <w:sz w:val="20"/>
                <w:szCs w:val="20"/>
                <w:lang w:val="en-GB"/>
              </w:rPr>
              <w:t xml:space="preserve">any </w:t>
            </w:r>
            <w:r>
              <w:rPr>
                <w:rFonts w:ascii="Arial" w:hAnsi="Arial" w:cs="Arial"/>
                <w:sz w:val="20"/>
                <w:szCs w:val="20"/>
                <w:lang w:val="en-GB"/>
              </w:rPr>
              <w:t>international donors or</w:t>
            </w:r>
            <w:r w:rsidRPr="00B922A0">
              <w:rPr>
                <w:rFonts w:ascii="Arial" w:hAnsi="Arial" w:cs="Arial"/>
                <w:sz w:val="20"/>
                <w:szCs w:val="20"/>
                <w:lang w:val="en-GB"/>
              </w:rPr>
              <w:t xml:space="preserve"> development agencies who are active in your country asked f</w:t>
            </w:r>
            <w:r>
              <w:rPr>
                <w:rFonts w:ascii="Arial" w:hAnsi="Arial" w:cs="Arial"/>
                <w:sz w:val="20"/>
                <w:szCs w:val="20"/>
                <w:lang w:val="en-GB"/>
              </w:rPr>
              <w:t xml:space="preserve">or </w:t>
            </w:r>
            <w:r w:rsidRPr="00B922A0">
              <w:rPr>
                <w:rFonts w:ascii="Arial" w:hAnsi="Arial" w:cs="Arial"/>
                <w:sz w:val="20"/>
                <w:szCs w:val="20"/>
                <w:lang w:val="en-GB"/>
              </w:rPr>
              <w:t>input</w:t>
            </w:r>
            <w:r>
              <w:rPr>
                <w:rFonts w:ascii="Arial" w:hAnsi="Arial" w:cs="Arial"/>
                <w:sz w:val="20"/>
                <w:szCs w:val="20"/>
                <w:lang w:val="en-GB"/>
              </w:rPr>
              <w:t xml:space="preserve"> from trade unions</w:t>
            </w:r>
            <w:r w:rsidRPr="00B922A0">
              <w:rPr>
                <w:rFonts w:ascii="Arial" w:hAnsi="Arial" w:cs="Arial"/>
                <w:sz w:val="20"/>
                <w:szCs w:val="20"/>
                <w:lang w:val="en-GB"/>
              </w:rPr>
              <w:t xml:space="preserve"> </w:t>
            </w:r>
            <w:r>
              <w:rPr>
                <w:rFonts w:ascii="Arial" w:hAnsi="Arial" w:cs="Arial"/>
                <w:sz w:val="20"/>
                <w:szCs w:val="20"/>
                <w:lang w:val="en-GB"/>
              </w:rPr>
              <w:t>in designing projects where</w:t>
            </w:r>
            <w:r w:rsidRPr="00B922A0">
              <w:rPr>
                <w:rFonts w:ascii="Arial" w:hAnsi="Arial" w:cs="Arial"/>
                <w:sz w:val="20"/>
                <w:szCs w:val="20"/>
                <w:lang w:val="en-GB"/>
              </w:rPr>
              <w:t xml:space="preserve"> the private sector can play a role?</w:t>
            </w:r>
            <w:r>
              <w:rPr>
                <w:rFonts w:ascii="Arial" w:hAnsi="Arial" w:cs="Arial"/>
                <w:sz w:val="20"/>
                <w:szCs w:val="20"/>
                <w:lang w:val="en-GB"/>
              </w:rPr>
              <w:t xml:space="preserve"> (Yes/No) If yes, specify which </w:t>
            </w:r>
            <w:proofErr w:type="gramStart"/>
            <w:r>
              <w:rPr>
                <w:rFonts w:ascii="Arial" w:hAnsi="Arial" w:cs="Arial"/>
                <w:sz w:val="20"/>
                <w:szCs w:val="20"/>
                <w:lang w:val="en-GB"/>
              </w:rPr>
              <w:t>donors:_</w:t>
            </w:r>
            <w:proofErr w:type="gramEnd"/>
            <w:r>
              <w:rPr>
                <w:rFonts w:ascii="Arial" w:hAnsi="Arial" w:cs="Arial"/>
                <w:sz w:val="20"/>
                <w:szCs w:val="20"/>
                <w:lang w:val="en-GB"/>
              </w:rPr>
              <w:t>________________________________</w:t>
            </w:r>
          </w:p>
        </w:tc>
      </w:tr>
      <w:tr w:rsidR="007A27E3" w:rsidRPr="00B922A0" w14:paraId="5FCF082C" w14:textId="77777777" w:rsidTr="00772552">
        <w:tc>
          <w:tcPr>
            <w:tcW w:w="9054" w:type="dxa"/>
          </w:tcPr>
          <w:p w14:paraId="015A421A" w14:textId="77777777" w:rsidR="007A27E3" w:rsidRPr="003B4EB2" w:rsidRDefault="007A27E3" w:rsidP="00772552">
            <w:pPr>
              <w:pStyle w:val="BodyText"/>
              <w:numPr>
                <w:ilvl w:val="0"/>
                <w:numId w:val="230"/>
              </w:numPr>
              <w:spacing w:after="120" w:line="254" w:lineRule="auto"/>
              <w:ind w:left="357" w:hanging="357"/>
              <w:contextualSpacing/>
              <w:rPr>
                <w:rFonts w:ascii="Arial" w:hAnsi="Arial" w:cs="Arial"/>
                <w:i/>
                <w:iCs/>
                <w:sz w:val="20"/>
                <w:szCs w:val="20"/>
                <w:lang w:val="en-GB"/>
              </w:rPr>
            </w:pPr>
            <w:r>
              <w:rPr>
                <w:rFonts w:ascii="Arial" w:hAnsi="Arial" w:cs="Arial"/>
                <w:sz w:val="20"/>
                <w:szCs w:val="20"/>
                <w:lang w:val="en-GB"/>
              </w:rPr>
              <w:t xml:space="preserve">Have trade unions been invited by the government on any </w:t>
            </w:r>
            <w:r w:rsidRPr="00B922A0">
              <w:rPr>
                <w:rFonts w:ascii="Arial" w:hAnsi="Arial" w:cs="Arial"/>
                <w:sz w:val="20"/>
                <w:szCs w:val="20"/>
                <w:lang w:val="en-GB"/>
              </w:rPr>
              <w:t>dialogue</w:t>
            </w:r>
            <w:r>
              <w:rPr>
                <w:rFonts w:ascii="Arial" w:hAnsi="Arial" w:cs="Arial"/>
                <w:sz w:val="20"/>
                <w:szCs w:val="20"/>
                <w:lang w:val="en-GB"/>
              </w:rPr>
              <w:t xml:space="preserve"> or consultation</w:t>
            </w:r>
            <w:r w:rsidRPr="00B922A0">
              <w:rPr>
                <w:rFonts w:ascii="Arial" w:hAnsi="Arial" w:cs="Arial"/>
                <w:sz w:val="20"/>
                <w:szCs w:val="20"/>
                <w:lang w:val="en-GB"/>
              </w:rPr>
              <w:t xml:space="preserve"> on what should be the role of the private sector in development co-operation</w:t>
            </w:r>
            <w:r>
              <w:rPr>
                <w:rFonts w:ascii="Arial" w:hAnsi="Arial" w:cs="Arial"/>
                <w:sz w:val="20"/>
                <w:szCs w:val="20"/>
                <w:lang w:val="en-GB"/>
              </w:rPr>
              <w:t xml:space="preserve">? (Yes/No). </w:t>
            </w:r>
            <w:r w:rsidRPr="003B4EB2">
              <w:rPr>
                <w:rFonts w:ascii="Arial" w:hAnsi="Arial" w:cs="Arial"/>
                <w:i/>
                <w:iCs/>
                <w:sz w:val="20"/>
                <w:szCs w:val="20"/>
                <w:lang w:val="en-GB"/>
              </w:rPr>
              <w:t>If yes, continue to 2.3.1, Otherwise go to 3.</w:t>
            </w:r>
          </w:p>
          <w:p w14:paraId="7EA68A60" w14:textId="77777777" w:rsidR="007A27E3" w:rsidRDefault="007A27E3" w:rsidP="00772552">
            <w:pPr>
              <w:pStyle w:val="BodyText"/>
              <w:numPr>
                <w:ilvl w:val="0"/>
                <w:numId w:val="357"/>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Do such dialogues</w:t>
            </w:r>
            <w:r w:rsidRPr="009F6231">
              <w:rPr>
                <w:rFonts w:ascii="Arial" w:hAnsi="Arial" w:cs="Arial"/>
                <w:sz w:val="20"/>
                <w:szCs w:val="20"/>
                <w:lang w:val="en-GB"/>
              </w:rPr>
              <w:t xml:space="preserve"> take place in a recurring order</w:t>
            </w:r>
            <w:r>
              <w:rPr>
                <w:rFonts w:ascii="Arial" w:hAnsi="Arial" w:cs="Arial"/>
                <w:sz w:val="20"/>
                <w:szCs w:val="20"/>
                <w:lang w:val="en-GB"/>
              </w:rPr>
              <w:t xml:space="preserve"> (at least once every year)</w:t>
            </w:r>
            <w:r w:rsidRPr="009F6231">
              <w:rPr>
                <w:rFonts w:ascii="Arial" w:hAnsi="Arial" w:cs="Arial"/>
                <w:sz w:val="20"/>
                <w:szCs w:val="20"/>
                <w:lang w:val="en-GB"/>
              </w:rPr>
              <w:t xml:space="preserve">? (Yes/No). </w:t>
            </w:r>
          </w:p>
          <w:p w14:paraId="56178826" w14:textId="77777777" w:rsidR="007A27E3" w:rsidRPr="00782BA7" w:rsidRDefault="007A27E3" w:rsidP="00772552">
            <w:pPr>
              <w:pStyle w:val="BodyText"/>
              <w:numPr>
                <w:ilvl w:val="0"/>
                <w:numId w:val="357"/>
              </w:numPr>
              <w:spacing w:after="120" w:line="254" w:lineRule="auto"/>
              <w:ind w:left="1020" w:hanging="663"/>
              <w:contextualSpacing/>
              <w:rPr>
                <w:rFonts w:ascii="Arial" w:hAnsi="Arial" w:cs="Arial"/>
                <w:sz w:val="20"/>
                <w:szCs w:val="20"/>
                <w:lang w:val="en-GB"/>
              </w:rPr>
            </w:pPr>
            <w:r w:rsidRPr="00782BA7">
              <w:rPr>
                <w:rFonts w:ascii="Arial" w:hAnsi="Arial" w:cs="Arial"/>
                <w:sz w:val="20"/>
                <w:szCs w:val="20"/>
                <w:lang w:val="en-GB"/>
              </w:rPr>
              <w:t>Are you aware if the government follows up and uptakes on recommendations of such dialogue? (Yes/No)</w:t>
            </w:r>
          </w:p>
        </w:tc>
      </w:tr>
      <w:tr w:rsidR="007A27E3" w:rsidRPr="00B922A0" w14:paraId="615E85A7" w14:textId="77777777" w:rsidTr="00772552">
        <w:tc>
          <w:tcPr>
            <w:tcW w:w="9054" w:type="dxa"/>
          </w:tcPr>
          <w:p w14:paraId="24796F2E" w14:textId="77777777" w:rsidR="007A27E3" w:rsidRPr="009F6231" w:rsidRDefault="007A27E3" w:rsidP="00772552">
            <w:pPr>
              <w:pStyle w:val="BodyText"/>
              <w:numPr>
                <w:ilvl w:val="0"/>
                <w:numId w:val="231"/>
              </w:numPr>
              <w:spacing w:after="120" w:line="254" w:lineRule="auto"/>
              <w:ind w:left="357" w:hanging="357"/>
              <w:contextualSpacing/>
              <w:rPr>
                <w:rFonts w:ascii="Arial" w:hAnsi="Arial" w:cs="Arial"/>
                <w:sz w:val="20"/>
                <w:szCs w:val="20"/>
                <w:lang w:val="en-GB"/>
              </w:rPr>
            </w:pPr>
            <w:r>
              <w:rPr>
                <w:rFonts w:ascii="Arial" w:hAnsi="Arial" w:cs="Arial"/>
                <w:sz w:val="20"/>
                <w:szCs w:val="20"/>
                <w:lang w:val="en-GB"/>
              </w:rPr>
              <w:t xml:space="preserve">Based on your experience in attending such </w:t>
            </w:r>
            <w:r w:rsidRPr="00E429D7">
              <w:rPr>
                <w:rFonts w:ascii="Arial" w:hAnsi="Arial" w:cs="Arial"/>
                <w:sz w:val="20"/>
                <w:szCs w:val="20"/>
                <w:lang w:val="en-GB"/>
              </w:rPr>
              <w:t>dialogue</w:t>
            </w:r>
            <w:r>
              <w:rPr>
                <w:rFonts w:ascii="Arial" w:hAnsi="Arial" w:cs="Arial"/>
                <w:sz w:val="20"/>
                <w:szCs w:val="20"/>
                <w:lang w:val="en-GB"/>
              </w:rPr>
              <w:t>s or consultations organized by the government</w:t>
            </w:r>
            <w:r w:rsidRPr="00E23C99">
              <w:rPr>
                <w:rFonts w:ascii="Arial" w:hAnsi="Arial" w:cs="Arial"/>
                <w:sz w:val="20"/>
                <w:szCs w:val="20"/>
                <w:lang w:val="en-GB"/>
              </w:rPr>
              <w:t xml:space="preserve"> </w:t>
            </w:r>
            <w:r>
              <w:rPr>
                <w:rFonts w:ascii="Arial" w:hAnsi="Arial" w:cs="Arial"/>
                <w:sz w:val="20"/>
                <w:szCs w:val="20"/>
                <w:lang w:val="en-GB"/>
              </w:rPr>
              <w:t xml:space="preserve">in the past three years, answer </w:t>
            </w:r>
            <w:proofErr w:type="gramStart"/>
            <w:r>
              <w:rPr>
                <w:rFonts w:ascii="Arial" w:hAnsi="Arial" w:cs="Arial"/>
                <w:sz w:val="20"/>
                <w:szCs w:val="20"/>
                <w:lang w:val="en-GB"/>
              </w:rPr>
              <w:t>the  following</w:t>
            </w:r>
            <w:proofErr w:type="gramEnd"/>
            <w:r>
              <w:rPr>
                <w:rFonts w:ascii="Arial" w:hAnsi="Arial" w:cs="Arial"/>
                <w:sz w:val="20"/>
                <w:szCs w:val="20"/>
                <w:lang w:val="en-GB"/>
              </w:rPr>
              <w:t xml:space="preserve"> questions on quality of such dialogues:</w:t>
            </w:r>
          </w:p>
          <w:p w14:paraId="61AB0077" w14:textId="7B331CE6" w:rsidR="007A27E3" w:rsidRDefault="00E82BF2" w:rsidP="003B4EB2">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2.4.1 </w:t>
            </w:r>
            <w:r w:rsidR="007A27E3">
              <w:rPr>
                <w:rFonts w:ascii="Arial" w:hAnsi="Arial" w:cs="Arial"/>
                <w:sz w:val="20"/>
                <w:szCs w:val="20"/>
                <w:lang w:val="en-GB"/>
              </w:rPr>
              <w:t xml:space="preserve">Who participated in such dialogues? </w:t>
            </w:r>
            <w:r>
              <w:rPr>
                <w:rFonts w:ascii="Arial" w:hAnsi="Arial" w:cs="Arial"/>
                <w:sz w:val="20"/>
                <w:szCs w:val="20"/>
                <w:lang w:val="en-GB"/>
              </w:rPr>
              <w:t>Which</w:t>
            </w:r>
            <w:r w:rsidR="007A27E3">
              <w:rPr>
                <w:rFonts w:ascii="Arial" w:hAnsi="Arial" w:cs="Arial"/>
                <w:sz w:val="20"/>
                <w:szCs w:val="20"/>
                <w:lang w:val="en-GB"/>
              </w:rPr>
              <w:t xml:space="preserve"> topics </w:t>
            </w:r>
            <w:r>
              <w:rPr>
                <w:rFonts w:ascii="Arial" w:hAnsi="Arial" w:cs="Arial"/>
                <w:sz w:val="20"/>
                <w:szCs w:val="20"/>
                <w:lang w:val="en-GB"/>
              </w:rPr>
              <w:t>were d</w:t>
            </w:r>
            <w:r w:rsidR="007A27E3">
              <w:rPr>
                <w:rFonts w:ascii="Arial" w:hAnsi="Arial" w:cs="Arial"/>
                <w:sz w:val="20"/>
                <w:szCs w:val="20"/>
                <w:lang w:val="en-GB"/>
              </w:rPr>
              <w:t>iscussed? (Multiple answers possible):</w:t>
            </w:r>
          </w:p>
          <w:tbl>
            <w:tblPr>
              <w:tblStyle w:val="TableGrid1"/>
              <w:tblW w:w="0" w:type="auto"/>
              <w:tblInd w:w="877" w:type="dxa"/>
              <w:tblLook w:val="04A0" w:firstRow="1" w:lastRow="0" w:firstColumn="1" w:lastColumn="0" w:noHBand="0" w:noVBand="1"/>
            </w:tblPr>
            <w:tblGrid>
              <w:gridCol w:w="473"/>
              <w:gridCol w:w="3212"/>
              <w:gridCol w:w="1701"/>
              <w:gridCol w:w="1276"/>
              <w:gridCol w:w="1289"/>
            </w:tblGrid>
            <w:tr w:rsidR="007A27E3" w14:paraId="0122E5E5" w14:textId="77777777" w:rsidTr="00772552">
              <w:tc>
                <w:tcPr>
                  <w:tcW w:w="473" w:type="dxa"/>
                </w:tcPr>
                <w:p w14:paraId="783DBD61" w14:textId="77777777" w:rsidR="007A27E3" w:rsidRDefault="007A27E3" w:rsidP="00772552">
                  <w:pPr>
                    <w:pStyle w:val="BodyText"/>
                    <w:spacing w:after="0" w:line="240" w:lineRule="auto"/>
                    <w:contextualSpacing/>
                    <w:rPr>
                      <w:rFonts w:ascii="Arial" w:hAnsi="Arial" w:cs="Arial"/>
                      <w:sz w:val="20"/>
                      <w:szCs w:val="20"/>
                    </w:rPr>
                  </w:pPr>
                </w:p>
              </w:tc>
              <w:tc>
                <w:tcPr>
                  <w:tcW w:w="3212" w:type="dxa"/>
                </w:tcPr>
                <w:p w14:paraId="73971E82" w14:textId="77777777" w:rsidR="007A27E3" w:rsidRDefault="007A27E3" w:rsidP="00772552">
                  <w:pPr>
                    <w:pStyle w:val="BodyText"/>
                    <w:spacing w:after="0" w:line="240" w:lineRule="auto"/>
                    <w:contextualSpacing/>
                    <w:rPr>
                      <w:rFonts w:ascii="Arial" w:hAnsi="Arial" w:cs="Arial"/>
                      <w:sz w:val="20"/>
                      <w:szCs w:val="20"/>
                    </w:rPr>
                  </w:pPr>
                </w:p>
              </w:tc>
              <w:tc>
                <w:tcPr>
                  <w:tcW w:w="1701" w:type="dxa"/>
                </w:tcPr>
                <w:p w14:paraId="077A4D34"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PSE policy or strategy design</w:t>
                  </w:r>
                </w:p>
              </w:tc>
              <w:tc>
                <w:tcPr>
                  <w:tcW w:w="1276" w:type="dxa"/>
                </w:tcPr>
                <w:p w14:paraId="79F06D9F"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PSE project design</w:t>
                  </w:r>
                </w:p>
              </w:tc>
              <w:tc>
                <w:tcPr>
                  <w:tcW w:w="1289" w:type="dxa"/>
                </w:tcPr>
                <w:p w14:paraId="17AA73A3"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 xml:space="preserve">PSE project results </w:t>
                  </w:r>
                </w:p>
              </w:tc>
            </w:tr>
            <w:tr w:rsidR="007A27E3" w14:paraId="76E3C0E4" w14:textId="77777777" w:rsidTr="00772552">
              <w:tc>
                <w:tcPr>
                  <w:tcW w:w="473" w:type="dxa"/>
                </w:tcPr>
                <w:p w14:paraId="32DA4614" w14:textId="77777777" w:rsidR="007A27E3" w:rsidRDefault="007A27E3" w:rsidP="00772552">
                  <w:pPr>
                    <w:pStyle w:val="BodyText"/>
                    <w:spacing w:after="0" w:line="240" w:lineRule="auto"/>
                    <w:contextualSpacing/>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3212" w:type="dxa"/>
                </w:tcPr>
                <w:p w14:paraId="7ABF3678"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Different government departments</w:t>
                  </w:r>
                </w:p>
              </w:tc>
              <w:tc>
                <w:tcPr>
                  <w:tcW w:w="1701" w:type="dxa"/>
                </w:tcPr>
                <w:p w14:paraId="149990B2"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6250B888"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4DC41844" w14:textId="77777777" w:rsidR="007A27E3" w:rsidRDefault="007A27E3" w:rsidP="00772552">
                  <w:pPr>
                    <w:pStyle w:val="BodyText"/>
                    <w:spacing w:after="0" w:line="240" w:lineRule="auto"/>
                    <w:contextualSpacing/>
                    <w:rPr>
                      <w:rFonts w:ascii="Arial" w:hAnsi="Arial" w:cs="Arial"/>
                      <w:sz w:val="20"/>
                      <w:szCs w:val="20"/>
                    </w:rPr>
                  </w:pPr>
                </w:p>
              </w:tc>
            </w:tr>
            <w:tr w:rsidR="007A27E3" w14:paraId="1890746D" w14:textId="77777777" w:rsidTr="00772552">
              <w:tc>
                <w:tcPr>
                  <w:tcW w:w="473" w:type="dxa"/>
                </w:tcPr>
                <w:p w14:paraId="1A6BE304"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ii)</w:t>
                  </w:r>
                </w:p>
              </w:tc>
              <w:tc>
                <w:tcPr>
                  <w:tcW w:w="3212" w:type="dxa"/>
                </w:tcPr>
                <w:p w14:paraId="37F0D16B"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Local government</w:t>
                  </w:r>
                </w:p>
              </w:tc>
              <w:tc>
                <w:tcPr>
                  <w:tcW w:w="1701" w:type="dxa"/>
                </w:tcPr>
                <w:p w14:paraId="2C9EBBDB"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60998D0F"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7DC563BE" w14:textId="77777777" w:rsidR="007A27E3" w:rsidRDefault="007A27E3" w:rsidP="00772552">
                  <w:pPr>
                    <w:pStyle w:val="BodyText"/>
                    <w:spacing w:after="0" w:line="240" w:lineRule="auto"/>
                    <w:contextualSpacing/>
                    <w:rPr>
                      <w:rFonts w:ascii="Arial" w:hAnsi="Arial" w:cs="Arial"/>
                      <w:sz w:val="20"/>
                      <w:szCs w:val="20"/>
                    </w:rPr>
                  </w:pPr>
                </w:p>
              </w:tc>
            </w:tr>
            <w:tr w:rsidR="007A27E3" w14:paraId="2EC809DF" w14:textId="77777777" w:rsidTr="00772552">
              <w:tc>
                <w:tcPr>
                  <w:tcW w:w="473" w:type="dxa"/>
                </w:tcPr>
                <w:p w14:paraId="78CF2B92"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iii)</w:t>
                  </w:r>
                </w:p>
              </w:tc>
              <w:tc>
                <w:tcPr>
                  <w:tcW w:w="3212" w:type="dxa"/>
                </w:tcPr>
                <w:p w14:paraId="3EC78629"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Development partners</w:t>
                  </w:r>
                </w:p>
              </w:tc>
              <w:tc>
                <w:tcPr>
                  <w:tcW w:w="1701" w:type="dxa"/>
                </w:tcPr>
                <w:p w14:paraId="0772B222"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562870A8"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6876C09C" w14:textId="77777777" w:rsidR="007A27E3" w:rsidRDefault="007A27E3" w:rsidP="00772552">
                  <w:pPr>
                    <w:pStyle w:val="BodyText"/>
                    <w:spacing w:after="0" w:line="240" w:lineRule="auto"/>
                    <w:contextualSpacing/>
                    <w:rPr>
                      <w:rFonts w:ascii="Arial" w:hAnsi="Arial" w:cs="Arial"/>
                      <w:sz w:val="20"/>
                      <w:szCs w:val="20"/>
                    </w:rPr>
                  </w:pPr>
                </w:p>
              </w:tc>
            </w:tr>
            <w:tr w:rsidR="007A27E3" w14:paraId="23E49C40" w14:textId="77777777" w:rsidTr="00772552">
              <w:tc>
                <w:tcPr>
                  <w:tcW w:w="473" w:type="dxa"/>
                </w:tcPr>
                <w:p w14:paraId="4B2F8AC0"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iv)</w:t>
                  </w:r>
                </w:p>
              </w:tc>
              <w:tc>
                <w:tcPr>
                  <w:tcW w:w="3212" w:type="dxa"/>
                </w:tcPr>
                <w:p w14:paraId="79EAC050"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Private sector, specify:</w:t>
                  </w:r>
                </w:p>
                <w:p w14:paraId="3DE0B1BA"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Multinational companies</w:t>
                  </w:r>
                </w:p>
                <w:p w14:paraId="700EFF5D"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Large domestic companies</w:t>
                  </w:r>
                </w:p>
                <w:p w14:paraId="0A6787FA"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SMEs</w:t>
                  </w:r>
                </w:p>
                <w:p w14:paraId="40D83898"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lastRenderedPageBreak/>
                    <w:t>Microenterprises</w:t>
                  </w:r>
                </w:p>
                <w:p w14:paraId="41FFF097"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Associations</w:t>
                  </w:r>
                </w:p>
              </w:tc>
              <w:tc>
                <w:tcPr>
                  <w:tcW w:w="1701" w:type="dxa"/>
                </w:tcPr>
                <w:p w14:paraId="12BDB4BD"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12CB6F02"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216E69FC" w14:textId="77777777" w:rsidR="007A27E3" w:rsidRDefault="007A27E3" w:rsidP="00772552">
                  <w:pPr>
                    <w:pStyle w:val="BodyText"/>
                    <w:spacing w:after="0" w:line="240" w:lineRule="auto"/>
                    <w:contextualSpacing/>
                    <w:rPr>
                      <w:rFonts w:ascii="Arial" w:hAnsi="Arial" w:cs="Arial"/>
                      <w:sz w:val="20"/>
                      <w:szCs w:val="20"/>
                    </w:rPr>
                  </w:pPr>
                </w:p>
              </w:tc>
            </w:tr>
            <w:tr w:rsidR="007A27E3" w14:paraId="3447654C" w14:textId="77777777" w:rsidTr="00772552">
              <w:tc>
                <w:tcPr>
                  <w:tcW w:w="473" w:type="dxa"/>
                </w:tcPr>
                <w:p w14:paraId="144B0377"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w:t>
                  </w:r>
                </w:p>
              </w:tc>
              <w:tc>
                <w:tcPr>
                  <w:tcW w:w="3212" w:type="dxa"/>
                </w:tcPr>
                <w:p w14:paraId="1CD0B942"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CSOs</w:t>
                  </w:r>
                </w:p>
              </w:tc>
              <w:tc>
                <w:tcPr>
                  <w:tcW w:w="1701" w:type="dxa"/>
                </w:tcPr>
                <w:p w14:paraId="0E5FE854"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10609FB5"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65DB9747" w14:textId="77777777" w:rsidR="007A27E3" w:rsidRDefault="007A27E3" w:rsidP="00772552">
                  <w:pPr>
                    <w:pStyle w:val="BodyText"/>
                    <w:spacing w:after="0" w:line="240" w:lineRule="auto"/>
                    <w:contextualSpacing/>
                    <w:rPr>
                      <w:rFonts w:ascii="Arial" w:hAnsi="Arial" w:cs="Arial"/>
                      <w:sz w:val="20"/>
                      <w:szCs w:val="20"/>
                    </w:rPr>
                  </w:pPr>
                </w:p>
              </w:tc>
            </w:tr>
            <w:tr w:rsidR="007A27E3" w14:paraId="23AB2A3F" w14:textId="77777777" w:rsidTr="00772552">
              <w:tc>
                <w:tcPr>
                  <w:tcW w:w="473" w:type="dxa"/>
                </w:tcPr>
                <w:p w14:paraId="3205DAAB"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vi)</w:t>
                  </w:r>
                </w:p>
              </w:tc>
              <w:tc>
                <w:tcPr>
                  <w:tcW w:w="3212" w:type="dxa"/>
                </w:tcPr>
                <w:p w14:paraId="25A2A598"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Trade unions</w:t>
                  </w:r>
                </w:p>
              </w:tc>
              <w:tc>
                <w:tcPr>
                  <w:tcW w:w="1701" w:type="dxa"/>
                </w:tcPr>
                <w:p w14:paraId="6BB77908"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78AB0650"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541E262B" w14:textId="77777777" w:rsidR="007A27E3" w:rsidRDefault="007A27E3" w:rsidP="00772552">
                  <w:pPr>
                    <w:pStyle w:val="BodyText"/>
                    <w:spacing w:after="0" w:line="240" w:lineRule="auto"/>
                    <w:contextualSpacing/>
                    <w:rPr>
                      <w:rFonts w:ascii="Arial" w:hAnsi="Arial" w:cs="Arial"/>
                      <w:sz w:val="20"/>
                      <w:szCs w:val="20"/>
                    </w:rPr>
                  </w:pPr>
                </w:p>
              </w:tc>
            </w:tr>
            <w:tr w:rsidR="007A27E3" w14:paraId="12414177" w14:textId="77777777" w:rsidTr="00772552">
              <w:tc>
                <w:tcPr>
                  <w:tcW w:w="473" w:type="dxa"/>
                </w:tcPr>
                <w:p w14:paraId="78807891"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vii)</w:t>
                  </w:r>
                </w:p>
              </w:tc>
              <w:tc>
                <w:tcPr>
                  <w:tcW w:w="3212" w:type="dxa"/>
                </w:tcPr>
                <w:p w14:paraId="739E5007" w14:textId="77777777" w:rsidR="007A27E3" w:rsidRDefault="007A27E3" w:rsidP="00772552">
                  <w:pPr>
                    <w:pStyle w:val="BodyText"/>
                    <w:spacing w:after="0" w:line="240" w:lineRule="auto"/>
                    <w:contextualSpacing/>
                    <w:rPr>
                      <w:rFonts w:ascii="Arial" w:hAnsi="Arial" w:cs="Arial"/>
                      <w:sz w:val="20"/>
                      <w:szCs w:val="20"/>
                    </w:rPr>
                  </w:pPr>
                  <w:proofErr w:type="gramStart"/>
                  <w:r>
                    <w:rPr>
                      <w:rFonts w:ascii="Arial" w:hAnsi="Arial" w:cs="Arial"/>
                      <w:sz w:val="20"/>
                      <w:szCs w:val="20"/>
                    </w:rPr>
                    <w:t>Others:_</w:t>
                  </w:r>
                  <w:proofErr w:type="gramEnd"/>
                  <w:r>
                    <w:rPr>
                      <w:rFonts w:ascii="Arial" w:hAnsi="Arial" w:cs="Arial"/>
                      <w:sz w:val="20"/>
                      <w:szCs w:val="20"/>
                    </w:rPr>
                    <w:t>___________</w:t>
                  </w:r>
                </w:p>
              </w:tc>
              <w:tc>
                <w:tcPr>
                  <w:tcW w:w="1701" w:type="dxa"/>
                </w:tcPr>
                <w:p w14:paraId="1B711867"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5CC1E4A2"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156D040E" w14:textId="77777777" w:rsidR="007A27E3" w:rsidRDefault="007A27E3" w:rsidP="00772552">
                  <w:pPr>
                    <w:pStyle w:val="BodyText"/>
                    <w:spacing w:after="0" w:line="240" w:lineRule="auto"/>
                    <w:contextualSpacing/>
                    <w:rPr>
                      <w:rFonts w:ascii="Arial" w:hAnsi="Arial" w:cs="Arial"/>
                      <w:sz w:val="20"/>
                      <w:szCs w:val="20"/>
                    </w:rPr>
                  </w:pPr>
                </w:p>
              </w:tc>
            </w:tr>
          </w:tbl>
          <w:p w14:paraId="6C79246E" w14:textId="2956A945" w:rsidR="007A27E3" w:rsidRDefault="007A27E3" w:rsidP="003B4EB2">
            <w:pPr>
              <w:pStyle w:val="BodyText"/>
              <w:numPr>
                <w:ilvl w:val="2"/>
                <w:numId w:val="433"/>
              </w:numPr>
              <w:spacing w:after="120" w:line="254" w:lineRule="auto"/>
              <w:contextualSpacing/>
              <w:rPr>
                <w:rFonts w:ascii="Arial" w:hAnsi="Arial" w:cs="Arial"/>
                <w:sz w:val="20"/>
                <w:szCs w:val="20"/>
                <w:lang w:val="en-GB"/>
              </w:rPr>
            </w:pPr>
            <w:r>
              <w:rPr>
                <w:rFonts w:ascii="Arial" w:hAnsi="Arial" w:cs="Arial"/>
                <w:sz w:val="20"/>
                <w:szCs w:val="20"/>
                <w:lang w:val="en-GB"/>
              </w:rPr>
              <w:t xml:space="preserve">Was participation inclusive, particularly of </w:t>
            </w:r>
            <w:r w:rsidRPr="0064057F">
              <w:rPr>
                <w:rFonts w:ascii="Arial" w:hAnsi="Arial" w:cs="Arial"/>
                <w:sz w:val="20"/>
                <w:szCs w:val="20"/>
                <w:lang w:val="en-GB"/>
              </w:rPr>
              <w:t>private sector entities with less capacity such as micro, small, and medium-sized enterprises or the informal sector?</w:t>
            </w:r>
          </w:p>
          <w:p w14:paraId="2BBD7AB8" w14:textId="7A893582" w:rsidR="00E82BF2" w:rsidRDefault="007A27E3" w:rsidP="003B4EB2">
            <w:pPr>
              <w:pStyle w:val="BodyText"/>
              <w:numPr>
                <w:ilvl w:val="0"/>
                <w:numId w:val="434"/>
              </w:numPr>
              <w:spacing w:after="120" w:line="254" w:lineRule="auto"/>
              <w:contextualSpacing/>
              <w:rPr>
                <w:rFonts w:ascii="Arial" w:hAnsi="Arial" w:cs="Arial"/>
                <w:sz w:val="20"/>
                <w:szCs w:val="20"/>
                <w:lang w:val="en-GB"/>
              </w:rPr>
            </w:pPr>
            <w:r>
              <w:rPr>
                <w:rFonts w:ascii="Arial" w:hAnsi="Arial" w:cs="Arial"/>
                <w:sz w:val="20"/>
                <w:szCs w:val="20"/>
                <w:lang w:val="en-GB"/>
              </w:rPr>
              <w:t xml:space="preserve">Participation in recent dialogues is very limited and selective, normally some high-profile actors, </w:t>
            </w:r>
            <w:proofErr w:type="gramStart"/>
            <w:r>
              <w:rPr>
                <w:rFonts w:ascii="Arial" w:hAnsi="Arial" w:cs="Arial"/>
                <w:sz w:val="20"/>
                <w:szCs w:val="20"/>
                <w:lang w:val="en-GB"/>
              </w:rPr>
              <w:t>associations</w:t>
            </w:r>
            <w:proofErr w:type="gramEnd"/>
            <w:r>
              <w:rPr>
                <w:rFonts w:ascii="Arial" w:hAnsi="Arial" w:cs="Arial"/>
                <w:sz w:val="20"/>
                <w:szCs w:val="20"/>
                <w:lang w:val="en-GB"/>
              </w:rPr>
              <w:t xml:space="preserve"> or large firms</w:t>
            </w:r>
          </w:p>
          <w:p w14:paraId="7C54A058" w14:textId="4741C0B9" w:rsidR="00E82BF2" w:rsidRPr="003B4EB2" w:rsidRDefault="007A27E3" w:rsidP="003B4EB2">
            <w:pPr>
              <w:pStyle w:val="BodyText"/>
              <w:numPr>
                <w:ilvl w:val="0"/>
                <w:numId w:val="434"/>
              </w:numPr>
              <w:spacing w:after="120" w:line="254" w:lineRule="auto"/>
              <w:contextualSpacing/>
              <w:rPr>
                <w:rFonts w:ascii="Arial" w:hAnsi="Arial" w:cs="Arial"/>
                <w:sz w:val="20"/>
                <w:szCs w:val="20"/>
                <w:lang w:val="en-GB"/>
              </w:rPr>
            </w:pPr>
            <w:r w:rsidRPr="003B4EB2">
              <w:rPr>
                <w:rFonts w:ascii="Arial" w:hAnsi="Arial" w:cs="Arial"/>
                <w:sz w:val="20"/>
                <w:szCs w:val="20"/>
                <w:lang w:val="en-GB"/>
              </w:rPr>
              <w:t>Participation in recent dialogues is broader but still unbalanced, with broader representation of some stakeholders and more limited to others</w:t>
            </w:r>
          </w:p>
          <w:p w14:paraId="34F57426" w14:textId="59EC827A" w:rsidR="00E82BF2" w:rsidRPr="003B4EB2" w:rsidRDefault="007A27E3" w:rsidP="003B4EB2">
            <w:pPr>
              <w:pStyle w:val="BodyText"/>
              <w:numPr>
                <w:ilvl w:val="0"/>
                <w:numId w:val="434"/>
              </w:numPr>
              <w:spacing w:after="120" w:line="254" w:lineRule="auto"/>
              <w:contextualSpacing/>
              <w:rPr>
                <w:rFonts w:ascii="Arial" w:hAnsi="Arial" w:cs="Arial"/>
                <w:sz w:val="20"/>
                <w:szCs w:val="20"/>
                <w:lang w:val="en-GB"/>
              </w:rPr>
            </w:pPr>
            <w:r w:rsidRPr="003B4EB2">
              <w:rPr>
                <w:rFonts w:ascii="Arial" w:hAnsi="Arial" w:cs="Arial"/>
                <w:sz w:val="20"/>
                <w:szCs w:val="20"/>
                <w:lang w:val="en-GB"/>
              </w:rPr>
              <w:t>Participation typically includes most relevant stakeholders from different constituencies, although their influence in the dialogue in uneven.</w:t>
            </w:r>
          </w:p>
          <w:p w14:paraId="7422E6F4" w14:textId="77777777" w:rsidR="007A27E3" w:rsidRPr="003B4EB2" w:rsidRDefault="007A27E3" w:rsidP="003B4EB2">
            <w:pPr>
              <w:pStyle w:val="BodyText"/>
              <w:numPr>
                <w:ilvl w:val="0"/>
                <w:numId w:val="434"/>
              </w:numPr>
              <w:spacing w:after="120" w:line="254" w:lineRule="auto"/>
              <w:contextualSpacing/>
              <w:rPr>
                <w:rFonts w:ascii="Arial" w:hAnsi="Arial" w:cs="Arial"/>
                <w:sz w:val="20"/>
                <w:szCs w:val="20"/>
                <w:lang w:val="en-GB"/>
              </w:rPr>
            </w:pPr>
            <w:r w:rsidRPr="003B4EB2">
              <w:rPr>
                <w:rFonts w:ascii="Arial" w:hAnsi="Arial" w:cs="Arial"/>
                <w:sz w:val="20"/>
                <w:szCs w:val="20"/>
                <w:lang w:val="en-GB"/>
              </w:rPr>
              <w:t>Participation typically includes most relevant stakeholders, will similar role and influence in the dialogue</w:t>
            </w:r>
          </w:p>
          <w:p w14:paraId="7A031240" w14:textId="0933AE23" w:rsidR="007A27E3" w:rsidRPr="00F6309C" w:rsidRDefault="007A27E3" w:rsidP="003B4EB2">
            <w:pPr>
              <w:pStyle w:val="BodyText"/>
              <w:numPr>
                <w:ilvl w:val="2"/>
                <w:numId w:val="433"/>
              </w:numPr>
              <w:spacing w:after="120" w:line="254" w:lineRule="auto"/>
              <w:contextualSpacing/>
              <w:rPr>
                <w:rFonts w:ascii="Arial" w:hAnsi="Arial" w:cs="Arial"/>
                <w:sz w:val="20"/>
                <w:szCs w:val="20"/>
                <w:lang w:val="en-GB"/>
              </w:rPr>
            </w:pPr>
            <w:r w:rsidRPr="00F6309C">
              <w:rPr>
                <w:rFonts w:ascii="Arial" w:hAnsi="Arial" w:cs="Arial"/>
                <w:sz w:val="20"/>
                <w:szCs w:val="20"/>
                <w:lang w:val="en-GB"/>
              </w:rPr>
              <w:t>To what extent does such dialogues address issues of concern of different stakeholders?</w:t>
            </w:r>
          </w:p>
          <w:p w14:paraId="62E02BF1" w14:textId="54BAAC27" w:rsidR="007A27E3" w:rsidRDefault="007A27E3" w:rsidP="003B4EB2">
            <w:pPr>
              <w:pStyle w:val="BodyText"/>
              <w:numPr>
                <w:ilvl w:val="0"/>
                <w:numId w:val="360"/>
              </w:numPr>
              <w:spacing w:after="120" w:line="254" w:lineRule="auto"/>
              <w:contextualSpacing/>
              <w:rPr>
                <w:rFonts w:ascii="Arial" w:hAnsi="Arial" w:cs="Arial"/>
                <w:sz w:val="20"/>
                <w:szCs w:val="20"/>
                <w:lang w:val="en-GB"/>
              </w:rPr>
            </w:pPr>
            <w:r>
              <w:rPr>
                <w:rFonts w:ascii="Arial" w:hAnsi="Arial" w:cs="Arial"/>
                <w:sz w:val="20"/>
                <w:szCs w:val="20"/>
                <w:lang w:val="en-GB"/>
              </w:rPr>
              <w:t>Different stakeholders focus on opposing issues of concern, resulting on further conflict, and limited substantive dialogue or action</w:t>
            </w:r>
          </w:p>
          <w:p w14:paraId="4D029EC8" w14:textId="77777777" w:rsidR="007A27E3" w:rsidRDefault="007A27E3" w:rsidP="00772552">
            <w:pPr>
              <w:pStyle w:val="BodyText"/>
              <w:numPr>
                <w:ilvl w:val="0"/>
                <w:numId w:val="360"/>
              </w:numPr>
              <w:spacing w:after="120" w:line="254" w:lineRule="auto"/>
              <w:ind w:left="1449"/>
              <w:contextualSpacing/>
              <w:rPr>
                <w:rFonts w:ascii="Arial" w:hAnsi="Arial" w:cs="Arial"/>
                <w:sz w:val="20"/>
                <w:szCs w:val="20"/>
                <w:lang w:val="en-GB"/>
              </w:rPr>
            </w:pPr>
            <w:r>
              <w:rPr>
                <w:rFonts w:ascii="Arial" w:hAnsi="Arial" w:cs="Arial"/>
                <w:sz w:val="20"/>
                <w:szCs w:val="20"/>
                <w:lang w:val="en-GB"/>
              </w:rPr>
              <w:t>Existing dialogues address a mix of concerns from different stakeholders, although one or more stakeholder group(s) have more leverage in setting the agenda(s)</w:t>
            </w:r>
          </w:p>
          <w:p w14:paraId="78923D83" w14:textId="77777777" w:rsidR="007A27E3" w:rsidRDefault="007A27E3" w:rsidP="00772552">
            <w:pPr>
              <w:pStyle w:val="BodyText"/>
              <w:numPr>
                <w:ilvl w:val="0"/>
                <w:numId w:val="360"/>
              </w:numPr>
              <w:spacing w:after="120" w:line="254" w:lineRule="auto"/>
              <w:ind w:left="1449"/>
              <w:contextualSpacing/>
              <w:rPr>
                <w:rFonts w:ascii="Arial" w:hAnsi="Arial" w:cs="Arial"/>
                <w:sz w:val="20"/>
                <w:szCs w:val="20"/>
                <w:lang w:val="en-GB"/>
              </w:rPr>
            </w:pPr>
            <w:r>
              <w:rPr>
                <w:rFonts w:ascii="Arial" w:hAnsi="Arial" w:cs="Arial"/>
                <w:sz w:val="20"/>
                <w:szCs w:val="20"/>
                <w:lang w:val="en-GB"/>
              </w:rPr>
              <w:t>Existing dialogues address a balanced mix of concerns from different stakeholders, although some stakeholder group(s) have more leverage in setting the agenda(s)</w:t>
            </w:r>
          </w:p>
          <w:p w14:paraId="1D4EC925" w14:textId="0E661283" w:rsidR="007A27E3" w:rsidRDefault="007A27E3" w:rsidP="00772552">
            <w:pPr>
              <w:pStyle w:val="BodyText"/>
              <w:numPr>
                <w:ilvl w:val="0"/>
                <w:numId w:val="360"/>
              </w:numPr>
              <w:spacing w:after="120" w:line="254" w:lineRule="auto"/>
              <w:ind w:left="1449"/>
              <w:contextualSpacing/>
              <w:rPr>
                <w:rFonts w:ascii="Arial" w:hAnsi="Arial" w:cs="Arial"/>
                <w:sz w:val="20"/>
                <w:szCs w:val="20"/>
                <w:lang w:val="en-GB"/>
              </w:rPr>
            </w:pPr>
            <w:r>
              <w:rPr>
                <w:rFonts w:ascii="Arial" w:hAnsi="Arial" w:cs="Arial"/>
                <w:sz w:val="20"/>
                <w:szCs w:val="20"/>
                <w:lang w:val="en-GB"/>
              </w:rPr>
              <w:t>Existing dialogues address a balanced mix of concerns from different stakeholders, including from smaller and more unrepresented actors, ensuring that most relevant issues are part of the agenda.</w:t>
            </w:r>
          </w:p>
          <w:p w14:paraId="183C5634" w14:textId="37F24331" w:rsidR="00EE0056" w:rsidRPr="00EE0056" w:rsidRDefault="00533674" w:rsidP="00EE0056">
            <w:pPr>
              <w:pStyle w:val="BodyText"/>
              <w:spacing w:after="120" w:line="254" w:lineRule="auto"/>
              <w:contextualSpacing/>
              <w:rPr>
                <w:rFonts w:ascii="Arial" w:hAnsi="Arial" w:cs="Arial"/>
                <w:sz w:val="20"/>
                <w:szCs w:val="20"/>
                <w:lang w:val="en-GB"/>
              </w:rPr>
            </w:pPr>
            <w:r>
              <w:rPr>
                <w:rFonts w:ascii="Arial" w:hAnsi="Arial" w:cs="Arial"/>
                <w:sz w:val="20"/>
                <w:szCs w:val="20"/>
                <w:lang w:val="en-GB"/>
              </w:rPr>
              <w:t>2.4.4 T</w:t>
            </w:r>
            <w:r w:rsidR="00EE0056" w:rsidRPr="00EE0056">
              <w:rPr>
                <w:rFonts w:ascii="Arial" w:hAnsi="Arial" w:cs="Arial"/>
                <w:sz w:val="20"/>
                <w:szCs w:val="20"/>
                <w:lang w:val="en-GB"/>
              </w:rPr>
              <w:t>o what extent were such dialogues discussing topics aligned with national development priorities and the SDGs?</w:t>
            </w:r>
          </w:p>
          <w:p w14:paraId="6157980B" w14:textId="77777777" w:rsidR="00533674" w:rsidRDefault="00EE0056" w:rsidP="00EE0056">
            <w:pPr>
              <w:pStyle w:val="BodyText"/>
              <w:numPr>
                <w:ilvl w:val="0"/>
                <w:numId w:val="435"/>
              </w:numPr>
              <w:spacing w:after="120" w:line="254" w:lineRule="auto"/>
              <w:contextualSpacing/>
              <w:rPr>
                <w:rFonts w:ascii="Arial" w:hAnsi="Arial" w:cs="Arial"/>
                <w:sz w:val="20"/>
                <w:szCs w:val="20"/>
                <w:lang w:val="en-GB"/>
              </w:rPr>
            </w:pPr>
            <w:r w:rsidRPr="00EE0056">
              <w:rPr>
                <w:rFonts w:ascii="Arial" w:hAnsi="Arial" w:cs="Arial"/>
                <w:sz w:val="20"/>
                <w:szCs w:val="20"/>
                <w:lang w:val="en-GB"/>
              </w:rPr>
              <w:t>Dialogues are very well aligned with national development priorities and the SDGs</w:t>
            </w:r>
          </w:p>
          <w:p w14:paraId="03AA4A74" w14:textId="77777777" w:rsidR="00533674" w:rsidRDefault="00EE0056" w:rsidP="00EE0056">
            <w:pPr>
              <w:pStyle w:val="BodyText"/>
              <w:numPr>
                <w:ilvl w:val="0"/>
                <w:numId w:val="435"/>
              </w:numPr>
              <w:spacing w:after="120" w:line="254" w:lineRule="auto"/>
              <w:contextualSpacing/>
              <w:rPr>
                <w:rFonts w:ascii="Arial" w:hAnsi="Arial" w:cs="Arial"/>
                <w:sz w:val="20"/>
                <w:szCs w:val="20"/>
                <w:lang w:val="en-GB"/>
              </w:rPr>
            </w:pPr>
            <w:r w:rsidRPr="003B4EB2">
              <w:rPr>
                <w:rFonts w:ascii="Arial" w:hAnsi="Arial" w:cs="Arial"/>
                <w:sz w:val="20"/>
                <w:szCs w:val="20"/>
                <w:lang w:val="en-GB"/>
              </w:rPr>
              <w:t>Dialogues are somewhat aligned with national development priorities and the SDGs</w:t>
            </w:r>
          </w:p>
          <w:p w14:paraId="7CE0E295" w14:textId="23D37E8A" w:rsidR="00EE0056" w:rsidRPr="003B4EB2" w:rsidRDefault="00EE0056" w:rsidP="003B4EB2">
            <w:pPr>
              <w:pStyle w:val="BodyText"/>
              <w:numPr>
                <w:ilvl w:val="0"/>
                <w:numId w:val="435"/>
              </w:numPr>
              <w:spacing w:after="120" w:line="254" w:lineRule="auto"/>
              <w:contextualSpacing/>
              <w:rPr>
                <w:rFonts w:ascii="Arial" w:hAnsi="Arial" w:cs="Arial"/>
                <w:sz w:val="20"/>
                <w:szCs w:val="20"/>
                <w:lang w:val="en-GB"/>
              </w:rPr>
            </w:pPr>
            <w:r w:rsidRPr="003B4EB2">
              <w:rPr>
                <w:rFonts w:ascii="Arial" w:hAnsi="Arial" w:cs="Arial"/>
                <w:sz w:val="20"/>
                <w:szCs w:val="20"/>
                <w:lang w:val="en-GB"/>
              </w:rPr>
              <w:t>Dialogues are not well aligned with national development priorities and the SDGs</w:t>
            </w:r>
          </w:p>
          <w:p w14:paraId="72876256" w14:textId="0D3EB3B9" w:rsidR="007A27E3" w:rsidRDefault="00533674" w:rsidP="003B4EB2">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2.4.5 </w:t>
            </w:r>
            <w:r w:rsidR="007A27E3">
              <w:rPr>
                <w:rFonts w:ascii="Arial" w:hAnsi="Arial" w:cs="Arial"/>
                <w:sz w:val="20"/>
                <w:szCs w:val="20"/>
                <w:lang w:val="en-GB"/>
              </w:rPr>
              <w:t xml:space="preserve">Have such dialogues resulted in increasing </w:t>
            </w:r>
            <w:proofErr w:type="gramStart"/>
            <w:r w:rsidR="007A27E3">
              <w:rPr>
                <w:rFonts w:ascii="Arial" w:hAnsi="Arial" w:cs="Arial"/>
                <w:sz w:val="20"/>
                <w:szCs w:val="20"/>
                <w:lang w:val="en-GB"/>
              </w:rPr>
              <w:t>joint collaboration</w:t>
            </w:r>
            <w:proofErr w:type="gramEnd"/>
            <w:r w:rsidR="007A27E3">
              <w:rPr>
                <w:rFonts w:ascii="Arial" w:hAnsi="Arial" w:cs="Arial"/>
                <w:sz w:val="20"/>
                <w:szCs w:val="20"/>
                <w:lang w:val="en-GB"/>
              </w:rPr>
              <w:t xml:space="preserve"> between different stakeholders:</w:t>
            </w:r>
          </w:p>
          <w:p w14:paraId="4ED46B89" w14:textId="77777777" w:rsidR="007A27E3" w:rsidRDefault="007A27E3" w:rsidP="00772552">
            <w:pPr>
              <w:pStyle w:val="BodyText"/>
              <w:numPr>
                <w:ilvl w:val="0"/>
                <w:numId w:val="361"/>
              </w:numPr>
              <w:spacing w:after="120" w:line="254" w:lineRule="auto"/>
              <w:ind w:left="1449"/>
              <w:contextualSpacing/>
              <w:rPr>
                <w:rFonts w:ascii="Arial" w:hAnsi="Arial" w:cs="Arial"/>
                <w:sz w:val="20"/>
                <w:szCs w:val="20"/>
                <w:lang w:val="en-GB"/>
              </w:rPr>
            </w:pPr>
            <w:r>
              <w:rPr>
                <w:rFonts w:ascii="Arial" w:hAnsi="Arial" w:cs="Arial"/>
                <w:sz w:val="20"/>
                <w:szCs w:val="20"/>
                <w:lang w:val="en-GB"/>
              </w:rPr>
              <w:t xml:space="preserve">In general, little joint action is produced </w:t>
            </w:r>
            <w:proofErr w:type="gramStart"/>
            <w:r>
              <w:rPr>
                <w:rFonts w:ascii="Arial" w:hAnsi="Arial" w:cs="Arial"/>
                <w:sz w:val="20"/>
                <w:szCs w:val="20"/>
                <w:lang w:val="en-GB"/>
              </w:rPr>
              <w:t>as a result of</w:t>
            </w:r>
            <w:proofErr w:type="gramEnd"/>
            <w:r>
              <w:rPr>
                <w:rFonts w:ascii="Arial" w:hAnsi="Arial" w:cs="Arial"/>
                <w:sz w:val="20"/>
                <w:szCs w:val="20"/>
                <w:lang w:val="en-GB"/>
              </w:rPr>
              <w:t xml:space="preserve"> such dialogue initiatives</w:t>
            </w:r>
          </w:p>
          <w:p w14:paraId="462E4EFF" w14:textId="77777777" w:rsidR="007A27E3" w:rsidRDefault="007A27E3" w:rsidP="00772552">
            <w:pPr>
              <w:pStyle w:val="BodyText"/>
              <w:numPr>
                <w:ilvl w:val="0"/>
                <w:numId w:val="361"/>
              </w:numPr>
              <w:spacing w:after="120" w:line="254" w:lineRule="auto"/>
              <w:ind w:left="1449"/>
              <w:contextualSpacing/>
              <w:rPr>
                <w:rFonts w:ascii="Arial" w:hAnsi="Arial" w:cs="Arial"/>
                <w:sz w:val="20"/>
                <w:szCs w:val="20"/>
                <w:lang w:val="en-GB"/>
              </w:rPr>
            </w:pPr>
            <w:r>
              <w:rPr>
                <w:rFonts w:ascii="Arial" w:hAnsi="Arial" w:cs="Arial"/>
                <w:sz w:val="20"/>
                <w:szCs w:val="20"/>
                <w:lang w:val="en-GB"/>
              </w:rPr>
              <w:t xml:space="preserve">In general, joint action resulting from dialogue initiatives is limited </w:t>
            </w:r>
            <w:proofErr w:type="gramStart"/>
            <w:r>
              <w:rPr>
                <w:rFonts w:ascii="Arial" w:hAnsi="Arial" w:cs="Arial"/>
                <w:sz w:val="20"/>
                <w:szCs w:val="20"/>
                <w:lang w:val="en-GB"/>
              </w:rPr>
              <w:t>-  although</w:t>
            </w:r>
            <w:proofErr w:type="gramEnd"/>
            <w:r>
              <w:rPr>
                <w:rFonts w:ascii="Arial" w:hAnsi="Arial" w:cs="Arial"/>
                <w:sz w:val="20"/>
                <w:szCs w:val="20"/>
                <w:lang w:val="en-GB"/>
              </w:rPr>
              <w:t xml:space="preserve"> there are some incipient examples of collaboration</w:t>
            </w:r>
          </w:p>
          <w:p w14:paraId="79995983" w14:textId="77777777" w:rsidR="007A27E3" w:rsidRDefault="007A27E3" w:rsidP="00772552">
            <w:pPr>
              <w:pStyle w:val="BodyText"/>
              <w:numPr>
                <w:ilvl w:val="0"/>
                <w:numId w:val="361"/>
              </w:numPr>
              <w:spacing w:after="120" w:line="254" w:lineRule="auto"/>
              <w:ind w:left="1449"/>
              <w:contextualSpacing/>
              <w:rPr>
                <w:rFonts w:ascii="Arial" w:hAnsi="Arial" w:cs="Arial"/>
                <w:sz w:val="20"/>
                <w:szCs w:val="20"/>
                <w:lang w:val="en-GB"/>
              </w:rPr>
            </w:pPr>
            <w:r>
              <w:rPr>
                <w:rFonts w:ascii="Arial" w:hAnsi="Arial" w:cs="Arial"/>
                <w:sz w:val="20"/>
                <w:szCs w:val="20"/>
                <w:lang w:val="en-GB"/>
              </w:rPr>
              <w:t xml:space="preserve">Joint action resulting from dialogue initiatives in mixed – several dialogue initiatives that are driving </w:t>
            </w:r>
            <w:proofErr w:type="gramStart"/>
            <w:r>
              <w:rPr>
                <w:rFonts w:ascii="Arial" w:hAnsi="Arial" w:cs="Arial"/>
                <w:sz w:val="20"/>
                <w:szCs w:val="20"/>
                <w:lang w:val="en-GB"/>
              </w:rPr>
              <w:t>joint collaboration</w:t>
            </w:r>
            <w:proofErr w:type="gramEnd"/>
            <w:r>
              <w:rPr>
                <w:rFonts w:ascii="Arial" w:hAnsi="Arial" w:cs="Arial"/>
                <w:sz w:val="20"/>
                <w:szCs w:val="20"/>
                <w:lang w:val="en-GB"/>
              </w:rPr>
              <w:t>, while many still are not as effective</w:t>
            </w:r>
          </w:p>
          <w:p w14:paraId="0B0BDE5E" w14:textId="77777777" w:rsidR="007A27E3" w:rsidRPr="00782BA7" w:rsidRDefault="007A27E3" w:rsidP="00772552">
            <w:pPr>
              <w:pStyle w:val="BodyText"/>
              <w:numPr>
                <w:ilvl w:val="0"/>
                <w:numId w:val="361"/>
              </w:numPr>
              <w:spacing w:after="120" w:line="254" w:lineRule="auto"/>
              <w:ind w:left="1449"/>
              <w:contextualSpacing/>
              <w:rPr>
                <w:rFonts w:ascii="Arial" w:hAnsi="Arial" w:cs="Arial"/>
                <w:sz w:val="20"/>
                <w:szCs w:val="20"/>
                <w:lang w:val="en-GB"/>
              </w:rPr>
            </w:pPr>
            <w:r w:rsidRPr="00782BA7">
              <w:rPr>
                <w:rFonts w:ascii="Arial" w:hAnsi="Arial" w:cs="Arial"/>
                <w:sz w:val="20"/>
                <w:szCs w:val="20"/>
                <w:lang w:val="en-GB"/>
              </w:rPr>
              <w:t>Joint action is progressively increasing, driven by dialogue initiatives in the country.</w:t>
            </w:r>
          </w:p>
        </w:tc>
      </w:tr>
      <w:tr w:rsidR="007A27E3" w:rsidRPr="00B922A0" w14:paraId="0EA0ED5B" w14:textId="77777777" w:rsidTr="00772552">
        <w:tc>
          <w:tcPr>
            <w:tcW w:w="9054" w:type="dxa"/>
          </w:tcPr>
          <w:p w14:paraId="023A38C7" w14:textId="77777777" w:rsidR="007A27E3" w:rsidRPr="00B922A0" w:rsidRDefault="007A27E3" w:rsidP="00772552">
            <w:pPr>
              <w:pStyle w:val="BodyText"/>
              <w:numPr>
                <w:ilvl w:val="0"/>
                <w:numId w:val="362"/>
              </w:numPr>
              <w:spacing w:after="120" w:line="254" w:lineRule="auto"/>
              <w:ind w:left="357" w:hanging="357"/>
              <w:contextualSpacing/>
              <w:rPr>
                <w:rFonts w:ascii="Arial" w:hAnsi="Arial" w:cs="Arial"/>
                <w:b/>
                <w:bCs/>
                <w:sz w:val="20"/>
                <w:szCs w:val="20"/>
                <w:lang w:val="en-GB"/>
              </w:rPr>
            </w:pPr>
            <w:r>
              <w:rPr>
                <w:rFonts w:ascii="Arial" w:hAnsi="Arial" w:cs="Arial"/>
                <w:b/>
                <w:bCs/>
                <w:sz w:val="20"/>
                <w:szCs w:val="20"/>
                <w:lang w:val="en-GB"/>
              </w:rPr>
              <w:lastRenderedPageBreak/>
              <w:t>Q</w:t>
            </w:r>
            <w:r w:rsidRPr="002B590C">
              <w:rPr>
                <w:rFonts w:ascii="Arial" w:hAnsi="Arial" w:cs="Arial"/>
                <w:b/>
                <w:bCs/>
                <w:sz w:val="20"/>
                <w:szCs w:val="20"/>
                <w:lang w:val="en-GB"/>
              </w:rPr>
              <w:t xml:space="preserve">uality of private sector engagement </w:t>
            </w:r>
            <w:r>
              <w:rPr>
                <w:rFonts w:ascii="Arial" w:hAnsi="Arial" w:cs="Arial"/>
                <w:b/>
                <w:bCs/>
                <w:sz w:val="20"/>
                <w:szCs w:val="20"/>
                <w:lang w:val="en-GB"/>
              </w:rPr>
              <w:t>in</w:t>
            </w:r>
            <w:r w:rsidRPr="002B590C">
              <w:rPr>
                <w:rFonts w:ascii="Arial" w:hAnsi="Arial" w:cs="Arial"/>
                <w:b/>
                <w:bCs/>
                <w:sz w:val="20"/>
                <w:szCs w:val="20"/>
                <w:lang w:val="en-GB"/>
              </w:rPr>
              <w:t xml:space="preserve"> development co-operation </w:t>
            </w:r>
            <w:r w:rsidRPr="00B922A0">
              <w:rPr>
                <w:rFonts w:ascii="Arial" w:hAnsi="Arial" w:cs="Arial"/>
                <w:b/>
                <w:bCs/>
                <w:sz w:val="20"/>
                <w:szCs w:val="20"/>
              </w:rPr>
              <w:t xml:space="preserve">(Key metric </w:t>
            </w:r>
            <w:r>
              <w:rPr>
                <w:rFonts w:ascii="Arial" w:hAnsi="Arial" w:cs="Arial"/>
                <w:b/>
                <w:bCs/>
                <w:sz w:val="20"/>
                <w:szCs w:val="20"/>
              </w:rPr>
              <w:t>3</w:t>
            </w:r>
            <w:r w:rsidRPr="00B922A0">
              <w:rPr>
                <w:rFonts w:ascii="Arial" w:hAnsi="Arial" w:cs="Arial"/>
                <w:b/>
                <w:bCs/>
                <w:sz w:val="20"/>
                <w:szCs w:val="20"/>
              </w:rPr>
              <w:t>)</w:t>
            </w:r>
            <w:r>
              <w:rPr>
                <w:rFonts w:ascii="Arial" w:hAnsi="Arial" w:cs="Arial"/>
                <w:b/>
                <w:bCs/>
                <w:sz w:val="20"/>
                <w:szCs w:val="20"/>
              </w:rPr>
              <w:t xml:space="preserve"> </w:t>
            </w:r>
            <w:r w:rsidRPr="00547DD7">
              <w:rPr>
                <w:rFonts w:ascii="Arial" w:hAnsi="Arial" w:cs="Arial"/>
                <w:i/>
                <w:iCs/>
                <w:sz w:val="20"/>
                <w:szCs w:val="20"/>
              </w:rPr>
              <w:t xml:space="preserve">(Answer only if one or more member of the group that you are representing has observed or been involved in Private Sector </w:t>
            </w:r>
            <w:r w:rsidRPr="009A6BE2">
              <w:rPr>
                <w:rFonts w:ascii="Arial" w:hAnsi="Arial" w:cs="Arial"/>
                <w:i/>
                <w:iCs/>
                <w:sz w:val="20"/>
                <w:szCs w:val="20"/>
              </w:rPr>
              <w:t>Engagement</w:t>
            </w:r>
            <w:r w:rsidRPr="00547DD7">
              <w:rPr>
                <w:rFonts w:ascii="Arial" w:hAnsi="Arial" w:cs="Arial"/>
                <w:i/>
                <w:iCs/>
                <w:sz w:val="20"/>
                <w:szCs w:val="20"/>
              </w:rPr>
              <w:t xml:space="preserve"> initiatives)</w:t>
            </w:r>
          </w:p>
        </w:tc>
      </w:tr>
      <w:tr w:rsidR="007A27E3" w:rsidRPr="00B922A0" w14:paraId="73C2F5CA" w14:textId="77777777" w:rsidTr="00772552">
        <w:tc>
          <w:tcPr>
            <w:tcW w:w="9054" w:type="dxa"/>
          </w:tcPr>
          <w:p w14:paraId="4EBE8557" w14:textId="77777777" w:rsidR="007A27E3" w:rsidRDefault="007A27E3" w:rsidP="00772552">
            <w:pPr>
              <w:pStyle w:val="BodyText"/>
              <w:numPr>
                <w:ilvl w:val="0"/>
                <w:numId w:val="364"/>
              </w:numPr>
              <w:spacing w:after="120" w:line="254" w:lineRule="auto"/>
              <w:ind w:left="357" w:hanging="181"/>
              <w:contextualSpacing/>
              <w:rPr>
                <w:rFonts w:ascii="Arial" w:hAnsi="Arial" w:cs="Arial"/>
                <w:sz w:val="20"/>
                <w:szCs w:val="20"/>
                <w:lang w:val="en-GB"/>
              </w:rPr>
            </w:pPr>
            <w:r>
              <w:rPr>
                <w:rFonts w:ascii="Arial" w:hAnsi="Arial" w:cs="Arial"/>
                <w:sz w:val="20"/>
                <w:szCs w:val="20"/>
                <w:lang w:val="en-GB"/>
              </w:rPr>
              <w:t>Is private sector engagement in your country delivering the results that are most needed? (Yes/No). If no, why:</w:t>
            </w:r>
          </w:p>
          <w:p w14:paraId="7E0E3DCF" w14:textId="77777777" w:rsidR="007A27E3" w:rsidRDefault="007A27E3" w:rsidP="003B4EB2">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sectors</w:t>
            </w:r>
          </w:p>
          <w:p w14:paraId="03661AED" w14:textId="77777777" w:rsidR="007A27E3" w:rsidRDefault="007A27E3" w:rsidP="003B4EB2">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regions</w:t>
            </w:r>
          </w:p>
          <w:p w14:paraId="7F2398C9" w14:textId="77777777" w:rsidR="007A27E3" w:rsidRDefault="007A27E3" w:rsidP="003B4EB2">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target groups</w:t>
            </w:r>
          </w:p>
          <w:p w14:paraId="13A95B0C" w14:textId="77777777" w:rsidR="007A27E3" w:rsidRDefault="007A27E3" w:rsidP="003B4EB2">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the most poor and vulnerable</w:t>
            </w:r>
          </w:p>
          <w:p w14:paraId="631690EE" w14:textId="77777777" w:rsidR="007A27E3" w:rsidRPr="00FC35A9" w:rsidRDefault="007A27E3" w:rsidP="003B4EB2">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Other </w:t>
            </w:r>
            <w:proofErr w:type="gramStart"/>
            <w:r>
              <w:rPr>
                <w:rFonts w:ascii="Arial" w:hAnsi="Arial" w:cs="Arial"/>
                <w:sz w:val="20"/>
                <w:szCs w:val="20"/>
                <w:lang w:val="en-GB"/>
              </w:rPr>
              <w:t>reasons:_</w:t>
            </w:r>
            <w:proofErr w:type="gramEnd"/>
            <w:r>
              <w:rPr>
                <w:rFonts w:ascii="Arial" w:hAnsi="Arial" w:cs="Arial"/>
                <w:sz w:val="20"/>
                <w:szCs w:val="20"/>
                <w:lang w:val="en-GB"/>
              </w:rPr>
              <w:t>____________________</w:t>
            </w:r>
          </w:p>
        </w:tc>
      </w:tr>
      <w:tr w:rsidR="007A27E3" w:rsidRPr="00B922A0" w14:paraId="63D42FAB" w14:textId="77777777" w:rsidTr="00772552">
        <w:tc>
          <w:tcPr>
            <w:tcW w:w="9054" w:type="dxa"/>
          </w:tcPr>
          <w:p w14:paraId="195C45D7" w14:textId="77777777" w:rsidR="007A27E3" w:rsidRDefault="007A27E3" w:rsidP="00772552">
            <w:pPr>
              <w:pStyle w:val="BodyText"/>
              <w:numPr>
                <w:ilvl w:val="0"/>
                <w:numId w:val="364"/>
              </w:numPr>
              <w:spacing w:after="120" w:line="254" w:lineRule="auto"/>
              <w:ind w:left="357" w:hanging="181"/>
              <w:contextualSpacing/>
              <w:rPr>
                <w:rFonts w:ascii="Arial" w:hAnsi="Arial" w:cs="Arial"/>
                <w:sz w:val="20"/>
                <w:szCs w:val="20"/>
                <w:lang w:val="en-GB"/>
              </w:rPr>
            </w:pPr>
            <w:r>
              <w:rPr>
                <w:rFonts w:ascii="Arial" w:hAnsi="Arial" w:cs="Arial"/>
                <w:sz w:val="20"/>
                <w:szCs w:val="20"/>
                <w:lang w:val="en-GB"/>
              </w:rPr>
              <w:t>Is private sector engagement in development co-operation helping to build the capacity of local private sector? (Yes/No). If yes, specify (multiple responses possible):</w:t>
            </w:r>
          </w:p>
          <w:p w14:paraId="03EFFB89" w14:textId="77777777" w:rsidR="007A27E3" w:rsidRDefault="007A27E3" w:rsidP="003B4EB2">
            <w:pPr>
              <w:pStyle w:val="BodyText"/>
              <w:numPr>
                <w:ilvl w:val="0"/>
                <w:numId w:val="437"/>
              </w:numPr>
              <w:spacing w:after="120" w:line="254" w:lineRule="auto"/>
              <w:contextualSpacing/>
              <w:rPr>
                <w:rFonts w:ascii="Arial" w:hAnsi="Arial" w:cs="Arial"/>
                <w:sz w:val="20"/>
                <w:szCs w:val="20"/>
                <w:lang w:val="en-GB"/>
              </w:rPr>
            </w:pPr>
            <w:r>
              <w:rPr>
                <w:rFonts w:ascii="Arial" w:hAnsi="Arial" w:cs="Arial"/>
                <w:sz w:val="20"/>
                <w:szCs w:val="20"/>
                <w:lang w:val="en-GB"/>
              </w:rPr>
              <w:lastRenderedPageBreak/>
              <w:t>Large companies</w:t>
            </w:r>
          </w:p>
          <w:p w14:paraId="2891739D" w14:textId="77777777" w:rsidR="007A27E3" w:rsidRDefault="007A27E3" w:rsidP="003B4EB2">
            <w:pPr>
              <w:pStyle w:val="BodyText"/>
              <w:numPr>
                <w:ilvl w:val="0"/>
                <w:numId w:val="437"/>
              </w:numPr>
              <w:spacing w:after="120" w:line="254" w:lineRule="auto"/>
              <w:contextualSpacing/>
              <w:rPr>
                <w:rFonts w:ascii="Arial" w:hAnsi="Arial" w:cs="Arial"/>
                <w:sz w:val="20"/>
                <w:szCs w:val="20"/>
                <w:lang w:val="en-GB"/>
              </w:rPr>
            </w:pPr>
            <w:r>
              <w:rPr>
                <w:rFonts w:ascii="Arial" w:hAnsi="Arial" w:cs="Arial"/>
                <w:sz w:val="20"/>
                <w:szCs w:val="20"/>
                <w:lang w:val="en-GB"/>
              </w:rPr>
              <w:t>SMEs</w:t>
            </w:r>
          </w:p>
          <w:p w14:paraId="6F0D1464" w14:textId="77777777" w:rsidR="007A27E3" w:rsidRPr="00547DD7" w:rsidRDefault="007A27E3" w:rsidP="003B4EB2">
            <w:pPr>
              <w:pStyle w:val="BodyText"/>
              <w:numPr>
                <w:ilvl w:val="0"/>
                <w:numId w:val="437"/>
              </w:numPr>
              <w:spacing w:after="120" w:line="254" w:lineRule="auto"/>
              <w:contextualSpacing/>
              <w:rPr>
                <w:rFonts w:ascii="Arial" w:hAnsi="Arial" w:cs="Arial"/>
                <w:sz w:val="20"/>
                <w:szCs w:val="20"/>
                <w:lang w:val="en-GB"/>
              </w:rPr>
            </w:pPr>
            <w:r w:rsidRPr="00C1220A">
              <w:rPr>
                <w:rFonts w:ascii="Arial" w:hAnsi="Arial" w:cs="Arial"/>
                <w:sz w:val="20"/>
                <w:szCs w:val="20"/>
                <w:lang w:val="en-GB"/>
              </w:rPr>
              <w:t>Microenterprises</w:t>
            </w:r>
          </w:p>
        </w:tc>
      </w:tr>
      <w:tr w:rsidR="007A27E3" w:rsidRPr="00B922A0" w14:paraId="3565675F" w14:textId="77777777" w:rsidTr="00772552">
        <w:tc>
          <w:tcPr>
            <w:tcW w:w="9054" w:type="dxa"/>
          </w:tcPr>
          <w:p w14:paraId="5E35B053" w14:textId="77777777" w:rsidR="007A27E3" w:rsidRPr="000F24B2" w:rsidRDefault="007A27E3" w:rsidP="00772552">
            <w:pPr>
              <w:pStyle w:val="ListParagraph"/>
              <w:numPr>
                <w:ilvl w:val="0"/>
                <w:numId w:val="364"/>
              </w:numPr>
              <w:ind w:left="357" w:hanging="181"/>
              <w:rPr>
                <w:rFonts w:ascii="Arial" w:hAnsi="Arial" w:cs="Arial"/>
                <w:sz w:val="20"/>
                <w:szCs w:val="20"/>
                <w:lang w:val="en-GB"/>
              </w:rPr>
            </w:pPr>
            <w:r w:rsidRPr="000F24B2">
              <w:rPr>
                <w:rFonts w:ascii="Arial" w:hAnsi="Arial" w:cs="Arial"/>
                <w:sz w:val="20"/>
                <w:szCs w:val="20"/>
                <w:lang w:val="en-GB"/>
              </w:rPr>
              <w:lastRenderedPageBreak/>
              <w:t>In the absence of donor funding for private sector engagement initiatives, would the same private sector actors deliver similar results? (Yes/No) If not, why would it not happen otherwise:</w:t>
            </w:r>
          </w:p>
          <w:p w14:paraId="4CBA4DFF" w14:textId="77777777" w:rsidR="007A27E3" w:rsidRPr="00DA340F" w:rsidRDefault="007A27E3" w:rsidP="00772552">
            <w:pPr>
              <w:pStyle w:val="BodyText"/>
              <w:numPr>
                <w:ilvl w:val="0"/>
                <w:numId w:val="365"/>
              </w:numPr>
              <w:spacing w:after="120" w:line="254" w:lineRule="auto"/>
              <w:ind w:left="879" w:hanging="357"/>
              <w:contextualSpacing/>
              <w:rPr>
                <w:rFonts w:ascii="Arial" w:hAnsi="Arial" w:cs="Arial"/>
                <w:sz w:val="20"/>
                <w:szCs w:val="20"/>
                <w:lang w:val="en-GB"/>
              </w:rPr>
            </w:pPr>
            <w:r>
              <w:rPr>
                <w:rFonts w:ascii="Arial" w:hAnsi="Arial" w:cs="Arial"/>
                <w:sz w:val="20"/>
                <w:szCs w:val="20"/>
                <w:lang w:val="en-GB"/>
              </w:rPr>
              <w:t>The p</w:t>
            </w:r>
            <w:r w:rsidRPr="00DA340F">
              <w:rPr>
                <w:rFonts w:ascii="Arial" w:hAnsi="Arial" w:cs="Arial"/>
                <w:sz w:val="20"/>
                <w:szCs w:val="20"/>
                <w:lang w:val="en-GB"/>
              </w:rPr>
              <w:t xml:space="preserve">rivate sector has insufficient funds to make/deliver products and/or services (within a reasonable time frame) relevant for development outcomes (Yes/No) If yes, </w:t>
            </w:r>
          </w:p>
          <w:p w14:paraId="224F146B"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obtain finance from local or international private capital markets with similar terms or quantities? (Yes/No)</w:t>
            </w:r>
          </w:p>
          <w:p w14:paraId="4ECF0C1C" w14:textId="77777777" w:rsidR="007A27E3" w:rsidRPr="00DA340F" w:rsidRDefault="007A27E3" w:rsidP="00772552">
            <w:pPr>
              <w:pStyle w:val="BodyText"/>
              <w:numPr>
                <w:ilvl w:val="0"/>
                <w:numId w:val="365"/>
              </w:numPr>
              <w:spacing w:after="120" w:line="254" w:lineRule="auto"/>
              <w:ind w:left="882"/>
              <w:contextualSpacing/>
              <w:rPr>
                <w:rFonts w:ascii="Arial" w:hAnsi="Arial" w:cs="Arial"/>
                <w:sz w:val="20"/>
                <w:szCs w:val="20"/>
                <w:lang w:val="en-GB"/>
              </w:rPr>
            </w:pPr>
            <w:r>
              <w:rPr>
                <w:rFonts w:ascii="Arial" w:hAnsi="Arial" w:cs="Arial"/>
                <w:sz w:val="20"/>
                <w:szCs w:val="20"/>
                <w:lang w:val="en-GB"/>
              </w:rPr>
              <w:t>T</w:t>
            </w:r>
            <w:r w:rsidRPr="00DA340F">
              <w:rPr>
                <w:rFonts w:ascii="Arial" w:hAnsi="Arial" w:cs="Arial"/>
                <w:sz w:val="20"/>
                <w:szCs w:val="20"/>
                <w:lang w:val="en-GB"/>
              </w:rPr>
              <w:t xml:space="preserve">he private sector has insufficient funds to make/deliver products and/or services (within a reasonable time frame) relevant for development outcomes, particularly for the most poor and vulnerable. (Yes/No) If yes, </w:t>
            </w:r>
          </w:p>
          <w:p w14:paraId="781073B2"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partner obtain finance from local or international private capital markets with similar terms or quantities? (Yes/No)</w:t>
            </w:r>
          </w:p>
          <w:p w14:paraId="2A337897" w14:textId="77777777" w:rsidR="007A27E3" w:rsidRDefault="007A27E3" w:rsidP="00772552">
            <w:pPr>
              <w:pStyle w:val="BodyText"/>
              <w:numPr>
                <w:ilvl w:val="0"/>
                <w:numId w:val="365"/>
              </w:numPr>
              <w:spacing w:after="120" w:line="254" w:lineRule="auto"/>
              <w:ind w:left="882"/>
              <w:contextualSpacing/>
              <w:rPr>
                <w:rFonts w:ascii="Arial" w:hAnsi="Arial" w:cs="Arial"/>
                <w:sz w:val="20"/>
                <w:szCs w:val="20"/>
                <w:lang w:val="en-GB"/>
              </w:rPr>
            </w:pPr>
            <w:r>
              <w:rPr>
                <w:rFonts w:ascii="Arial" w:hAnsi="Arial" w:cs="Arial"/>
                <w:sz w:val="20"/>
                <w:szCs w:val="20"/>
                <w:lang w:val="en-GB"/>
              </w:rPr>
              <w:t xml:space="preserve">The </w:t>
            </w:r>
            <w:r w:rsidRPr="00DA340F">
              <w:rPr>
                <w:rFonts w:ascii="Arial" w:hAnsi="Arial" w:cs="Arial"/>
                <w:sz w:val="20"/>
                <w:szCs w:val="20"/>
                <w:lang w:val="en-GB"/>
              </w:rPr>
              <w:t>private secto</w:t>
            </w:r>
            <w:r>
              <w:rPr>
                <w:rFonts w:ascii="Arial" w:hAnsi="Arial" w:cs="Arial"/>
                <w:sz w:val="20"/>
                <w:szCs w:val="20"/>
                <w:lang w:val="en-GB"/>
              </w:rPr>
              <w:t>r</w:t>
            </w:r>
            <w:r w:rsidRPr="00DA340F">
              <w:rPr>
                <w:rFonts w:ascii="Arial" w:hAnsi="Arial" w:cs="Arial"/>
                <w:sz w:val="20"/>
                <w:szCs w:val="20"/>
                <w:lang w:val="en-GB"/>
              </w:rPr>
              <w:t xml:space="preserve"> lacks the skill or expertise to make/deliver products and/or services for development outcomes. (Yes/No) If yes,</w:t>
            </w:r>
          </w:p>
          <w:p w14:paraId="13A5F553" w14:textId="77777777" w:rsidR="007A27E3" w:rsidRPr="0040026D"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40026D">
              <w:rPr>
                <w:rFonts w:ascii="Arial" w:hAnsi="Arial" w:cs="Arial"/>
                <w:sz w:val="20"/>
                <w:szCs w:val="20"/>
                <w:lang w:val="en-GB"/>
              </w:rPr>
              <w:t xml:space="preserve"> private sector obtain advisory service of similar quality on a commercial basis?</w:t>
            </w:r>
            <w:r>
              <w:rPr>
                <w:rFonts w:ascii="Arial" w:hAnsi="Arial" w:cs="Arial"/>
                <w:sz w:val="20"/>
                <w:szCs w:val="20"/>
                <w:lang w:val="en-GB"/>
              </w:rPr>
              <w:t xml:space="preserve"> (Yes/No)</w:t>
            </w:r>
          </w:p>
          <w:p w14:paraId="60C13B08" w14:textId="77777777" w:rsidR="007A27E3" w:rsidRPr="00DA340F" w:rsidRDefault="007A27E3" w:rsidP="00772552">
            <w:pPr>
              <w:pStyle w:val="BodyText"/>
              <w:numPr>
                <w:ilvl w:val="0"/>
                <w:numId w:val="365"/>
              </w:numPr>
              <w:spacing w:after="120" w:line="254" w:lineRule="auto"/>
              <w:ind w:left="882"/>
              <w:contextualSpacing/>
              <w:rPr>
                <w:rFonts w:ascii="Arial" w:hAnsi="Arial" w:cs="Arial"/>
                <w:sz w:val="20"/>
                <w:szCs w:val="20"/>
                <w:lang w:val="en-GB"/>
              </w:rPr>
            </w:pPr>
            <w:r>
              <w:rPr>
                <w:rFonts w:ascii="Arial" w:hAnsi="Arial" w:cs="Arial"/>
                <w:sz w:val="20"/>
                <w:szCs w:val="20"/>
                <w:lang w:val="en-GB"/>
              </w:rPr>
              <w:t xml:space="preserve">The </w:t>
            </w:r>
            <w:r w:rsidRPr="00DA340F">
              <w:rPr>
                <w:rFonts w:ascii="Arial" w:hAnsi="Arial" w:cs="Arial"/>
                <w:sz w:val="20"/>
                <w:szCs w:val="20"/>
                <w:lang w:val="en-GB"/>
              </w:rPr>
              <w:t>private sector lacks the skill or expertise to make/deliver products and/or services for development outcomes, particularly for the most poor and vulnerable (Yes/No) If yes,</w:t>
            </w:r>
          </w:p>
          <w:p w14:paraId="70027F7D"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obtain advisory service of similar quality on a commercial basis?</w:t>
            </w:r>
            <w:r>
              <w:rPr>
                <w:rFonts w:ascii="Arial" w:hAnsi="Arial" w:cs="Arial"/>
                <w:sz w:val="20"/>
                <w:szCs w:val="20"/>
                <w:lang w:val="en-GB"/>
              </w:rPr>
              <w:t xml:space="preserve"> (Yes/No)</w:t>
            </w:r>
          </w:p>
          <w:p w14:paraId="2AE1D998" w14:textId="77777777" w:rsidR="007A27E3" w:rsidRPr="00B922A0" w:rsidRDefault="007A27E3" w:rsidP="00772552">
            <w:pPr>
              <w:pStyle w:val="BodyText"/>
              <w:numPr>
                <w:ilvl w:val="0"/>
                <w:numId w:val="365"/>
              </w:numPr>
              <w:spacing w:after="120" w:line="254" w:lineRule="auto"/>
              <w:ind w:left="1031" w:hanging="433"/>
              <w:contextualSpacing/>
              <w:rPr>
                <w:rFonts w:ascii="Arial" w:hAnsi="Arial" w:cs="Arial"/>
                <w:b/>
                <w:bCs/>
                <w:sz w:val="20"/>
                <w:szCs w:val="20"/>
                <w:lang w:val="en-GB"/>
              </w:rPr>
            </w:pPr>
            <w:r>
              <w:rPr>
                <w:rFonts w:ascii="Arial" w:hAnsi="Arial" w:cs="Arial"/>
                <w:sz w:val="20"/>
                <w:szCs w:val="20"/>
                <w:lang w:val="en-GB"/>
              </w:rPr>
              <w:t>T</w:t>
            </w:r>
            <w:r w:rsidRPr="00DA340F">
              <w:rPr>
                <w:rFonts w:ascii="Arial" w:hAnsi="Arial" w:cs="Arial"/>
                <w:sz w:val="20"/>
                <w:szCs w:val="20"/>
                <w:lang w:val="en-GB"/>
              </w:rPr>
              <w:t xml:space="preserve">he private sector </w:t>
            </w:r>
            <w:r>
              <w:rPr>
                <w:rFonts w:ascii="Arial" w:hAnsi="Arial" w:cs="Arial"/>
                <w:sz w:val="20"/>
                <w:szCs w:val="20"/>
                <w:lang w:val="en-GB"/>
              </w:rPr>
              <w:t>is</w:t>
            </w:r>
            <w:r w:rsidRPr="00DA340F">
              <w:rPr>
                <w:rFonts w:ascii="Arial" w:hAnsi="Arial" w:cs="Arial"/>
                <w:sz w:val="20"/>
                <w:szCs w:val="20"/>
                <w:lang w:val="en-GB"/>
              </w:rPr>
              <w:t xml:space="preserve"> unwilling to implement the proposed project because of a perceived balance of costs/risks and benefits</w:t>
            </w:r>
          </w:p>
        </w:tc>
      </w:tr>
      <w:tr w:rsidR="007A27E3" w:rsidRPr="00B922A0" w14:paraId="608FA16F" w14:textId="77777777" w:rsidTr="00772552">
        <w:tc>
          <w:tcPr>
            <w:tcW w:w="9054" w:type="dxa"/>
          </w:tcPr>
          <w:p w14:paraId="0E3B8879" w14:textId="77777777" w:rsidR="007A27E3" w:rsidRPr="004D096B" w:rsidRDefault="007A27E3" w:rsidP="003B4EB2">
            <w:pPr>
              <w:pStyle w:val="ListParagraph"/>
              <w:numPr>
                <w:ilvl w:val="0"/>
                <w:numId w:val="364"/>
              </w:numPr>
              <w:spacing w:after="120" w:line="254" w:lineRule="auto"/>
              <w:rPr>
                <w:rFonts w:ascii="Arial" w:hAnsi="Arial" w:cs="Arial"/>
                <w:sz w:val="20"/>
                <w:szCs w:val="20"/>
                <w:lang w:val="en-GB"/>
              </w:rPr>
            </w:pPr>
            <w:r w:rsidRPr="004D096B">
              <w:rPr>
                <w:rFonts w:ascii="Arial" w:hAnsi="Arial" w:cs="Arial"/>
                <w:sz w:val="20"/>
                <w:szCs w:val="20"/>
                <w:lang w:val="en-GB"/>
              </w:rPr>
              <w:t xml:space="preserve">Are the results of private sector engagement </w:t>
            </w:r>
            <w:r>
              <w:rPr>
                <w:rFonts w:ascii="Arial" w:hAnsi="Arial" w:cs="Arial"/>
                <w:sz w:val="20"/>
                <w:szCs w:val="20"/>
                <w:lang w:val="en-GB"/>
              </w:rPr>
              <w:t>in</w:t>
            </w:r>
            <w:r w:rsidRPr="004D096B">
              <w:rPr>
                <w:rFonts w:ascii="Arial" w:hAnsi="Arial" w:cs="Arial"/>
                <w:sz w:val="20"/>
                <w:szCs w:val="20"/>
                <w:lang w:val="en-GB"/>
              </w:rPr>
              <w:t xml:space="preserve"> development co-operation made publicly available? (Yes/No) If yes, respond to the following questions on the results framework:</w:t>
            </w:r>
          </w:p>
          <w:p w14:paraId="1CEF3F15" w14:textId="77777777" w:rsidR="007A27E3" w:rsidRDefault="007A27E3" w:rsidP="00772552">
            <w:pPr>
              <w:pStyle w:val="ListParagraph"/>
              <w:numPr>
                <w:ilvl w:val="0"/>
                <w:numId w:val="368"/>
              </w:numPr>
              <w:spacing w:after="120" w:line="254" w:lineRule="auto"/>
              <w:ind w:left="1023"/>
              <w:rPr>
                <w:rFonts w:ascii="Arial" w:hAnsi="Arial" w:cs="Arial"/>
                <w:sz w:val="20"/>
                <w:szCs w:val="20"/>
                <w:lang w:val="en-GB"/>
              </w:rPr>
            </w:pPr>
            <w:r>
              <w:rPr>
                <w:rFonts w:ascii="Arial" w:hAnsi="Arial" w:cs="Arial"/>
                <w:sz w:val="20"/>
                <w:szCs w:val="20"/>
                <w:lang w:val="en-GB"/>
              </w:rPr>
              <w:t xml:space="preserve">The results are shared by the government (Yes/No) If yes, can you link the </w:t>
            </w:r>
            <w:proofErr w:type="gramStart"/>
            <w:r>
              <w:rPr>
                <w:rFonts w:ascii="Arial" w:hAnsi="Arial" w:cs="Arial"/>
                <w:sz w:val="20"/>
                <w:szCs w:val="20"/>
                <w:lang w:val="en-GB"/>
              </w:rPr>
              <w:t>document:_</w:t>
            </w:r>
            <w:proofErr w:type="gramEnd"/>
            <w:r>
              <w:rPr>
                <w:rFonts w:ascii="Arial" w:hAnsi="Arial" w:cs="Arial"/>
                <w:sz w:val="20"/>
                <w:szCs w:val="20"/>
                <w:lang w:val="en-GB"/>
              </w:rPr>
              <w:t>_____________________</w:t>
            </w:r>
          </w:p>
          <w:p w14:paraId="2153DA27" w14:textId="77777777" w:rsidR="007A27E3" w:rsidRDefault="007A27E3" w:rsidP="00772552">
            <w:pPr>
              <w:pStyle w:val="ListParagraph"/>
              <w:numPr>
                <w:ilvl w:val="0"/>
                <w:numId w:val="368"/>
              </w:numPr>
              <w:spacing w:after="120" w:line="254" w:lineRule="auto"/>
              <w:ind w:left="1023"/>
              <w:rPr>
                <w:rFonts w:ascii="Arial" w:hAnsi="Arial" w:cs="Arial"/>
                <w:sz w:val="20"/>
                <w:szCs w:val="20"/>
                <w:lang w:val="en-GB"/>
              </w:rPr>
            </w:pPr>
            <w:r w:rsidRPr="004D096B">
              <w:rPr>
                <w:rFonts w:ascii="Arial" w:hAnsi="Arial" w:cs="Arial"/>
                <w:sz w:val="20"/>
                <w:szCs w:val="20"/>
                <w:lang w:val="en-GB"/>
              </w:rPr>
              <w:t xml:space="preserve">The results are shared by some international donors (Yes/No) If yes, can you specify </w:t>
            </w:r>
            <w:proofErr w:type="gramStart"/>
            <w:r w:rsidRPr="004D096B">
              <w:rPr>
                <w:rFonts w:ascii="Arial" w:hAnsi="Arial" w:cs="Arial"/>
                <w:sz w:val="20"/>
                <w:szCs w:val="20"/>
                <w:lang w:val="en-GB"/>
              </w:rPr>
              <w:t>which:_</w:t>
            </w:r>
            <w:proofErr w:type="gramEnd"/>
            <w:r w:rsidRPr="004D096B">
              <w:rPr>
                <w:rFonts w:ascii="Arial" w:hAnsi="Arial" w:cs="Arial"/>
                <w:sz w:val="20"/>
                <w:szCs w:val="20"/>
                <w:lang w:val="en-GB"/>
              </w:rPr>
              <w:t>____________________</w:t>
            </w:r>
          </w:p>
          <w:p w14:paraId="28E4D59F" w14:textId="77777777" w:rsidR="007A27E3" w:rsidRDefault="007A27E3" w:rsidP="00772552">
            <w:pPr>
              <w:pStyle w:val="ListParagraph"/>
              <w:numPr>
                <w:ilvl w:val="0"/>
                <w:numId w:val="368"/>
              </w:numPr>
              <w:spacing w:after="120" w:line="254" w:lineRule="auto"/>
              <w:ind w:left="1023"/>
              <w:rPr>
                <w:rFonts w:ascii="Arial" w:hAnsi="Arial" w:cs="Arial"/>
                <w:sz w:val="20"/>
                <w:szCs w:val="20"/>
                <w:lang w:val="en-GB"/>
              </w:rPr>
            </w:pPr>
            <w:r w:rsidRPr="004D096B">
              <w:rPr>
                <w:rFonts w:ascii="Arial" w:hAnsi="Arial" w:cs="Arial"/>
                <w:sz w:val="20"/>
                <w:szCs w:val="20"/>
                <w:lang w:val="en-GB"/>
              </w:rPr>
              <w:t xml:space="preserve">The results are shared by specific PSE initiatives (Yes/No) If yes, can you share a </w:t>
            </w:r>
            <w:proofErr w:type="gramStart"/>
            <w:r w:rsidRPr="004D096B">
              <w:rPr>
                <w:rFonts w:ascii="Arial" w:hAnsi="Arial" w:cs="Arial"/>
                <w:sz w:val="20"/>
                <w:szCs w:val="20"/>
                <w:lang w:val="en-GB"/>
              </w:rPr>
              <w:t>link:_</w:t>
            </w:r>
            <w:proofErr w:type="gramEnd"/>
            <w:r w:rsidRPr="004D096B">
              <w:rPr>
                <w:rFonts w:ascii="Arial" w:hAnsi="Arial" w:cs="Arial"/>
                <w:sz w:val="20"/>
                <w:szCs w:val="20"/>
                <w:lang w:val="en-GB"/>
              </w:rPr>
              <w:t>_____________________</w:t>
            </w:r>
          </w:p>
          <w:p w14:paraId="6DE40B3A" w14:textId="77777777" w:rsidR="007A27E3" w:rsidRPr="004D096B" w:rsidRDefault="007A27E3" w:rsidP="00772552">
            <w:pPr>
              <w:pStyle w:val="ListParagraph"/>
              <w:numPr>
                <w:ilvl w:val="0"/>
                <w:numId w:val="368"/>
              </w:numPr>
              <w:spacing w:after="120" w:line="254" w:lineRule="auto"/>
              <w:ind w:left="1023"/>
              <w:rPr>
                <w:rFonts w:ascii="Arial" w:hAnsi="Arial" w:cs="Arial"/>
                <w:sz w:val="20"/>
                <w:szCs w:val="20"/>
                <w:lang w:val="en-GB"/>
              </w:rPr>
            </w:pPr>
            <w:r w:rsidRPr="004D096B">
              <w:rPr>
                <w:rFonts w:ascii="Arial" w:hAnsi="Arial" w:cs="Arial"/>
                <w:sz w:val="20"/>
              </w:rPr>
              <w:t>Please link to the document: _________________________</w:t>
            </w:r>
          </w:p>
        </w:tc>
      </w:tr>
      <w:tr w:rsidR="007A27E3" w:rsidRPr="00B922A0" w14:paraId="33E3EC8C" w14:textId="77777777" w:rsidTr="00772552">
        <w:tc>
          <w:tcPr>
            <w:tcW w:w="9054" w:type="dxa"/>
          </w:tcPr>
          <w:p w14:paraId="013118CA" w14:textId="5B07A6DB" w:rsidR="007A27E3" w:rsidRPr="003B4EB2" w:rsidRDefault="00647F20" w:rsidP="003B4EB2">
            <w:pPr>
              <w:spacing w:after="120" w:line="254" w:lineRule="auto"/>
              <w:rPr>
                <w:rFonts w:ascii="Arial" w:hAnsi="Arial" w:cs="Arial"/>
                <w:sz w:val="20"/>
                <w:szCs w:val="20"/>
                <w:lang w:val="en-GB"/>
              </w:rPr>
            </w:pPr>
            <w:r w:rsidRPr="003B4EB2">
              <w:rPr>
                <w:rFonts w:ascii="Arial" w:hAnsi="Arial" w:cs="Arial"/>
                <w:sz w:val="20"/>
                <w:szCs w:val="20"/>
              </w:rPr>
              <w:t xml:space="preserve">3.5 </w:t>
            </w:r>
            <w:r w:rsidR="007A27E3" w:rsidRPr="003B4EB2">
              <w:rPr>
                <w:rFonts w:ascii="Arial" w:hAnsi="Arial" w:cs="Arial"/>
                <w:sz w:val="20"/>
                <w:szCs w:val="20"/>
                <w:lang w:val="en-GB"/>
              </w:rPr>
              <w:t xml:space="preserve">Is there an adequate process or mechanism in place to reflect on the progress, results realised and/or grievances received resulting in the adaptative management (changes in planning or implementation) of private sector engagement initiatives?   </w:t>
            </w:r>
          </w:p>
          <w:p w14:paraId="53909B5A" w14:textId="77777777" w:rsidR="007A27E3" w:rsidRPr="004D096B" w:rsidRDefault="007A27E3" w:rsidP="00772552">
            <w:pPr>
              <w:pStyle w:val="ListParagraph"/>
              <w:numPr>
                <w:ilvl w:val="0"/>
                <w:numId w:val="371"/>
              </w:numPr>
              <w:spacing w:after="120" w:line="254" w:lineRule="auto"/>
              <w:ind w:left="1023"/>
              <w:rPr>
                <w:rFonts w:ascii="Arial" w:hAnsi="Arial" w:cs="Arial"/>
                <w:sz w:val="20"/>
                <w:szCs w:val="20"/>
                <w:lang w:val="en-GB"/>
              </w:rPr>
            </w:pPr>
            <w:r w:rsidRPr="004D096B">
              <w:rPr>
                <w:rFonts w:ascii="Arial" w:hAnsi="Arial" w:cs="Arial"/>
                <w:sz w:val="20"/>
                <w:szCs w:val="20"/>
                <w:lang w:val="en-GB"/>
              </w:rPr>
              <w:t>There is no such process or mechanism</w:t>
            </w:r>
          </w:p>
          <w:p w14:paraId="6DA4BEB5" w14:textId="77777777" w:rsidR="007A27E3" w:rsidRPr="004D096B" w:rsidRDefault="007A27E3" w:rsidP="00772552">
            <w:pPr>
              <w:pStyle w:val="ListParagraph"/>
              <w:numPr>
                <w:ilvl w:val="0"/>
                <w:numId w:val="371"/>
              </w:numPr>
              <w:spacing w:after="120" w:line="254" w:lineRule="auto"/>
              <w:ind w:left="1023"/>
              <w:rPr>
                <w:rFonts w:ascii="Arial" w:hAnsi="Arial" w:cs="Arial"/>
                <w:sz w:val="20"/>
                <w:szCs w:val="20"/>
                <w:lang w:val="en-GB"/>
              </w:rPr>
            </w:pPr>
            <w:r w:rsidRPr="004D096B">
              <w:rPr>
                <w:rFonts w:ascii="Arial" w:hAnsi="Arial" w:cs="Arial"/>
                <w:sz w:val="20"/>
                <w:szCs w:val="20"/>
                <w:lang w:val="en-GB"/>
              </w:rPr>
              <w:t>There is such a process or mechanism to share the progress and results but no mechanism for grievance sharing</w:t>
            </w:r>
          </w:p>
          <w:p w14:paraId="64352A73" w14:textId="77777777" w:rsidR="007A27E3" w:rsidRPr="004D096B" w:rsidRDefault="007A27E3" w:rsidP="00772552">
            <w:pPr>
              <w:pStyle w:val="ListParagraph"/>
              <w:numPr>
                <w:ilvl w:val="0"/>
                <w:numId w:val="371"/>
              </w:numPr>
              <w:spacing w:after="120" w:line="254" w:lineRule="auto"/>
              <w:ind w:left="1023"/>
              <w:rPr>
                <w:rFonts w:ascii="Arial" w:hAnsi="Arial" w:cs="Arial"/>
                <w:sz w:val="20"/>
                <w:szCs w:val="20"/>
                <w:lang w:val="en-GB"/>
              </w:rPr>
            </w:pPr>
            <w:r w:rsidRPr="004D096B">
              <w:rPr>
                <w:rFonts w:ascii="Arial" w:hAnsi="Arial" w:cs="Arial"/>
                <w:sz w:val="20"/>
                <w:szCs w:val="20"/>
                <w:lang w:val="en-GB"/>
              </w:rPr>
              <w:t>There is such a process or mechanism to share the progress and results and limited space for grievance sharing which is dominated by bigger or more represented groups</w:t>
            </w:r>
          </w:p>
          <w:p w14:paraId="66AA71FD" w14:textId="77777777" w:rsidR="007A27E3" w:rsidRPr="004D096B" w:rsidRDefault="007A27E3" w:rsidP="00772552">
            <w:pPr>
              <w:pStyle w:val="ListParagraph"/>
              <w:numPr>
                <w:ilvl w:val="0"/>
                <w:numId w:val="371"/>
              </w:numPr>
              <w:spacing w:after="120" w:line="254" w:lineRule="auto"/>
              <w:ind w:left="1023"/>
              <w:rPr>
                <w:rFonts w:ascii="Arial" w:hAnsi="Arial" w:cs="Arial"/>
                <w:sz w:val="20"/>
                <w:szCs w:val="20"/>
                <w:lang w:val="en-GB"/>
              </w:rPr>
            </w:pPr>
            <w:r w:rsidRPr="004D096B">
              <w:rPr>
                <w:rFonts w:ascii="Arial" w:hAnsi="Arial" w:cs="Arial"/>
                <w:sz w:val="20"/>
                <w:szCs w:val="20"/>
                <w:lang w:val="en-GB"/>
              </w:rPr>
              <w:t xml:space="preserve">There is such a process or mechanism to share the progress and results and adequate space for different stakeholders (including more smaller and unrepresented groups) for grievance sharing </w:t>
            </w:r>
          </w:p>
        </w:tc>
      </w:tr>
      <w:tr w:rsidR="007A27E3" w:rsidRPr="00B922A0" w14:paraId="141CA910" w14:textId="77777777" w:rsidTr="00772552">
        <w:tc>
          <w:tcPr>
            <w:tcW w:w="9054" w:type="dxa"/>
          </w:tcPr>
          <w:p w14:paraId="49F69771" w14:textId="432400A6" w:rsidR="007A27E3" w:rsidRPr="00B922A0" w:rsidRDefault="007A27E3" w:rsidP="003B4EB2">
            <w:pPr>
              <w:pStyle w:val="BodyText"/>
              <w:numPr>
                <w:ilvl w:val="1"/>
                <w:numId w:val="430"/>
              </w:numPr>
              <w:spacing w:after="120" w:line="254" w:lineRule="auto"/>
              <w:contextualSpacing/>
              <w:rPr>
                <w:rFonts w:ascii="Arial" w:hAnsi="Arial" w:cs="Arial"/>
                <w:b/>
                <w:bCs/>
                <w:sz w:val="20"/>
                <w:szCs w:val="20"/>
                <w:lang w:val="en-GB"/>
              </w:rPr>
            </w:pPr>
            <w:r>
              <w:rPr>
                <w:rFonts w:ascii="Arial" w:hAnsi="Arial" w:cs="Arial"/>
                <w:sz w:val="20"/>
                <w:szCs w:val="20"/>
                <w:lang w:val="en-GB"/>
              </w:rPr>
              <w:t xml:space="preserve">Can you share an example of a good case of private sector engagement in development co-operation: Yes/No If </w:t>
            </w:r>
            <w:proofErr w:type="gramStart"/>
            <w:r>
              <w:rPr>
                <w:rFonts w:ascii="Arial" w:hAnsi="Arial" w:cs="Arial"/>
                <w:sz w:val="20"/>
                <w:szCs w:val="20"/>
                <w:lang w:val="en-GB"/>
              </w:rPr>
              <w:t>yes,  share</w:t>
            </w:r>
            <w:proofErr w:type="gramEnd"/>
            <w:r>
              <w:rPr>
                <w:rFonts w:ascii="Arial" w:hAnsi="Arial" w:cs="Arial"/>
                <w:sz w:val="20"/>
                <w:szCs w:val="20"/>
                <w:lang w:val="en-GB"/>
              </w:rPr>
              <w:t xml:space="preserve"> the example:_______________________</w:t>
            </w:r>
          </w:p>
        </w:tc>
      </w:tr>
      <w:tr w:rsidR="007A27E3" w:rsidRPr="00B922A0" w14:paraId="39671959" w14:textId="77777777" w:rsidTr="00772552">
        <w:tc>
          <w:tcPr>
            <w:tcW w:w="9054" w:type="dxa"/>
          </w:tcPr>
          <w:p w14:paraId="2A8E8A94" w14:textId="2029FAE1" w:rsidR="007A27E3" w:rsidRPr="00B922A0" w:rsidRDefault="007A27E3" w:rsidP="003B4EB2">
            <w:pPr>
              <w:pStyle w:val="BodyText"/>
              <w:numPr>
                <w:ilvl w:val="0"/>
                <w:numId w:val="419"/>
              </w:numPr>
              <w:spacing w:after="120" w:line="254" w:lineRule="auto"/>
              <w:ind w:left="357" w:hanging="357"/>
              <w:contextualSpacing/>
              <w:rPr>
                <w:rFonts w:ascii="Arial" w:hAnsi="Arial" w:cs="Arial"/>
                <w:b/>
                <w:bCs/>
                <w:sz w:val="20"/>
                <w:szCs w:val="20"/>
                <w:lang w:val="en-GB"/>
              </w:rPr>
            </w:pPr>
            <w:r w:rsidRPr="00D05336">
              <w:rPr>
                <w:rFonts w:cstheme="majorHAnsi"/>
                <w:b/>
                <w:bCs/>
                <w:lang w:val="en-GB"/>
              </w:rPr>
              <w:t xml:space="preserve">The ease of partnering </w:t>
            </w:r>
            <w:r w:rsidR="00992437">
              <w:rPr>
                <w:rFonts w:cstheme="majorHAnsi"/>
                <w:b/>
                <w:bCs/>
                <w:lang w:val="en-GB"/>
              </w:rPr>
              <w:t>i</w:t>
            </w:r>
            <w:r w:rsidRPr="00D05336">
              <w:rPr>
                <w:rFonts w:cstheme="majorHAnsi"/>
                <w:b/>
                <w:bCs/>
                <w:lang w:val="en-GB"/>
              </w:rPr>
              <w:t xml:space="preserve">n private sector partnerships </w:t>
            </w:r>
            <w:r w:rsidR="00992437">
              <w:rPr>
                <w:rFonts w:cstheme="majorHAnsi"/>
                <w:b/>
                <w:bCs/>
                <w:lang w:val="en-GB"/>
              </w:rPr>
              <w:t>through</w:t>
            </w:r>
            <w:r w:rsidR="00992437" w:rsidRPr="00D05336">
              <w:rPr>
                <w:rFonts w:cstheme="majorHAnsi"/>
                <w:b/>
                <w:bCs/>
                <w:lang w:val="en-GB"/>
              </w:rPr>
              <w:t xml:space="preserve"> </w:t>
            </w:r>
            <w:r w:rsidRPr="00D05336">
              <w:rPr>
                <w:rFonts w:cstheme="majorHAnsi"/>
                <w:b/>
                <w:bCs/>
                <w:lang w:val="en-GB"/>
              </w:rPr>
              <w:t>development co-operation</w:t>
            </w:r>
            <w:r w:rsidRPr="00D05336" w:rsidDel="005C56C2">
              <w:rPr>
                <w:rFonts w:ascii="Arial" w:hAnsi="Arial" w:cs="Arial"/>
                <w:b/>
                <w:bCs/>
                <w:sz w:val="20"/>
              </w:rPr>
              <w:t xml:space="preserve"> </w:t>
            </w:r>
            <w:r w:rsidRPr="00D05336">
              <w:rPr>
                <w:rFonts w:ascii="Arial" w:hAnsi="Arial" w:cs="Arial"/>
                <w:b/>
                <w:bCs/>
                <w:sz w:val="20"/>
              </w:rPr>
              <w:t>(Key metric 4)</w:t>
            </w:r>
          </w:p>
        </w:tc>
      </w:tr>
      <w:tr w:rsidR="007A27E3" w:rsidRPr="00B922A0" w14:paraId="11CA5A33" w14:textId="77777777" w:rsidTr="00772552">
        <w:tc>
          <w:tcPr>
            <w:tcW w:w="9054" w:type="dxa"/>
          </w:tcPr>
          <w:p w14:paraId="43442D0B" w14:textId="77777777" w:rsidR="007A27E3" w:rsidRPr="00B922A0" w:rsidRDefault="007A27E3" w:rsidP="00772552">
            <w:pPr>
              <w:spacing w:after="120" w:line="254" w:lineRule="auto"/>
              <w:rPr>
                <w:rFonts w:ascii="Arial" w:hAnsi="Arial" w:cs="Arial"/>
                <w:i/>
                <w:iCs/>
                <w:sz w:val="20"/>
              </w:rPr>
            </w:pPr>
            <w:r w:rsidRPr="00B922A0">
              <w:rPr>
                <w:rFonts w:ascii="Arial" w:hAnsi="Arial" w:cs="Arial"/>
                <w:i/>
                <w:iCs/>
                <w:sz w:val="20"/>
              </w:rPr>
              <w:lastRenderedPageBreak/>
              <w:t>Answer only if the group that you are representing has been involved in one or more PSE projects as a project implementer or funder:</w:t>
            </w:r>
          </w:p>
          <w:p w14:paraId="2980E44D" w14:textId="2509817B" w:rsidR="007A27E3" w:rsidRPr="003B4EB2" w:rsidRDefault="007A27E3" w:rsidP="003B4EB2">
            <w:pPr>
              <w:pStyle w:val="ListParagraph"/>
              <w:numPr>
                <w:ilvl w:val="1"/>
                <w:numId w:val="438"/>
              </w:numPr>
              <w:spacing w:after="120" w:line="254" w:lineRule="auto"/>
              <w:rPr>
                <w:rFonts w:ascii="Arial" w:hAnsi="Arial" w:cs="Arial"/>
                <w:color w:val="0070C0"/>
                <w:sz w:val="20"/>
              </w:rPr>
            </w:pPr>
            <w:r w:rsidRPr="003B4EB2">
              <w:rPr>
                <w:rFonts w:ascii="Arial" w:hAnsi="Arial" w:cs="Arial"/>
                <w:sz w:val="20"/>
              </w:rPr>
              <w:t xml:space="preserve">If you have engaged/partnered with development partners/donors in development </w:t>
            </w:r>
            <w:proofErr w:type="spellStart"/>
            <w:r w:rsidRPr="003B4EB2">
              <w:rPr>
                <w:rFonts w:ascii="Arial" w:hAnsi="Arial" w:cs="Arial"/>
                <w:sz w:val="20"/>
              </w:rPr>
              <w:t>co-operation</w:t>
            </w:r>
            <w:proofErr w:type="spellEnd"/>
            <w:r w:rsidRPr="003B4EB2">
              <w:rPr>
                <w:rFonts w:ascii="Arial" w:hAnsi="Arial" w:cs="Arial"/>
                <w:sz w:val="20"/>
              </w:rPr>
              <w:t xml:space="preserve"> projects that involve public funds/ODA, how would you rate the ease/effectiveness of partnering with them?</w:t>
            </w:r>
          </w:p>
          <w:p w14:paraId="50C327A0" w14:textId="77777777" w:rsidR="007A27E3" w:rsidRPr="004D096B" w:rsidRDefault="007A27E3" w:rsidP="00772552">
            <w:pPr>
              <w:pStyle w:val="ListParagraph"/>
              <w:numPr>
                <w:ilvl w:val="0"/>
                <w:numId w:val="375"/>
              </w:numPr>
              <w:spacing w:after="120" w:line="254" w:lineRule="auto"/>
              <w:ind w:left="740"/>
              <w:rPr>
                <w:rFonts w:ascii="Arial" w:hAnsi="Arial" w:cs="Arial"/>
                <w:sz w:val="20"/>
              </w:rPr>
            </w:pPr>
            <w:r w:rsidRPr="004D096B">
              <w:rPr>
                <w:rFonts w:ascii="Arial" w:hAnsi="Arial" w:cs="Arial"/>
                <w:sz w:val="20"/>
              </w:rPr>
              <w:t>N/A</w:t>
            </w:r>
          </w:p>
          <w:p w14:paraId="69D4142B" w14:textId="77777777" w:rsidR="007A27E3" w:rsidRPr="004D096B" w:rsidRDefault="007A27E3" w:rsidP="00772552">
            <w:pPr>
              <w:pStyle w:val="ListParagraph"/>
              <w:numPr>
                <w:ilvl w:val="0"/>
                <w:numId w:val="375"/>
              </w:numPr>
              <w:spacing w:after="120" w:line="254" w:lineRule="auto"/>
              <w:ind w:left="740"/>
              <w:rPr>
                <w:rFonts w:ascii="Arial" w:hAnsi="Arial" w:cs="Arial"/>
                <w:sz w:val="20"/>
              </w:rPr>
            </w:pPr>
            <w:r w:rsidRPr="004D096B">
              <w:rPr>
                <w:rFonts w:ascii="Arial" w:hAnsi="Arial" w:cs="Arial"/>
                <w:sz w:val="20"/>
              </w:rPr>
              <w:t>Very easy</w:t>
            </w:r>
          </w:p>
          <w:p w14:paraId="081696CF" w14:textId="77777777" w:rsidR="007A27E3" w:rsidRPr="004D096B" w:rsidRDefault="007A27E3" w:rsidP="00772552">
            <w:pPr>
              <w:pStyle w:val="ListParagraph"/>
              <w:numPr>
                <w:ilvl w:val="0"/>
                <w:numId w:val="375"/>
              </w:numPr>
              <w:spacing w:after="120" w:line="254" w:lineRule="auto"/>
              <w:ind w:left="740"/>
              <w:rPr>
                <w:rFonts w:ascii="Arial" w:hAnsi="Arial" w:cs="Arial"/>
                <w:sz w:val="20"/>
              </w:rPr>
            </w:pPr>
            <w:r w:rsidRPr="004D096B">
              <w:rPr>
                <w:rFonts w:ascii="Arial" w:hAnsi="Arial" w:cs="Arial"/>
                <w:sz w:val="20"/>
              </w:rPr>
              <w:t>Easy</w:t>
            </w:r>
          </w:p>
          <w:p w14:paraId="65A426DD" w14:textId="77777777" w:rsidR="007A27E3" w:rsidRPr="004D096B" w:rsidRDefault="007A27E3" w:rsidP="00772552">
            <w:pPr>
              <w:pStyle w:val="ListParagraph"/>
              <w:numPr>
                <w:ilvl w:val="0"/>
                <w:numId w:val="375"/>
              </w:numPr>
              <w:spacing w:after="120" w:line="254" w:lineRule="auto"/>
              <w:ind w:left="740"/>
              <w:rPr>
                <w:rFonts w:ascii="Arial" w:hAnsi="Arial" w:cs="Arial"/>
                <w:sz w:val="20"/>
              </w:rPr>
            </w:pPr>
            <w:r w:rsidRPr="004D096B">
              <w:rPr>
                <w:rFonts w:ascii="Arial" w:hAnsi="Arial" w:cs="Arial"/>
                <w:sz w:val="20"/>
              </w:rPr>
              <w:t>Somewhat easy</w:t>
            </w:r>
          </w:p>
          <w:p w14:paraId="6573D7CE" w14:textId="77777777" w:rsidR="007A27E3" w:rsidRPr="004D096B" w:rsidRDefault="007A27E3" w:rsidP="00772552">
            <w:pPr>
              <w:pStyle w:val="ListParagraph"/>
              <w:numPr>
                <w:ilvl w:val="0"/>
                <w:numId w:val="375"/>
              </w:numPr>
              <w:spacing w:after="120" w:line="254" w:lineRule="auto"/>
              <w:ind w:left="740"/>
              <w:rPr>
                <w:rFonts w:ascii="Arial" w:hAnsi="Arial" w:cs="Arial"/>
                <w:sz w:val="20"/>
              </w:rPr>
            </w:pPr>
            <w:r w:rsidRPr="004D096B">
              <w:rPr>
                <w:rFonts w:ascii="Arial" w:hAnsi="Arial" w:cs="Arial"/>
                <w:sz w:val="20"/>
              </w:rPr>
              <w:t>Difficult</w:t>
            </w:r>
          </w:p>
          <w:p w14:paraId="282AECC7" w14:textId="77777777" w:rsidR="007A27E3" w:rsidRPr="004D096B" w:rsidRDefault="007A27E3" w:rsidP="00772552">
            <w:pPr>
              <w:pStyle w:val="ListParagraph"/>
              <w:numPr>
                <w:ilvl w:val="0"/>
                <w:numId w:val="375"/>
              </w:numPr>
              <w:spacing w:after="120" w:line="254" w:lineRule="auto"/>
              <w:ind w:left="740"/>
              <w:rPr>
                <w:rFonts w:ascii="Arial" w:hAnsi="Arial" w:cs="Arial"/>
                <w:sz w:val="20"/>
              </w:rPr>
            </w:pPr>
            <w:r w:rsidRPr="004D096B">
              <w:rPr>
                <w:rFonts w:ascii="Arial" w:hAnsi="Arial" w:cs="Arial"/>
                <w:sz w:val="20"/>
              </w:rPr>
              <w:t>Very difficult</w:t>
            </w:r>
          </w:p>
        </w:tc>
      </w:tr>
      <w:tr w:rsidR="007A27E3" w:rsidRPr="00B922A0" w14:paraId="2E9AB539" w14:textId="77777777" w:rsidTr="00772552">
        <w:tc>
          <w:tcPr>
            <w:tcW w:w="9054" w:type="dxa"/>
          </w:tcPr>
          <w:p w14:paraId="1AF30A15" w14:textId="14490AF7" w:rsidR="007A27E3" w:rsidRPr="003B4EB2" w:rsidRDefault="007A27E3" w:rsidP="003B4EB2">
            <w:pPr>
              <w:pStyle w:val="ListParagraph"/>
              <w:numPr>
                <w:ilvl w:val="1"/>
                <w:numId w:val="438"/>
              </w:numPr>
              <w:spacing w:after="120" w:line="254" w:lineRule="auto"/>
              <w:rPr>
                <w:rFonts w:ascii="Arial" w:hAnsi="Arial" w:cs="Arial"/>
                <w:sz w:val="20"/>
              </w:rPr>
            </w:pPr>
            <w:r w:rsidRPr="003B4EB2">
              <w:rPr>
                <w:rFonts w:ascii="Arial" w:hAnsi="Arial" w:cs="Arial"/>
                <w:sz w:val="20"/>
              </w:rPr>
              <w:t xml:space="preserve">From your groups’ experience, what are the main challenges to engaging in PSE partnerships? </w:t>
            </w:r>
          </w:p>
          <w:p w14:paraId="78D679E7" w14:textId="77777777" w:rsidR="007A27E3" w:rsidRDefault="007A27E3" w:rsidP="00772552">
            <w:pPr>
              <w:pStyle w:val="ListParagraph"/>
              <w:numPr>
                <w:ilvl w:val="0"/>
                <w:numId w:val="253"/>
              </w:numPr>
              <w:spacing w:after="120" w:line="254" w:lineRule="auto"/>
              <w:rPr>
                <w:rFonts w:ascii="Arial" w:hAnsi="Arial" w:cs="Arial"/>
                <w:sz w:val="20"/>
              </w:rPr>
            </w:pPr>
            <w:r w:rsidRPr="00547DD7">
              <w:rPr>
                <w:rFonts w:ascii="Arial" w:hAnsi="Arial" w:cs="Arial"/>
                <w:sz w:val="20"/>
              </w:rPr>
              <w:t>Lack of funding opportunities</w:t>
            </w:r>
          </w:p>
          <w:p w14:paraId="570F8E8C" w14:textId="77777777" w:rsidR="007A27E3" w:rsidRPr="00547DD7" w:rsidRDefault="007A27E3" w:rsidP="00772552">
            <w:pPr>
              <w:pStyle w:val="ListParagraph"/>
              <w:numPr>
                <w:ilvl w:val="0"/>
                <w:numId w:val="253"/>
              </w:numPr>
              <w:spacing w:after="120" w:line="254" w:lineRule="auto"/>
              <w:rPr>
                <w:rFonts w:ascii="Arial" w:hAnsi="Arial" w:cs="Arial"/>
                <w:sz w:val="20"/>
              </w:rPr>
            </w:pPr>
            <w:r w:rsidRPr="00547DD7">
              <w:rPr>
                <w:rFonts w:ascii="Arial" w:hAnsi="Arial" w:cs="Arial"/>
                <w:sz w:val="20"/>
              </w:rPr>
              <w:t>Lack of mutual trust</w:t>
            </w:r>
          </w:p>
          <w:p w14:paraId="0ADC85FA" w14:textId="77777777" w:rsidR="007A27E3" w:rsidRDefault="007A27E3" w:rsidP="00772552">
            <w:pPr>
              <w:pStyle w:val="ListParagraph"/>
              <w:numPr>
                <w:ilvl w:val="0"/>
                <w:numId w:val="253"/>
              </w:numPr>
              <w:spacing w:before="0" w:after="120" w:line="254" w:lineRule="auto"/>
              <w:rPr>
                <w:rFonts w:ascii="Arial" w:hAnsi="Arial" w:cs="Arial"/>
                <w:sz w:val="20"/>
              </w:rPr>
            </w:pPr>
            <w:r w:rsidRPr="00B922A0">
              <w:rPr>
                <w:rFonts w:ascii="Arial" w:hAnsi="Arial" w:cs="Arial"/>
                <w:sz w:val="20"/>
              </w:rPr>
              <w:t>Lack of staff with expertise who can coordinate on your side</w:t>
            </w:r>
          </w:p>
          <w:p w14:paraId="490C77A0" w14:textId="77777777" w:rsidR="007A27E3" w:rsidRDefault="007A27E3" w:rsidP="00772552">
            <w:pPr>
              <w:pStyle w:val="ListParagraph"/>
              <w:numPr>
                <w:ilvl w:val="0"/>
                <w:numId w:val="253"/>
              </w:numPr>
              <w:spacing w:before="0" w:after="120" w:line="254" w:lineRule="auto"/>
              <w:rPr>
                <w:rFonts w:ascii="Arial" w:hAnsi="Arial" w:cs="Arial"/>
                <w:sz w:val="20"/>
              </w:rPr>
            </w:pPr>
            <w:r>
              <w:rPr>
                <w:rFonts w:ascii="Arial" w:hAnsi="Arial" w:cs="Arial"/>
                <w:sz w:val="20"/>
              </w:rPr>
              <w:t>Lengthy and burdensome application process</w:t>
            </w:r>
          </w:p>
          <w:p w14:paraId="7E560A9D" w14:textId="77777777" w:rsidR="007A27E3" w:rsidRDefault="007A27E3" w:rsidP="00772552">
            <w:pPr>
              <w:pStyle w:val="ListParagraph"/>
              <w:numPr>
                <w:ilvl w:val="0"/>
                <w:numId w:val="253"/>
              </w:numPr>
              <w:spacing w:before="0" w:after="120" w:line="254" w:lineRule="auto"/>
              <w:rPr>
                <w:rFonts w:ascii="Arial" w:hAnsi="Arial" w:cs="Arial"/>
                <w:sz w:val="20"/>
              </w:rPr>
            </w:pPr>
            <w:r>
              <w:rPr>
                <w:rFonts w:ascii="Arial" w:hAnsi="Arial" w:cs="Arial"/>
                <w:sz w:val="20"/>
              </w:rPr>
              <w:t>Long list paperwork required by funders for due diligence</w:t>
            </w:r>
          </w:p>
          <w:p w14:paraId="45E232E7" w14:textId="77777777" w:rsidR="007A27E3" w:rsidRDefault="007A27E3" w:rsidP="00772552">
            <w:pPr>
              <w:pStyle w:val="ListParagraph"/>
              <w:numPr>
                <w:ilvl w:val="0"/>
                <w:numId w:val="253"/>
              </w:numPr>
              <w:spacing w:before="0" w:after="120" w:line="254" w:lineRule="auto"/>
              <w:rPr>
                <w:rFonts w:ascii="Arial" w:hAnsi="Arial" w:cs="Arial"/>
                <w:sz w:val="20"/>
              </w:rPr>
            </w:pPr>
            <w:r>
              <w:rPr>
                <w:rFonts w:ascii="Arial" w:hAnsi="Arial" w:cs="Arial"/>
                <w:sz w:val="20"/>
              </w:rPr>
              <w:t>High investment required as a partner (regardless of their size or status)</w:t>
            </w:r>
          </w:p>
          <w:p w14:paraId="11C7AA27" w14:textId="77777777" w:rsidR="007A27E3" w:rsidRPr="00B922A0" w:rsidRDefault="007A27E3" w:rsidP="00772552">
            <w:pPr>
              <w:pStyle w:val="ListParagraph"/>
              <w:numPr>
                <w:ilvl w:val="0"/>
                <w:numId w:val="253"/>
              </w:numPr>
              <w:spacing w:before="0" w:after="120" w:line="254" w:lineRule="auto"/>
              <w:rPr>
                <w:rFonts w:ascii="Arial" w:hAnsi="Arial" w:cs="Arial"/>
                <w:sz w:val="20"/>
              </w:rPr>
            </w:pPr>
            <w:r w:rsidRPr="00B922A0">
              <w:rPr>
                <w:rFonts w:ascii="Arial" w:hAnsi="Arial" w:cs="Arial"/>
                <w:sz w:val="20"/>
              </w:rPr>
              <w:t>Speed of project delivery</w:t>
            </w:r>
          </w:p>
          <w:p w14:paraId="33D752AA" w14:textId="77777777" w:rsidR="007A27E3" w:rsidRPr="00B922A0" w:rsidRDefault="007A27E3" w:rsidP="00772552">
            <w:pPr>
              <w:pStyle w:val="ListParagraph"/>
              <w:numPr>
                <w:ilvl w:val="0"/>
                <w:numId w:val="253"/>
              </w:numPr>
              <w:spacing w:before="0" w:after="120" w:line="254" w:lineRule="auto"/>
              <w:rPr>
                <w:rFonts w:ascii="Arial" w:hAnsi="Arial" w:cs="Arial"/>
                <w:sz w:val="20"/>
              </w:rPr>
            </w:pPr>
            <w:r w:rsidRPr="00B922A0">
              <w:rPr>
                <w:rFonts w:ascii="Arial" w:hAnsi="Arial" w:cs="Arial"/>
                <w:sz w:val="20"/>
              </w:rPr>
              <w:t>Lack of business case in the project</w:t>
            </w:r>
          </w:p>
          <w:p w14:paraId="668B1BF2" w14:textId="77777777" w:rsidR="007A27E3" w:rsidRPr="00B922A0" w:rsidRDefault="007A27E3" w:rsidP="00772552">
            <w:pPr>
              <w:pStyle w:val="ListParagraph"/>
              <w:numPr>
                <w:ilvl w:val="0"/>
                <w:numId w:val="253"/>
              </w:numPr>
              <w:spacing w:before="0" w:after="120" w:line="254" w:lineRule="auto"/>
              <w:rPr>
                <w:rFonts w:ascii="Arial" w:hAnsi="Arial" w:cs="Arial"/>
                <w:sz w:val="20"/>
              </w:rPr>
            </w:pPr>
            <w:r w:rsidRPr="00B922A0">
              <w:rPr>
                <w:rFonts w:ascii="Arial" w:hAnsi="Arial" w:cs="Arial"/>
                <w:sz w:val="20"/>
              </w:rPr>
              <w:t>Donor does not understand business</w:t>
            </w:r>
          </w:p>
          <w:p w14:paraId="01BC0B1A" w14:textId="77777777" w:rsidR="007A27E3" w:rsidRDefault="007A27E3" w:rsidP="00772552">
            <w:pPr>
              <w:pStyle w:val="ListParagraph"/>
              <w:numPr>
                <w:ilvl w:val="0"/>
                <w:numId w:val="253"/>
              </w:numPr>
              <w:spacing w:before="0" w:after="120" w:line="254" w:lineRule="auto"/>
              <w:rPr>
                <w:rFonts w:ascii="Arial" w:hAnsi="Arial" w:cs="Arial"/>
                <w:sz w:val="20"/>
              </w:rPr>
            </w:pPr>
            <w:r w:rsidRPr="00B922A0">
              <w:rPr>
                <w:rFonts w:ascii="Arial" w:hAnsi="Arial" w:cs="Arial"/>
                <w:sz w:val="20"/>
              </w:rPr>
              <w:t>Processes and systems not harmonized across different donors</w:t>
            </w:r>
          </w:p>
          <w:p w14:paraId="2602A569" w14:textId="77777777" w:rsidR="007A27E3" w:rsidRPr="00D05336" w:rsidRDefault="007A27E3" w:rsidP="00772552">
            <w:pPr>
              <w:pStyle w:val="ListParagraph"/>
              <w:numPr>
                <w:ilvl w:val="0"/>
                <w:numId w:val="253"/>
              </w:numPr>
              <w:spacing w:before="0" w:after="120" w:line="254" w:lineRule="auto"/>
              <w:rPr>
                <w:rFonts w:ascii="Arial" w:hAnsi="Arial" w:cs="Arial"/>
                <w:sz w:val="20"/>
              </w:rPr>
            </w:pPr>
            <w:r w:rsidRPr="00B922A0">
              <w:rPr>
                <w:rFonts w:ascii="Arial" w:hAnsi="Arial" w:cs="Arial"/>
                <w:sz w:val="20"/>
              </w:rPr>
              <w:t>Complying with high donor standards</w:t>
            </w:r>
          </w:p>
          <w:p w14:paraId="4E907321" w14:textId="77777777" w:rsidR="007A27E3" w:rsidRDefault="007A27E3" w:rsidP="00772552">
            <w:pPr>
              <w:pStyle w:val="ListParagraph"/>
              <w:numPr>
                <w:ilvl w:val="0"/>
                <w:numId w:val="253"/>
              </w:numPr>
              <w:spacing w:before="0" w:after="120" w:line="254" w:lineRule="auto"/>
              <w:rPr>
                <w:rFonts w:ascii="Arial" w:hAnsi="Arial" w:cs="Arial"/>
                <w:sz w:val="20"/>
              </w:rPr>
            </w:pPr>
            <w:r w:rsidRPr="00B922A0">
              <w:rPr>
                <w:rFonts w:ascii="Arial" w:hAnsi="Arial" w:cs="Arial"/>
                <w:sz w:val="20"/>
              </w:rPr>
              <w:t>Heavy reporting burden</w:t>
            </w:r>
          </w:p>
          <w:p w14:paraId="169D9C7F" w14:textId="77777777" w:rsidR="007A27E3" w:rsidRDefault="007A27E3" w:rsidP="00772552">
            <w:pPr>
              <w:pStyle w:val="ListParagraph"/>
              <w:numPr>
                <w:ilvl w:val="0"/>
                <w:numId w:val="253"/>
              </w:numPr>
              <w:spacing w:before="0" w:after="120" w:line="254" w:lineRule="auto"/>
              <w:rPr>
                <w:rFonts w:ascii="Arial" w:hAnsi="Arial" w:cs="Arial"/>
                <w:sz w:val="20"/>
              </w:rPr>
            </w:pPr>
            <w:r>
              <w:rPr>
                <w:rFonts w:ascii="Arial" w:hAnsi="Arial" w:cs="Arial"/>
                <w:sz w:val="20"/>
              </w:rPr>
              <w:t>Payment cycles and terms do not consider partners’ liquidity concerns</w:t>
            </w:r>
          </w:p>
          <w:p w14:paraId="37897001" w14:textId="77777777" w:rsidR="007A27E3" w:rsidRPr="00547DD7" w:rsidRDefault="007A27E3" w:rsidP="00772552">
            <w:pPr>
              <w:pStyle w:val="ListParagraph"/>
              <w:numPr>
                <w:ilvl w:val="0"/>
                <w:numId w:val="253"/>
              </w:numPr>
              <w:spacing w:after="120" w:line="254" w:lineRule="auto"/>
              <w:rPr>
                <w:rFonts w:ascii="Arial" w:hAnsi="Arial" w:cs="Arial"/>
                <w:sz w:val="20"/>
              </w:rPr>
            </w:pPr>
            <w:proofErr w:type="gramStart"/>
            <w:r w:rsidRPr="00547DD7">
              <w:rPr>
                <w:rFonts w:ascii="Arial" w:hAnsi="Arial" w:cs="Arial"/>
                <w:sz w:val="20"/>
              </w:rPr>
              <w:t>Others:_</w:t>
            </w:r>
            <w:proofErr w:type="gramEnd"/>
            <w:r w:rsidRPr="00547DD7">
              <w:rPr>
                <w:rFonts w:ascii="Arial" w:hAnsi="Arial" w:cs="Arial"/>
                <w:sz w:val="20"/>
              </w:rPr>
              <w:t>___________________________________</w:t>
            </w:r>
          </w:p>
        </w:tc>
      </w:tr>
      <w:tr w:rsidR="007A27E3" w:rsidRPr="00B922A0" w14:paraId="0BA67B21" w14:textId="77777777" w:rsidTr="00772552">
        <w:tc>
          <w:tcPr>
            <w:tcW w:w="9054" w:type="dxa"/>
          </w:tcPr>
          <w:p w14:paraId="002723E7" w14:textId="33922A43" w:rsidR="007A27E3" w:rsidRPr="003B4EB2" w:rsidRDefault="007A27E3" w:rsidP="003B4EB2">
            <w:pPr>
              <w:pStyle w:val="ListParagraph"/>
              <w:numPr>
                <w:ilvl w:val="1"/>
                <w:numId w:val="438"/>
              </w:numPr>
              <w:spacing w:after="120" w:line="254" w:lineRule="auto"/>
              <w:rPr>
                <w:rFonts w:ascii="Arial" w:hAnsi="Arial" w:cs="Arial"/>
                <w:sz w:val="20"/>
              </w:rPr>
            </w:pPr>
            <w:r w:rsidRPr="003B4EB2">
              <w:rPr>
                <w:rFonts w:ascii="Arial" w:hAnsi="Arial" w:cs="Arial"/>
                <w:sz w:val="20"/>
              </w:rPr>
              <w:t>How could PSE partnership opportunities be made more accessible to the group you represent?</w:t>
            </w:r>
          </w:p>
          <w:p w14:paraId="78990060" w14:textId="77777777" w:rsidR="007A27E3" w:rsidRPr="001C482A" w:rsidRDefault="007A27E3" w:rsidP="00772552">
            <w:pPr>
              <w:pStyle w:val="ListParagraph"/>
              <w:numPr>
                <w:ilvl w:val="0"/>
                <w:numId w:val="376"/>
              </w:numPr>
              <w:spacing w:after="120" w:line="254" w:lineRule="auto"/>
              <w:rPr>
                <w:rFonts w:ascii="Arial" w:hAnsi="Arial" w:cs="Arial"/>
                <w:sz w:val="20"/>
              </w:rPr>
            </w:pPr>
            <w:r w:rsidRPr="001C482A">
              <w:rPr>
                <w:rFonts w:ascii="Arial" w:hAnsi="Arial" w:cs="Arial"/>
                <w:sz w:val="20"/>
              </w:rPr>
              <w:t>Clear communication and dialogue on what opportunities are available</w:t>
            </w:r>
          </w:p>
          <w:p w14:paraId="20B04A34" w14:textId="77777777" w:rsidR="007A27E3" w:rsidRPr="001C482A" w:rsidRDefault="007A27E3" w:rsidP="00772552">
            <w:pPr>
              <w:pStyle w:val="ListParagraph"/>
              <w:numPr>
                <w:ilvl w:val="0"/>
                <w:numId w:val="376"/>
              </w:numPr>
              <w:spacing w:after="120" w:line="254" w:lineRule="auto"/>
              <w:rPr>
                <w:rFonts w:ascii="Arial" w:hAnsi="Arial" w:cs="Arial"/>
                <w:sz w:val="20"/>
              </w:rPr>
            </w:pPr>
            <w:r w:rsidRPr="001C482A">
              <w:rPr>
                <w:rFonts w:ascii="Arial" w:hAnsi="Arial" w:cs="Arial"/>
                <w:sz w:val="20"/>
              </w:rPr>
              <w:t>More funding opportunities</w:t>
            </w:r>
          </w:p>
          <w:p w14:paraId="261B8156" w14:textId="77777777" w:rsidR="007A27E3" w:rsidRPr="001C482A" w:rsidRDefault="007A27E3" w:rsidP="00772552">
            <w:pPr>
              <w:pStyle w:val="ListParagraph"/>
              <w:numPr>
                <w:ilvl w:val="0"/>
                <w:numId w:val="376"/>
              </w:numPr>
              <w:spacing w:after="120" w:line="254" w:lineRule="auto"/>
              <w:rPr>
                <w:rFonts w:ascii="Arial" w:hAnsi="Arial" w:cs="Arial"/>
                <w:sz w:val="20"/>
              </w:rPr>
            </w:pPr>
            <w:r w:rsidRPr="001C482A">
              <w:rPr>
                <w:rFonts w:ascii="Arial" w:hAnsi="Arial" w:cs="Arial"/>
                <w:sz w:val="20"/>
              </w:rPr>
              <w:t>Easier procedures to apply</w:t>
            </w:r>
          </w:p>
          <w:p w14:paraId="083D8EEC" w14:textId="77777777" w:rsidR="007A27E3" w:rsidRPr="001C482A" w:rsidRDefault="007A27E3" w:rsidP="00772552">
            <w:pPr>
              <w:pStyle w:val="ListParagraph"/>
              <w:numPr>
                <w:ilvl w:val="0"/>
                <w:numId w:val="376"/>
              </w:numPr>
              <w:spacing w:after="120" w:line="254" w:lineRule="auto"/>
              <w:rPr>
                <w:rFonts w:ascii="Arial" w:hAnsi="Arial" w:cs="Arial"/>
                <w:sz w:val="20"/>
              </w:rPr>
            </w:pPr>
            <w:r w:rsidRPr="001C482A">
              <w:rPr>
                <w:rFonts w:ascii="Arial" w:hAnsi="Arial" w:cs="Arial"/>
                <w:sz w:val="20"/>
              </w:rPr>
              <w:t>Less investment required by partner (based on size)</w:t>
            </w:r>
          </w:p>
          <w:p w14:paraId="3CA09C92" w14:textId="77777777" w:rsidR="007A27E3" w:rsidRPr="001C482A" w:rsidRDefault="007A27E3" w:rsidP="00772552">
            <w:pPr>
              <w:pStyle w:val="ListParagraph"/>
              <w:numPr>
                <w:ilvl w:val="0"/>
                <w:numId w:val="376"/>
              </w:numPr>
              <w:spacing w:after="120" w:line="254" w:lineRule="auto"/>
              <w:rPr>
                <w:rFonts w:ascii="Arial" w:hAnsi="Arial" w:cs="Arial"/>
                <w:sz w:val="20"/>
              </w:rPr>
            </w:pPr>
            <w:r w:rsidRPr="001C482A">
              <w:rPr>
                <w:rFonts w:ascii="Arial" w:hAnsi="Arial" w:cs="Arial"/>
                <w:sz w:val="20"/>
              </w:rPr>
              <w:t>More support in application making</w:t>
            </w:r>
          </w:p>
          <w:p w14:paraId="78A366A6" w14:textId="77777777" w:rsidR="007A27E3" w:rsidRPr="001C482A" w:rsidRDefault="007A27E3" w:rsidP="00772552">
            <w:pPr>
              <w:pStyle w:val="ListParagraph"/>
              <w:numPr>
                <w:ilvl w:val="0"/>
                <w:numId w:val="376"/>
              </w:numPr>
              <w:spacing w:after="120" w:line="254" w:lineRule="auto"/>
              <w:rPr>
                <w:rFonts w:ascii="Arial" w:hAnsi="Arial" w:cs="Arial"/>
                <w:sz w:val="20"/>
              </w:rPr>
            </w:pPr>
            <w:r w:rsidRPr="001C482A">
              <w:rPr>
                <w:rFonts w:ascii="Arial" w:hAnsi="Arial" w:cs="Arial"/>
                <w:sz w:val="20"/>
              </w:rPr>
              <w:t>More capacity building on how to report</w:t>
            </w:r>
          </w:p>
          <w:p w14:paraId="2FA5F7CD" w14:textId="77777777" w:rsidR="007A27E3" w:rsidRPr="001C482A" w:rsidRDefault="007A27E3" w:rsidP="00772552">
            <w:pPr>
              <w:pStyle w:val="ListParagraph"/>
              <w:numPr>
                <w:ilvl w:val="0"/>
                <w:numId w:val="376"/>
              </w:numPr>
              <w:spacing w:after="120" w:line="254" w:lineRule="auto"/>
              <w:rPr>
                <w:rFonts w:ascii="Arial" w:hAnsi="Arial" w:cs="Arial"/>
                <w:sz w:val="20"/>
              </w:rPr>
            </w:pPr>
            <w:r w:rsidRPr="001C482A">
              <w:rPr>
                <w:rFonts w:ascii="Arial" w:hAnsi="Arial" w:cs="Arial"/>
                <w:sz w:val="20"/>
              </w:rPr>
              <w:t>Faster responses</w:t>
            </w:r>
          </w:p>
          <w:p w14:paraId="0D2032F1" w14:textId="77777777" w:rsidR="007A27E3" w:rsidRPr="001C482A" w:rsidRDefault="007A27E3" w:rsidP="00772552">
            <w:pPr>
              <w:pStyle w:val="ListParagraph"/>
              <w:numPr>
                <w:ilvl w:val="0"/>
                <w:numId w:val="376"/>
              </w:numPr>
              <w:spacing w:after="120" w:line="254" w:lineRule="auto"/>
              <w:rPr>
                <w:rFonts w:ascii="Arial" w:hAnsi="Arial" w:cs="Arial"/>
                <w:sz w:val="20"/>
              </w:rPr>
            </w:pPr>
            <w:r w:rsidRPr="001C482A">
              <w:rPr>
                <w:rFonts w:ascii="Arial" w:hAnsi="Arial" w:cs="Arial"/>
                <w:sz w:val="20"/>
              </w:rPr>
              <w:t>Clear information on how a PSE project can also be commercially successful</w:t>
            </w:r>
          </w:p>
          <w:p w14:paraId="274EF542" w14:textId="77777777" w:rsidR="007A27E3" w:rsidRPr="001C482A" w:rsidRDefault="007A27E3" w:rsidP="00772552">
            <w:pPr>
              <w:pStyle w:val="ListParagraph"/>
              <w:numPr>
                <w:ilvl w:val="0"/>
                <w:numId w:val="376"/>
              </w:numPr>
              <w:spacing w:after="120" w:line="254" w:lineRule="auto"/>
              <w:rPr>
                <w:rFonts w:ascii="Arial" w:hAnsi="Arial" w:cs="Arial"/>
                <w:sz w:val="20"/>
              </w:rPr>
            </w:pPr>
            <w:r w:rsidRPr="001C482A">
              <w:rPr>
                <w:rFonts w:ascii="Arial" w:hAnsi="Arial" w:cs="Arial"/>
                <w:sz w:val="20"/>
              </w:rPr>
              <w:t>Longer time given for project delivery</w:t>
            </w:r>
          </w:p>
          <w:p w14:paraId="1B23B72D" w14:textId="77777777" w:rsidR="007A27E3" w:rsidRDefault="007A27E3" w:rsidP="00772552">
            <w:pPr>
              <w:pStyle w:val="ListParagraph"/>
              <w:numPr>
                <w:ilvl w:val="0"/>
                <w:numId w:val="376"/>
              </w:numPr>
              <w:spacing w:after="120" w:line="254" w:lineRule="auto"/>
              <w:rPr>
                <w:rFonts w:ascii="Arial" w:hAnsi="Arial" w:cs="Arial"/>
                <w:sz w:val="20"/>
              </w:rPr>
            </w:pPr>
            <w:r w:rsidRPr="001C482A">
              <w:rPr>
                <w:rFonts w:ascii="Arial" w:hAnsi="Arial" w:cs="Arial"/>
                <w:sz w:val="20"/>
              </w:rPr>
              <w:t>Flexible payment cycles</w:t>
            </w:r>
          </w:p>
          <w:p w14:paraId="4436F6CA" w14:textId="77777777" w:rsidR="007A27E3" w:rsidRPr="00B74A3F" w:rsidRDefault="007A27E3" w:rsidP="00772552">
            <w:pPr>
              <w:pStyle w:val="ListParagraph"/>
              <w:numPr>
                <w:ilvl w:val="0"/>
                <w:numId w:val="376"/>
              </w:numPr>
              <w:spacing w:after="120" w:line="254" w:lineRule="auto"/>
              <w:rPr>
                <w:rFonts w:ascii="Arial" w:hAnsi="Arial" w:cs="Arial"/>
                <w:sz w:val="20"/>
              </w:rPr>
            </w:pPr>
            <w:proofErr w:type="gramStart"/>
            <w:r w:rsidRPr="00B74A3F">
              <w:rPr>
                <w:rFonts w:ascii="Arial" w:hAnsi="Arial" w:cs="Arial"/>
                <w:sz w:val="20"/>
              </w:rPr>
              <w:t>Others:_</w:t>
            </w:r>
            <w:proofErr w:type="gramEnd"/>
            <w:r w:rsidRPr="00B74A3F">
              <w:rPr>
                <w:rFonts w:ascii="Arial" w:hAnsi="Arial" w:cs="Arial"/>
                <w:sz w:val="20"/>
              </w:rPr>
              <w:t>________________________________</w:t>
            </w:r>
          </w:p>
        </w:tc>
      </w:tr>
    </w:tbl>
    <w:p w14:paraId="0CCE4901" w14:textId="77777777" w:rsidR="007A27E3" w:rsidRPr="006B6B26" w:rsidRDefault="007A27E3" w:rsidP="007A27E3">
      <w:pPr>
        <w:pStyle w:val="BodyText"/>
        <w:rPr>
          <w:lang w:val="en-GB"/>
        </w:rPr>
      </w:pPr>
    </w:p>
    <w:p w14:paraId="60D35EB0" w14:textId="77777777" w:rsidR="007A27E3" w:rsidRPr="006B6B26" w:rsidRDefault="007A27E3" w:rsidP="007A27E3">
      <w:pPr>
        <w:autoSpaceDE/>
        <w:autoSpaceDN/>
        <w:adjustRightInd/>
        <w:spacing w:after="0" w:line="240" w:lineRule="auto"/>
        <w:rPr>
          <w:lang w:val="en-GB"/>
        </w:rPr>
      </w:pPr>
      <w:r w:rsidRPr="006B6B26">
        <w:rPr>
          <w:lang w:val="en-GB"/>
        </w:rPr>
        <w:br w:type="page"/>
      </w:r>
    </w:p>
    <w:p w14:paraId="27E4700A" w14:textId="77777777" w:rsidR="007A27E3" w:rsidRPr="006B6B26" w:rsidRDefault="007A27E3" w:rsidP="007A27E3">
      <w:pPr>
        <w:pStyle w:val="Heading1"/>
        <w:rPr>
          <w:lang w:val="en-GB"/>
        </w:rPr>
      </w:pPr>
      <w:bookmarkStart w:id="30" w:name="_Toc113022692"/>
      <w:r>
        <w:rPr>
          <w:lang w:val="en-GB"/>
        </w:rPr>
        <w:lastRenderedPageBreak/>
        <w:t xml:space="preserve">Annex 5: </w:t>
      </w:r>
      <w:r w:rsidRPr="006B6B26">
        <w:rPr>
          <w:lang w:val="en-GB"/>
        </w:rPr>
        <w:t>Question</w:t>
      </w:r>
      <w:r>
        <w:rPr>
          <w:lang w:val="en-GB"/>
        </w:rPr>
        <w:t>naire</w:t>
      </w:r>
      <w:r w:rsidRPr="006B6B26">
        <w:rPr>
          <w:lang w:val="en-GB"/>
        </w:rPr>
        <w:t xml:space="preserve"> for CSOs</w:t>
      </w:r>
      <w:bookmarkEnd w:id="30"/>
    </w:p>
    <w:tbl>
      <w:tblPr>
        <w:tblStyle w:val="OU1"/>
        <w:tblW w:w="0" w:type="auto"/>
        <w:tblLook w:val="04A0" w:firstRow="1" w:lastRow="0" w:firstColumn="1" w:lastColumn="0" w:noHBand="0" w:noVBand="1"/>
      </w:tblPr>
      <w:tblGrid>
        <w:gridCol w:w="9054"/>
      </w:tblGrid>
      <w:tr w:rsidR="007A27E3" w:rsidRPr="00B922A0" w14:paraId="085CF0A2" w14:textId="77777777" w:rsidTr="00772552">
        <w:tc>
          <w:tcPr>
            <w:tcW w:w="9054" w:type="dxa"/>
          </w:tcPr>
          <w:p w14:paraId="01AAEAE8" w14:textId="77777777" w:rsidR="007A27E3" w:rsidRPr="00B922A0" w:rsidRDefault="007A27E3" w:rsidP="00772552">
            <w:pPr>
              <w:pStyle w:val="BodyText"/>
              <w:spacing w:after="120" w:line="254" w:lineRule="auto"/>
              <w:rPr>
                <w:rFonts w:ascii="Arial" w:hAnsi="Arial" w:cs="Arial"/>
                <w:b/>
                <w:bCs/>
                <w:sz w:val="20"/>
                <w:szCs w:val="20"/>
                <w:lang w:val="en-GB"/>
              </w:rPr>
            </w:pPr>
            <w:r w:rsidRPr="00B922A0">
              <w:rPr>
                <w:rFonts w:ascii="Arial" w:hAnsi="Arial" w:cs="Arial"/>
                <w:b/>
                <w:bCs/>
                <w:sz w:val="20"/>
                <w:szCs w:val="20"/>
                <w:lang w:val="en-GB"/>
              </w:rPr>
              <w:t>Contextual Questions</w:t>
            </w:r>
          </w:p>
          <w:p w14:paraId="15026D66" w14:textId="77777777" w:rsidR="007A27E3" w:rsidRPr="00B922A0" w:rsidRDefault="007A27E3" w:rsidP="00772552">
            <w:pPr>
              <w:pStyle w:val="BodyText"/>
              <w:spacing w:before="0" w:after="120" w:line="254" w:lineRule="auto"/>
              <w:contextualSpacing/>
              <w:rPr>
                <w:rFonts w:ascii="Arial" w:hAnsi="Arial" w:cs="Arial"/>
                <w:sz w:val="20"/>
                <w:szCs w:val="20"/>
                <w:lang w:val="en-GB"/>
              </w:rPr>
            </w:pPr>
            <w:r w:rsidRPr="00B922A0">
              <w:rPr>
                <w:rFonts w:ascii="Arial" w:hAnsi="Arial" w:cs="Arial"/>
                <w:sz w:val="20"/>
                <w:szCs w:val="20"/>
                <w:lang w:val="en-GB"/>
              </w:rPr>
              <w:t>Ha</w:t>
            </w:r>
            <w:r>
              <w:rPr>
                <w:rFonts w:ascii="Arial" w:hAnsi="Arial" w:cs="Arial"/>
                <w:sz w:val="20"/>
                <w:szCs w:val="20"/>
                <w:lang w:val="en-GB"/>
              </w:rPr>
              <w:t>s the group that you are representing</w:t>
            </w:r>
            <w:r w:rsidRPr="00B922A0">
              <w:rPr>
                <w:rFonts w:ascii="Arial" w:hAnsi="Arial" w:cs="Arial"/>
                <w:sz w:val="20"/>
                <w:szCs w:val="20"/>
                <w:lang w:val="en-GB"/>
              </w:rPr>
              <w:t xml:space="preserve"> been engaged with development partners/donors/the international community </w:t>
            </w:r>
            <w:r>
              <w:rPr>
                <w:rFonts w:ascii="Arial" w:hAnsi="Arial" w:cs="Arial"/>
                <w:sz w:val="20"/>
                <w:szCs w:val="20"/>
                <w:lang w:val="en-GB"/>
              </w:rPr>
              <w:t>for PSE in</w:t>
            </w:r>
            <w:r w:rsidRPr="00B922A0">
              <w:rPr>
                <w:rFonts w:ascii="Arial" w:hAnsi="Arial" w:cs="Arial"/>
                <w:sz w:val="20"/>
                <w:szCs w:val="20"/>
                <w:lang w:val="en-GB"/>
              </w:rPr>
              <w:t xml:space="preserve"> development co-operation? (Yes/No) If yes, in what role (multiple answers possible)?</w:t>
            </w:r>
          </w:p>
          <w:p w14:paraId="192B8E7E" w14:textId="77777777" w:rsidR="007A27E3" w:rsidRPr="00927C38" w:rsidRDefault="007A27E3" w:rsidP="00772552">
            <w:pPr>
              <w:pStyle w:val="ListParagraph"/>
              <w:numPr>
                <w:ilvl w:val="0"/>
                <w:numId w:val="377"/>
              </w:numPr>
              <w:spacing w:after="120" w:line="254" w:lineRule="auto"/>
              <w:rPr>
                <w:rFonts w:ascii="Arial" w:hAnsi="Arial" w:cs="Arial"/>
                <w:sz w:val="20"/>
              </w:rPr>
            </w:pPr>
            <w:r w:rsidRPr="00927C38">
              <w:rPr>
                <w:rFonts w:ascii="Arial" w:hAnsi="Arial" w:cs="Arial"/>
                <w:sz w:val="20"/>
              </w:rPr>
              <w:t>Project/</w:t>
            </w:r>
            <w:proofErr w:type="spellStart"/>
            <w:r w:rsidRPr="00927C38">
              <w:rPr>
                <w:rFonts w:ascii="Arial" w:hAnsi="Arial" w:cs="Arial"/>
                <w:sz w:val="20"/>
              </w:rPr>
              <w:t>programme</w:t>
            </w:r>
            <w:proofErr w:type="spellEnd"/>
            <w:r w:rsidRPr="00927C38">
              <w:rPr>
                <w:rFonts w:ascii="Arial" w:hAnsi="Arial" w:cs="Arial"/>
                <w:sz w:val="20"/>
              </w:rPr>
              <w:t xml:space="preserve"> </w:t>
            </w:r>
            <w:proofErr w:type="gramStart"/>
            <w:r w:rsidRPr="00927C38">
              <w:rPr>
                <w:rFonts w:ascii="Arial" w:hAnsi="Arial" w:cs="Arial"/>
                <w:sz w:val="20"/>
              </w:rPr>
              <w:t xml:space="preserve">consultations </w:t>
            </w:r>
            <w:r>
              <w:rPr>
                <w:rFonts w:ascii="Arial" w:hAnsi="Arial" w:cs="Arial"/>
                <w:sz w:val="20"/>
              </w:rPr>
              <w:t xml:space="preserve"> (</w:t>
            </w:r>
            <w:proofErr w:type="gramEnd"/>
            <w:r>
              <w:rPr>
                <w:rFonts w:ascii="Arial" w:hAnsi="Arial" w:cs="Arial"/>
                <w:sz w:val="20"/>
              </w:rPr>
              <w:t>Yes/No)</w:t>
            </w:r>
          </w:p>
          <w:p w14:paraId="3706373D" w14:textId="77777777" w:rsidR="007A27E3" w:rsidRDefault="007A27E3" w:rsidP="00772552">
            <w:pPr>
              <w:pStyle w:val="ListParagraph"/>
              <w:numPr>
                <w:ilvl w:val="0"/>
                <w:numId w:val="377"/>
              </w:numPr>
              <w:spacing w:after="120" w:line="254" w:lineRule="auto"/>
              <w:rPr>
                <w:rFonts w:ascii="Arial" w:hAnsi="Arial" w:cs="Arial"/>
                <w:sz w:val="20"/>
              </w:rPr>
            </w:pPr>
            <w:r w:rsidRPr="00927C38">
              <w:rPr>
                <w:rFonts w:ascii="Arial" w:hAnsi="Arial" w:cs="Arial"/>
                <w:sz w:val="20"/>
              </w:rPr>
              <w:t>As implementer</w:t>
            </w:r>
            <w:r>
              <w:rPr>
                <w:rFonts w:ascii="Arial" w:hAnsi="Arial" w:cs="Arial"/>
                <w:sz w:val="20"/>
              </w:rPr>
              <w:t xml:space="preserve"> (Yes/No)</w:t>
            </w:r>
          </w:p>
          <w:p w14:paraId="0481F33C" w14:textId="24E506F0" w:rsidR="007A27E3" w:rsidRPr="00927C38" w:rsidRDefault="007A27E3" w:rsidP="00772552">
            <w:pPr>
              <w:pStyle w:val="ListParagraph"/>
              <w:numPr>
                <w:ilvl w:val="0"/>
                <w:numId w:val="377"/>
              </w:numPr>
              <w:spacing w:after="120" w:line="254" w:lineRule="auto"/>
              <w:rPr>
                <w:rFonts w:ascii="Arial" w:hAnsi="Arial" w:cs="Arial"/>
                <w:sz w:val="20"/>
              </w:rPr>
            </w:pPr>
            <w:r>
              <w:rPr>
                <w:rFonts w:ascii="Arial" w:hAnsi="Arial" w:cs="Arial"/>
                <w:sz w:val="20"/>
              </w:rPr>
              <w:t xml:space="preserve">As observer/watchdog </w:t>
            </w:r>
            <w:r>
              <w:rPr>
                <w:rFonts w:ascii="Arial" w:hAnsi="Arial" w:cs="Arial"/>
                <w:sz w:val="20"/>
                <w:szCs w:val="20"/>
                <w:lang w:val="en-GB"/>
              </w:rPr>
              <w:t xml:space="preserve">(Yes/No), </w:t>
            </w:r>
          </w:p>
        </w:tc>
      </w:tr>
      <w:tr w:rsidR="007A27E3" w:rsidRPr="00B922A0" w14:paraId="344AF8FD" w14:textId="77777777" w:rsidTr="00772552">
        <w:tc>
          <w:tcPr>
            <w:tcW w:w="9054" w:type="dxa"/>
          </w:tcPr>
          <w:p w14:paraId="7088344A" w14:textId="77777777" w:rsidR="007A27E3" w:rsidRPr="00B922A0" w:rsidRDefault="007A27E3" w:rsidP="00772552">
            <w:pPr>
              <w:pStyle w:val="BodyText"/>
              <w:numPr>
                <w:ilvl w:val="0"/>
                <w:numId w:val="173"/>
              </w:numPr>
              <w:spacing w:before="0" w:after="120" w:line="254" w:lineRule="auto"/>
              <w:ind w:left="323" w:hanging="357"/>
              <w:rPr>
                <w:rFonts w:ascii="Arial" w:hAnsi="Arial" w:cs="Arial"/>
                <w:b/>
                <w:bCs/>
                <w:sz w:val="20"/>
                <w:szCs w:val="20"/>
                <w:lang w:val="en-GB"/>
              </w:rPr>
            </w:pPr>
            <w:r w:rsidRPr="00B922A0">
              <w:rPr>
                <w:rFonts w:ascii="Arial" w:hAnsi="Arial" w:cs="Arial"/>
                <w:b/>
                <w:bCs/>
                <w:sz w:val="20"/>
                <w:szCs w:val="20"/>
                <w:lang w:val="en-GB"/>
              </w:rPr>
              <w:t xml:space="preserve">The state of </w:t>
            </w:r>
            <w:r w:rsidRPr="008428D3">
              <w:rPr>
                <w:rFonts w:ascii="Arial" w:hAnsi="Arial" w:cs="Arial"/>
                <w:b/>
                <w:bCs/>
                <w:sz w:val="20"/>
                <w:szCs w:val="20"/>
              </w:rPr>
              <w:t xml:space="preserve">policies on private sector engagement in development </w:t>
            </w:r>
            <w:proofErr w:type="spellStart"/>
            <w:r w:rsidRPr="008428D3">
              <w:rPr>
                <w:rFonts w:ascii="Arial" w:hAnsi="Arial" w:cs="Arial"/>
                <w:b/>
                <w:bCs/>
                <w:sz w:val="20"/>
                <w:szCs w:val="20"/>
              </w:rPr>
              <w:t>co-operation</w:t>
            </w:r>
            <w:proofErr w:type="spellEnd"/>
            <w:r w:rsidRPr="008428D3">
              <w:rPr>
                <w:rFonts w:ascii="Arial" w:hAnsi="Arial" w:cs="Arial"/>
                <w:b/>
                <w:bCs/>
                <w:sz w:val="20"/>
                <w:szCs w:val="20"/>
              </w:rPr>
              <w:t xml:space="preserve"> </w:t>
            </w:r>
            <w:r w:rsidRPr="00B922A0">
              <w:rPr>
                <w:rFonts w:ascii="Arial" w:hAnsi="Arial" w:cs="Arial"/>
                <w:b/>
                <w:bCs/>
                <w:sz w:val="20"/>
                <w:szCs w:val="20"/>
                <w:lang w:val="en-GB"/>
              </w:rPr>
              <w:t xml:space="preserve">(Key Metric </w:t>
            </w:r>
            <w:r>
              <w:rPr>
                <w:rFonts w:ascii="Arial" w:hAnsi="Arial" w:cs="Arial"/>
                <w:b/>
                <w:bCs/>
                <w:sz w:val="20"/>
                <w:szCs w:val="20"/>
                <w:lang w:val="en-GB"/>
              </w:rPr>
              <w:t>1</w:t>
            </w:r>
            <w:r w:rsidRPr="00B922A0">
              <w:rPr>
                <w:rFonts w:ascii="Arial" w:hAnsi="Arial" w:cs="Arial"/>
                <w:b/>
                <w:bCs/>
                <w:sz w:val="20"/>
                <w:szCs w:val="20"/>
                <w:lang w:val="en-GB"/>
              </w:rPr>
              <w:t>)</w:t>
            </w:r>
          </w:p>
        </w:tc>
      </w:tr>
      <w:tr w:rsidR="007A27E3" w:rsidRPr="00B922A0" w14:paraId="73CC3A14" w14:textId="77777777" w:rsidTr="00772552">
        <w:tc>
          <w:tcPr>
            <w:tcW w:w="9054" w:type="dxa"/>
          </w:tcPr>
          <w:p w14:paraId="3B3ED05C" w14:textId="6547EB4F" w:rsidR="007A27E3" w:rsidRPr="00B922A0" w:rsidRDefault="007A27E3" w:rsidP="003B4EB2">
            <w:pPr>
              <w:pStyle w:val="BodyText"/>
              <w:numPr>
                <w:ilvl w:val="1"/>
                <w:numId w:val="173"/>
              </w:numPr>
              <w:spacing w:after="120" w:line="254" w:lineRule="auto"/>
              <w:contextualSpacing/>
              <w:rPr>
                <w:rFonts w:ascii="Arial" w:hAnsi="Arial" w:cs="Arial"/>
                <w:sz w:val="20"/>
                <w:szCs w:val="20"/>
                <w:lang w:val="en-GB"/>
              </w:rPr>
            </w:pPr>
            <w:r w:rsidRPr="00B922A0">
              <w:rPr>
                <w:rFonts w:ascii="Arial" w:hAnsi="Arial" w:cs="Arial"/>
                <w:sz w:val="20"/>
                <w:szCs w:val="20"/>
                <w:lang w:val="en-GB"/>
              </w:rPr>
              <w:t xml:space="preserve">Are you aware of any policy framework or other document in which the government outlines </w:t>
            </w:r>
            <w:r>
              <w:rPr>
                <w:rFonts w:ascii="Arial" w:hAnsi="Arial" w:cs="Arial"/>
                <w:sz w:val="20"/>
                <w:szCs w:val="20"/>
                <w:lang w:val="en-GB"/>
              </w:rPr>
              <w:t>CSOs’</w:t>
            </w:r>
            <w:r w:rsidRPr="00B922A0">
              <w:rPr>
                <w:rFonts w:ascii="Arial" w:hAnsi="Arial" w:cs="Arial"/>
                <w:sz w:val="20"/>
                <w:szCs w:val="20"/>
                <w:lang w:val="en-GB"/>
              </w:rPr>
              <w:t xml:space="preserve"> role</w:t>
            </w:r>
            <w:r>
              <w:rPr>
                <w:rFonts w:ascii="Arial" w:hAnsi="Arial" w:cs="Arial"/>
                <w:sz w:val="20"/>
                <w:szCs w:val="20"/>
                <w:lang w:val="en-GB"/>
              </w:rPr>
              <w:t>(s)</w:t>
            </w:r>
            <w:r w:rsidRPr="00B922A0">
              <w:rPr>
                <w:rFonts w:ascii="Arial" w:hAnsi="Arial" w:cs="Arial"/>
                <w:sz w:val="20"/>
                <w:szCs w:val="20"/>
                <w:lang w:val="en-GB"/>
              </w:rPr>
              <w:t xml:space="preserve"> in national development co-operation? (Yes/No). If yes, c</w:t>
            </w:r>
            <w:r w:rsidRPr="00A57461">
              <w:rPr>
                <w:rFonts w:ascii="Arial" w:hAnsi="Arial" w:cs="Arial"/>
                <w:sz w:val="20"/>
                <w:szCs w:val="20"/>
                <w:lang w:val="en-GB"/>
              </w:rPr>
              <w:t xml:space="preserve">an you specify where this can be </w:t>
            </w:r>
            <w:proofErr w:type="gramStart"/>
            <w:r w:rsidRPr="00A57461">
              <w:rPr>
                <w:rFonts w:ascii="Arial" w:hAnsi="Arial" w:cs="Arial"/>
                <w:sz w:val="20"/>
                <w:szCs w:val="20"/>
                <w:lang w:val="en-GB"/>
              </w:rPr>
              <w:t>found:_</w:t>
            </w:r>
            <w:proofErr w:type="gramEnd"/>
            <w:r w:rsidRPr="00A57461">
              <w:rPr>
                <w:rFonts w:ascii="Arial" w:hAnsi="Arial" w:cs="Arial"/>
                <w:sz w:val="20"/>
                <w:szCs w:val="20"/>
                <w:lang w:val="en-GB"/>
              </w:rPr>
              <w:t>______________</w:t>
            </w:r>
          </w:p>
        </w:tc>
      </w:tr>
      <w:tr w:rsidR="007A27E3" w:rsidRPr="00B922A0" w14:paraId="4405E79B" w14:textId="77777777" w:rsidTr="00772552">
        <w:tc>
          <w:tcPr>
            <w:tcW w:w="9054" w:type="dxa"/>
          </w:tcPr>
          <w:p w14:paraId="7CDCF73D" w14:textId="56A1AEA6" w:rsidR="007A27E3" w:rsidRPr="00B922A0" w:rsidRDefault="007A27E3" w:rsidP="003B4EB2">
            <w:pPr>
              <w:pStyle w:val="BodyText"/>
              <w:numPr>
                <w:ilvl w:val="1"/>
                <w:numId w:val="173"/>
              </w:numPr>
              <w:spacing w:after="120" w:line="254" w:lineRule="auto"/>
              <w:contextualSpacing/>
              <w:rPr>
                <w:rFonts w:ascii="Arial" w:hAnsi="Arial" w:cs="Arial"/>
                <w:sz w:val="20"/>
                <w:szCs w:val="20"/>
                <w:lang w:val="en-GB"/>
              </w:rPr>
            </w:pPr>
            <w:r>
              <w:rPr>
                <w:rFonts w:ascii="Arial" w:hAnsi="Arial" w:cs="Arial"/>
                <w:sz w:val="20"/>
                <w:szCs w:val="20"/>
                <w:lang w:val="en-GB"/>
              </w:rPr>
              <w:t>Are you aware of any policy or strategy documents by international donors in which they specify</w:t>
            </w:r>
            <w:r w:rsidRPr="00B922A0">
              <w:rPr>
                <w:rFonts w:ascii="Arial" w:hAnsi="Arial" w:cs="Arial"/>
                <w:sz w:val="20"/>
                <w:szCs w:val="20"/>
                <w:lang w:val="en-GB"/>
              </w:rPr>
              <w:t xml:space="preserve"> how to implement partnerships with the private sector in your development co-operation programmes and projects</w:t>
            </w:r>
            <w:r>
              <w:rPr>
                <w:rFonts w:ascii="Arial" w:hAnsi="Arial" w:cs="Arial"/>
                <w:sz w:val="20"/>
                <w:szCs w:val="20"/>
                <w:lang w:val="en-GB"/>
              </w:rPr>
              <w:t xml:space="preserve"> in this country</w:t>
            </w:r>
            <w:r w:rsidRPr="00B922A0">
              <w:rPr>
                <w:rFonts w:ascii="Arial" w:hAnsi="Arial" w:cs="Arial"/>
                <w:sz w:val="20"/>
                <w:szCs w:val="20"/>
                <w:lang w:val="en-GB"/>
              </w:rPr>
              <w:t>? (Yes/No). If yes</w:t>
            </w:r>
            <w:r>
              <w:rPr>
                <w:rFonts w:ascii="Arial" w:hAnsi="Arial" w:cs="Arial"/>
                <w:sz w:val="20"/>
                <w:szCs w:val="20"/>
                <w:lang w:val="en-GB"/>
              </w:rPr>
              <w:t xml:space="preserve">, can you specify which </w:t>
            </w:r>
            <w:proofErr w:type="gramStart"/>
            <w:r>
              <w:rPr>
                <w:rFonts w:ascii="Arial" w:hAnsi="Arial" w:cs="Arial"/>
                <w:sz w:val="20"/>
                <w:szCs w:val="20"/>
                <w:lang w:val="en-GB"/>
              </w:rPr>
              <w:t>donors</w:t>
            </w:r>
            <w:r w:rsidRPr="00B922A0">
              <w:rPr>
                <w:rFonts w:ascii="Arial" w:hAnsi="Arial" w:cs="Arial"/>
                <w:sz w:val="20"/>
                <w:szCs w:val="20"/>
                <w:lang w:val="en-GB"/>
              </w:rPr>
              <w:t>:_</w:t>
            </w:r>
            <w:proofErr w:type="gramEnd"/>
            <w:r w:rsidRPr="00B922A0">
              <w:rPr>
                <w:rFonts w:ascii="Arial" w:hAnsi="Arial" w:cs="Arial"/>
                <w:sz w:val="20"/>
                <w:szCs w:val="20"/>
                <w:lang w:val="en-GB"/>
              </w:rPr>
              <w:t>______________________</w:t>
            </w:r>
          </w:p>
        </w:tc>
      </w:tr>
      <w:tr w:rsidR="007A27E3" w:rsidRPr="00B922A0" w14:paraId="6DFFF5BC" w14:textId="77777777" w:rsidTr="00772552">
        <w:tc>
          <w:tcPr>
            <w:tcW w:w="9054" w:type="dxa"/>
          </w:tcPr>
          <w:p w14:paraId="3192F64F" w14:textId="77777777" w:rsidR="007A27E3" w:rsidRPr="00B922A0" w:rsidRDefault="007A27E3" w:rsidP="00772552">
            <w:pPr>
              <w:pStyle w:val="BodyText"/>
              <w:numPr>
                <w:ilvl w:val="0"/>
                <w:numId w:val="173"/>
              </w:numPr>
              <w:spacing w:after="120" w:line="254" w:lineRule="auto"/>
              <w:ind w:left="357" w:hanging="357"/>
              <w:rPr>
                <w:rFonts w:ascii="Arial" w:hAnsi="Arial" w:cs="Arial"/>
                <w:b/>
                <w:bCs/>
                <w:sz w:val="20"/>
                <w:szCs w:val="20"/>
                <w:lang w:val="en-GB"/>
              </w:rPr>
            </w:pPr>
            <w:r w:rsidRPr="00B922A0">
              <w:rPr>
                <w:rFonts w:ascii="Arial" w:hAnsi="Arial" w:cs="Arial"/>
                <w:b/>
                <w:bCs/>
                <w:sz w:val="20"/>
                <w:szCs w:val="20"/>
                <w:lang w:val="en-GB"/>
              </w:rPr>
              <w:t xml:space="preserve">Inclusive dialogue on PSE </w:t>
            </w:r>
            <w:r>
              <w:rPr>
                <w:rFonts w:ascii="Arial" w:hAnsi="Arial" w:cs="Arial"/>
                <w:b/>
                <w:bCs/>
                <w:sz w:val="20"/>
                <w:szCs w:val="20"/>
                <w:lang w:val="en-GB"/>
              </w:rPr>
              <w:t>in</w:t>
            </w:r>
            <w:r w:rsidRPr="00B922A0">
              <w:rPr>
                <w:rFonts w:ascii="Arial" w:hAnsi="Arial" w:cs="Arial"/>
                <w:b/>
                <w:bCs/>
                <w:sz w:val="20"/>
                <w:szCs w:val="20"/>
                <w:lang w:val="en-GB"/>
              </w:rPr>
              <w:t xml:space="preserve"> development co-operation (Key Metric </w:t>
            </w:r>
            <w:r>
              <w:rPr>
                <w:rFonts w:ascii="Arial" w:hAnsi="Arial" w:cs="Arial"/>
                <w:b/>
                <w:bCs/>
                <w:sz w:val="20"/>
                <w:szCs w:val="20"/>
                <w:lang w:val="en-GB"/>
              </w:rPr>
              <w:t>2</w:t>
            </w:r>
            <w:r w:rsidRPr="00B922A0">
              <w:rPr>
                <w:rFonts w:ascii="Arial" w:hAnsi="Arial" w:cs="Arial"/>
                <w:b/>
                <w:bCs/>
                <w:sz w:val="20"/>
                <w:szCs w:val="20"/>
                <w:lang w:val="en-GB"/>
              </w:rPr>
              <w:t>)</w:t>
            </w:r>
          </w:p>
        </w:tc>
      </w:tr>
      <w:tr w:rsidR="007A27E3" w:rsidRPr="00B922A0" w14:paraId="3486EF7E" w14:textId="77777777" w:rsidTr="00772552">
        <w:tc>
          <w:tcPr>
            <w:tcW w:w="9054" w:type="dxa"/>
          </w:tcPr>
          <w:p w14:paraId="0F83209D" w14:textId="6F6A953A" w:rsidR="007A27E3" w:rsidRPr="00B922A0" w:rsidRDefault="007A27E3" w:rsidP="003B4EB2">
            <w:pPr>
              <w:pStyle w:val="BodyText"/>
              <w:numPr>
                <w:ilvl w:val="1"/>
                <w:numId w:val="173"/>
              </w:numPr>
              <w:spacing w:after="120" w:line="254" w:lineRule="auto"/>
              <w:rPr>
                <w:rFonts w:ascii="Arial" w:hAnsi="Arial" w:cs="Arial"/>
                <w:sz w:val="20"/>
                <w:szCs w:val="20"/>
                <w:lang w:val="en-GB"/>
              </w:rPr>
            </w:pPr>
            <w:r w:rsidRPr="00B922A0">
              <w:rPr>
                <w:rFonts w:ascii="Arial" w:hAnsi="Arial" w:cs="Arial"/>
                <w:sz w:val="20"/>
                <w:szCs w:val="20"/>
                <w:lang w:val="en-GB"/>
              </w:rPr>
              <w:t xml:space="preserve">Have any </w:t>
            </w:r>
            <w:r>
              <w:rPr>
                <w:rFonts w:ascii="Arial" w:hAnsi="Arial" w:cs="Arial"/>
                <w:sz w:val="20"/>
                <w:szCs w:val="20"/>
                <w:lang w:val="en-GB"/>
              </w:rPr>
              <w:t xml:space="preserve">international </w:t>
            </w:r>
            <w:r w:rsidRPr="00B922A0">
              <w:rPr>
                <w:rFonts w:ascii="Arial" w:hAnsi="Arial" w:cs="Arial"/>
                <w:sz w:val="20"/>
                <w:szCs w:val="20"/>
                <w:lang w:val="en-GB"/>
              </w:rPr>
              <w:t xml:space="preserve">donors or development agencies who are active in your country asked for input </w:t>
            </w:r>
            <w:r>
              <w:rPr>
                <w:rFonts w:ascii="Arial" w:hAnsi="Arial" w:cs="Arial"/>
                <w:sz w:val="20"/>
                <w:szCs w:val="20"/>
                <w:lang w:val="en-GB"/>
              </w:rPr>
              <w:t>from CSOs in designing their strategy for PSE in development co-operation</w:t>
            </w:r>
            <w:r w:rsidRPr="00B922A0">
              <w:rPr>
                <w:rFonts w:ascii="Arial" w:hAnsi="Arial" w:cs="Arial"/>
                <w:sz w:val="20"/>
                <w:szCs w:val="20"/>
                <w:lang w:val="en-GB"/>
              </w:rPr>
              <w:t>?</w:t>
            </w:r>
            <w:r>
              <w:rPr>
                <w:rFonts w:ascii="Arial" w:hAnsi="Arial" w:cs="Arial"/>
                <w:sz w:val="20"/>
                <w:szCs w:val="20"/>
                <w:lang w:val="en-GB"/>
              </w:rPr>
              <w:t xml:space="preserve"> (Yes/No) If yes, specify which </w:t>
            </w:r>
            <w:proofErr w:type="gramStart"/>
            <w:r>
              <w:rPr>
                <w:rFonts w:ascii="Arial" w:hAnsi="Arial" w:cs="Arial"/>
                <w:sz w:val="20"/>
                <w:szCs w:val="20"/>
                <w:lang w:val="en-GB"/>
              </w:rPr>
              <w:t>donors:_</w:t>
            </w:r>
            <w:proofErr w:type="gramEnd"/>
            <w:r>
              <w:rPr>
                <w:rFonts w:ascii="Arial" w:hAnsi="Arial" w:cs="Arial"/>
                <w:sz w:val="20"/>
                <w:szCs w:val="20"/>
                <w:lang w:val="en-GB"/>
              </w:rPr>
              <w:t>________________________________</w:t>
            </w:r>
          </w:p>
        </w:tc>
      </w:tr>
      <w:tr w:rsidR="007A27E3" w:rsidRPr="00B922A0" w14:paraId="56C9A61D" w14:textId="77777777" w:rsidTr="00772552">
        <w:tc>
          <w:tcPr>
            <w:tcW w:w="9054" w:type="dxa"/>
          </w:tcPr>
          <w:p w14:paraId="379E810D" w14:textId="5CD8B7AF" w:rsidR="007A27E3" w:rsidRPr="00B922A0" w:rsidRDefault="007A27E3" w:rsidP="003B4EB2">
            <w:pPr>
              <w:pStyle w:val="BodyText"/>
              <w:numPr>
                <w:ilvl w:val="1"/>
                <w:numId w:val="173"/>
              </w:numPr>
              <w:spacing w:after="120" w:line="254" w:lineRule="auto"/>
              <w:rPr>
                <w:rFonts w:ascii="Arial" w:hAnsi="Arial" w:cs="Arial"/>
                <w:sz w:val="20"/>
                <w:szCs w:val="20"/>
                <w:lang w:val="en-GB"/>
              </w:rPr>
            </w:pPr>
            <w:r>
              <w:rPr>
                <w:rFonts w:ascii="Arial" w:hAnsi="Arial" w:cs="Arial"/>
                <w:sz w:val="20"/>
                <w:szCs w:val="20"/>
                <w:lang w:val="en-GB"/>
              </w:rPr>
              <w:t xml:space="preserve">Have </w:t>
            </w:r>
            <w:r w:rsidRPr="00B922A0">
              <w:rPr>
                <w:rFonts w:ascii="Arial" w:hAnsi="Arial" w:cs="Arial"/>
                <w:sz w:val="20"/>
                <w:szCs w:val="20"/>
                <w:lang w:val="en-GB"/>
              </w:rPr>
              <w:t xml:space="preserve">any </w:t>
            </w:r>
            <w:r>
              <w:rPr>
                <w:rFonts w:ascii="Arial" w:hAnsi="Arial" w:cs="Arial"/>
                <w:sz w:val="20"/>
                <w:szCs w:val="20"/>
                <w:lang w:val="en-GB"/>
              </w:rPr>
              <w:t>international donors or</w:t>
            </w:r>
            <w:r w:rsidRPr="00B922A0">
              <w:rPr>
                <w:rFonts w:ascii="Arial" w:hAnsi="Arial" w:cs="Arial"/>
                <w:sz w:val="20"/>
                <w:szCs w:val="20"/>
                <w:lang w:val="en-GB"/>
              </w:rPr>
              <w:t xml:space="preserve"> development agencies who are active in your country asked f</w:t>
            </w:r>
            <w:r>
              <w:rPr>
                <w:rFonts w:ascii="Arial" w:hAnsi="Arial" w:cs="Arial"/>
                <w:sz w:val="20"/>
                <w:szCs w:val="20"/>
                <w:lang w:val="en-GB"/>
              </w:rPr>
              <w:t xml:space="preserve">or </w:t>
            </w:r>
            <w:r w:rsidRPr="00B922A0">
              <w:rPr>
                <w:rFonts w:ascii="Arial" w:hAnsi="Arial" w:cs="Arial"/>
                <w:sz w:val="20"/>
                <w:szCs w:val="20"/>
                <w:lang w:val="en-GB"/>
              </w:rPr>
              <w:t>input</w:t>
            </w:r>
            <w:r>
              <w:rPr>
                <w:rFonts w:ascii="Arial" w:hAnsi="Arial" w:cs="Arial"/>
                <w:sz w:val="20"/>
                <w:szCs w:val="20"/>
                <w:lang w:val="en-GB"/>
              </w:rPr>
              <w:t xml:space="preserve"> from CSOs</w:t>
            </w:r>
            <w:r w:rsidRPr="00B922A0">
              <w:rPr>
                <w:rFonts w:ascii="Arial" w:hAnsi="Arial" w:cs="Arial"/>
                <w:sz w:val="20"/>
                <w:szCs w:val="20"/>
                <w:lang w:val="en-GB"/>
              </w:rPr>
              <w:t xml:space="preserve"> </w:t>
            </w:r>
            <w:r>
              <w:rPr>
                <w:rFonts w:ascii="Arial" w:hAnsi="Arial" w:cs="Arial"/>
                <w:sz w:val="20"/>
                <w:szCs w:val="20"/>
                <w:lang w:val="en-GB"/>
              </w:rPr>
              <w:t>in designing PSE projects</w:t>
            </w:r>
            <w:r w:rsidRPr="00B922A0">
              <w:rPr>
                <w:rFonts w:ascii="Arial" w:hAnsi="Arial" w:cs="Arial"/>
                <w:sz w:val="20"/>
                <w:szCs w:val="20"/>
                <w:lang w:val="en-GB"/>
              </w:rPr>
              <w:t>?</w:t>
            </w:r>
            <w:r>
              <w:rPr>
                <w:rFonts w:ascii="Arial" w:hAnsi="Arial" w:cs="Arial"/>
                <w:sz w:val="20"/>
                <w:szCs w:val="20"/>
                <w:lang w:val="en-GB"/>
              </w:rPr>
              <w:t xml:space="preserve"> (Yes/No) If yes, specify which </w:t>
            </w:r>
            <w:proofErr w:type="gramStart"/>
            <w:r>
              <w:rPr>
                <w:rFonts w:ascii="Arial" w:hAnsi="Arial" w:cs="Arial"/>
                <w:sz w:val="20"/>
                <w:szCs w:val="20"/>
                <w:lang w:val="en-GB"/>
              </w:rPr>
              <w:t>donors:_</w:t>
            </w:r>
            <w:proofErr w:type="gramEnd"/>
            <w:r>
              <w:rPr>
                <w:rFonts w:ascii="Arial" w:hAnsi="Arial" w:cs="Arial"/>
                <w:sz w:val="20"/>
                <w:szCs w:val="20"/>
                <w:lang w:val="en-GB"/>
              </w:rPr>
              <w:t>________________________________</w:t>
            </w:r>
          </w:p>
        </w:tc>
      </w:tr>
      <w:tr w:rsidR="007A27E3" w:rsidRPr="00B922A0" w14:paraId="6749FA49" w14:textId="77777777" w:rsidTr="00772552">
        <w:tc>
          <w:tcPr>
            <w:tcW w:w="9054" w:type="dxa"/>
          </w:tcPr>
          <w:p w14:paraId="10F690F0" w14:textId="74C6D761" w:rsidR="007A27E3" w:rsidRDefault="007A27E3" w:rsidP="003B4EB2">
            <w:pPr>
              <w:pStyle w:val="BodyText"/>
              <w:numPr>
                <w:ilvl w:val="1"/>
                <w:numId w:val="173"/>
              </w:numPr>
              <w:spacing w:after="120" w:line="254" w:lineRule="auto"/>
              <w:contextualSpacing/>
              <w:rPr>
                <w:rFonts w:ascii="Arial" w:hAnsi="Arial" w:cs="Arial"/>
                <w:sz w:val="20"/>
                <w:szCs w:val="20"/>
                <w:lang w:val="en-GB"/>
              </w:rPr>
            </w:pPr>
            <w:r>
              <w:rPr>
                <w:rFonts w:ascii="Arial" w:hAnsi="Arial" w:cs="Arial"/>
                <w:sz w:val="20"/>
                <w:szCs w:val="20"/>
                <w:lang w:val="en-GB"/>
              </w:rPr>
              <w:t xml:space="preserve">Have CSOs been invited by the government on any </w:t>
            </w:r>
            <w:r w:rsidRPr="00B922A0">
              <w:rPr>
                <w:rFonts w:ascii="Arial" w:hAnsi="Arial" w:cs="Arial"/>
                <w:sz w:val="20"/>
                <w:szCs w:val="20"/>
                <w:lang w:val="en-GB"/>
              </w:rPr>
              <w:t>dialogue</w:t>
            </w:r>
            <w:r>
              <w:rPr>
                <w:rFonts w:ascii="Arial" w:hAnsi="Arial" w:cs="Arial"/>
                <w:sz w:val="20"/>
                <w:szCs w:val="20"/>
                <w:lang w:val="en-GB"/>
              </w:rPr>
              <w:t xml:space="preserve"> or consultation</w:t>
            </w:r>
            <w:r w:rsidRPr="00B922A0">
              <w:rPr>
                <w:rFonts w:ascii="Arial" w:hAnsi="Arial" w:cs="Arial"/>
                <w:sz w:val="20"/>
                <w:szCs w:val="20"/>
                <w:lang w:val="en-GB"/>
              </w:rPr>
              <w:t xml:space="preserve"> on </w:t>
            </w:r>
            <w:r>
              <w:rPr>
                <w:rFonts w:ascii="Arial" w:hAnsi="Arial" w:cs="Arial"/>
                <w:sz w:val="20"/>
                <w:szCs w:val="20"/>
                <w:lang w:val="en-GB"/>
              </w:rPr>
              <w:t xml:space="preserve">PSE </w:t>
            </w:r>
            <w:r w:rsidRPr="00B922A0">
              <w:rPr>
                <w:rFonts w:ascii="Arial" w:hAnsi="Arial" w:cs="Arial"/>
                <w:sz w:val="20"/>
                <w:szCs w:val="20"/>
                <w:lang w:val="en-GB"/>
              </w:rPr>
              <w:t>in development co-operation</w:t>
            </w:r>
            <w:r>
              <w:rPr>
                <w:rFonts w:ascii="Arial" w:hAnsi="Arial" w:cs="Arial"/>
                <w:sz w:val="20"/>
                <w:szCs w:val="20"/>
                <w:lang w:val="en-GB"/>
              </w:rPr>
              <w:t>? (Yes/No). If yes, continue to 2.3.1, Otherwise go to 3.</w:t>
            </w:r>
          </w:p>
          <w:p w14:paraId="5E22F7F7" w14:textId="77777777" w:rsidR="007A27E3" w:rsidRDefault="007A27E3" w:rsidP="00772552">
            <w:pPr>
              <w:pStyle w:val="BodyText"/>
              <w:numPr>
                <w:ilvl w:val="0"/>
                <w:numId w:val="380"/>
              </w:numPr>
              <w:spacing w:after="120" w:line="254" w:lineRule="auto"/>
              <w:ind w:left="1020" w:hanging="663"/>
              <w:contextualSpacing/>
              <w:rPr>
                <w:rFonts w:ascii="Arial" w:hAnsi="Arial" w:cs="Arial"/>
                <w:sz w:val="20"/>
                <w:szCs w:val="20"/>
                <w:lang w:val="en-GB"/>
              </w:rPr>
            </w:pPr>
            <w:r>
              <w:rPr>
                <w:rFonts w:ascii="Arial" w:hAnsi="Arial" w:cs="Arial"/>
                <w:sz w:val="20"/>
                <w:szCs w:val="20"/>
                <w:lang w:val="en-GB"/>
              </w:rPr>
              <w:t>Do such dialogues</w:t>
            </w:r>
            <w:r w:rsidRPr="009F6231">
              <w:rPr>
                <w:rFonts w:ascii="Arial" w:hAnsi="Arial" w:cs="Arial"/>
                <w:sz w:val="20"/>
                <w:szCs w:val="20"/>
                <w:lang w:val="en-GB"/>
              </w:rPr>
              <w:t xml:space="preserve"> take place in a recurring order</w:t>
            </w:r>
            <w:r>
              <w:rPr>
                <w:rFonts w:ascii="Arial" w:hAnsi="Arial" w:cs="Arial"/>
                <w:sz w:val="20"/>
                <w:szCs w:val="20"/>
                <w:lang w:val="en-GB"/>
              </w:rPr>
              <w:t xml:space="preserve"> (at least once every year)</w:t>
            </w:r>
            <w:r w:rsidRPr="009F6231">
              <w:rPr>
                <w:rFonts w:ascii="Arial" w:hAnsi="Arial" w:cs="Arial"/>
                <w:sz w:val="20"/>
                <w:szCs w:val="20"/>
                <w:lang w:val="en-GB"/>
              </w:rPr>
              <w:t>? (Yes/No).</w:t>
            </w:r>
          </w:p>
          <w:p w14:paraId="7E8FA215" w14:textId="77777777" w:rsidR="007A27E3" w:rsidRPr="00877C94" w:rsidRDefault="007A27E3" w:rsidP="00772552">
            <w:pPr>
              <w:pStyle w:val="BodyText"/>
              <w:numPr>
                <w:ilvl w:val="0"/>
                <w:numId w:val="380"/>
              </w:numPr>
              <w:spacing w:after="120" w:line="254" w:lineRule="auto"/>
              <w:ind w:left="1020" w:hanging="663"/>
              <w:contextualSpacing/>
              <w:rPr>
                <w:rFonts w:ascii="Arial" w:hAnsi="Arial" w:cs="Arial"/>
                <w:sz w:val="20"/>
                <w:szCs w:val="20"/>
                <w:lang w:val="en-GB"/>
              </w:rPr>
            </w:pPr>
            <w:r w:rsidRPr="00877C94">
              <w:rPr>
                <w:rFonts w:ascii="Arial" w:hAnsi="Arial" w:cs="Arial"/>
                <w:sz w:val="20"/>
                <w:szCs w:val="20"/>
                <w:lang w:val="en-GB"/>
              </w:rPr>
              <w:t>Are you aware if the government follows up and uptakes on recommendations of such dialogue? (Yes/No)</w:t>
            </w:r>
          </w:p>
        </w:tc>
      </w:tr>
      <w:tr w:rsidR="007A27E3" w:rsidRPr="00B922A0" w14:paraId="2D4756C7" w14:textId="77777777" w:rsidTr="00772552">
        <w:tc>
          <w:tcPr>
            <w:tcW w:w="9054" w:type="dxa"/>
          </w:tcPr>
          <w:p w14:paraId="1C13A9B3" w14:textId="161E20A6" w:rsidR="007A27E3" w:rsidRPr="009F6231" w:rsidRDefault="007A27E3" w:rsidP="003B4EB2">
            <w:pPr>
              <w:pStyle w:val="BodyText"/>
              <w:numPr>
                <w:ilvl w:val="1"/>
                <w:numId w:val="173"/>
              </w:numPr>
              <w:spacing w:after="120" w:line="254" w:lineRule="auto"/>
              <w:contextualSpacing/>
              <w:rPr>
                <w:rFonts w:ascii="Arial" w:hAnsi="Arial" w:cs="Arial"/>
                <w:sz w:val="20"/>
                <w:szCs w:val="20"/>
                <w:lang w:val="en-GB"/>
              </w:rPr>
            </w:pPr>
            <w:r>
              <w:rPr>
                <w:rFonts w:ascii="Arial" w:hAnsi="Arial" w:cs="Arial"/>
                <w:sz w:val="20"/>
                <w:szCs w:val="20"/>
                <w:lang w:val="en-GB"/>
              </w:rPr>
              <w:t xml:space="preserve">Based on your experience in attending such </w:t>
            </w:r>
            <w:r w:rsidRPr="00E429D7">
              <w:rPr>
                <w:rFonts w:ascii="Arial" w:hAnsi="Arial" w:cs="Arial"/>
                <w:sz w:val="20"/>
                <w:szCs w:val="20"/>
                <w:lang w:val="en-GB"/>
              </w:rPr>
              <w:t>dialogue</w:t>
            </w:r>
            <w:r>
              <w:rPr>
                <w:rFonts w:ascii="Arial" w:hAnsi="Arial" w:cs="Arial"/>
                <w:sz w:val="20"/>
                <w:szCs w:val="20"/>
                <w:lang w:val="en-GB"/>
              </w:rPr>
              <w:t>s or consultations organized by the government</w:t>
            </w:r>
            <w:r w:rsidRPr="00E23C99">
              <w:rPr>
                <w:rFonts w:ascii="Arial" w:hAnsi="Arial" w:cs="Arial"/>
                <w:sz w:val="20"/>
                <w:szCs w:val="20"/>
                <w:lang w:val="en-GB"/>
              </w:rPr>
              <w:t xml:space="preserve"> </w:t>
            </w:r>
            <w:r>
              <w:rPr>
                <w:rFonts w:ascii="Arial" w:hAnsi="Arial" w:cs="Arial"/>
                <w:sz w:val="20"/>
                <w:szCs w:val="20"/>
                <w:lang w:val="en-GB"/>
              </w:rPr>
              <w:t xml:space="preserve">in the past three years, answer </w:t>
            </w:r>
            <w:proofErr w:type="gramStart"/>
            <w:r>
              <w:rPr>
                <w:rFonts w:ascii="Arial" w:hAnsi="Arial" w:cs="Arial"/>
                <w:sz w:val="20"/>
                <w:szCs w:val="20"/>
                <w:lang w:val="en-GB"/>
              </w:rPr>
              <w:t>the  following</w:t>
            </w:r>
            <w:proofErr w:type="gramEnd"/>
            <w:r>
              <w:rPr>
                <w:rFonts w:ascii="Arial" w:hAnsi="Arial" w:cs="Arial"/>
                <w:sz w:val="20"/>
                <w:szCs w:val="20"/>
                <w:lang w:val="en-GB"/>
              </w:rPr>
              <w:t xml:space="preserve"> questions on quality of such dialogues:</w:t>
            </w:r>
          </w:p>
          <w:p w14:paraId="3961F013" w14:textId="3B44AB28" w:rsidR="007A27E3" w:rsidRDefault="007A27E3" w:rsidP="003B4EB2">
            <w:pPr>
              <w:pStyle w:val="BodyText"/>
              <w:numPr>
                <w:ilvl w:val="2"/>
                <w:numId w:val="173"/>
              </w:numPr>
              <w:spacing w:after="120" w:line="254" w:lineRule="auto"/>
              <w:contextualSpacing/>
              <w:rPr>
                <w:rFonts w:ascii="Arial" w:hAnsi="Arial" w:cs="Arial"/>
                <w:sz w:val="20"/>
                <w:szCs w:val="20"/>
                <w:lang w:val="en-GB"/>
              </w:rPr>
            </w:pPr>
            <w:r>
              <w:rPr>
                <w:rFonts w:ascii="Arial" w:hAnsi="Arial" w:cs="Arial"/>
                <w:sz w:val="20"/>
                <w:szCs w:val="20"/>
                <w:lang w:val="en-GB"/>
              </w:rPr>
              <w:t xml:space="preserve">Who participated in such dialogues? </w:t>
            </w:r>
            <w:r w:rsidR="0045004D">
              <w:rPr>
                <w:rFonts w:ascii="Arial" w:hAnsi="Arial" w:cs="Arial"/>
                <w:sz w:val="20"/>
                <w:szCs w:val="20"/>
                <w:lang w:val="en-GB"/>
              </w:rPr>
              <w:t>Which topics were</w:t>
            </w:r>
            <w:r>
              <w:rPr>
                <w:rFonts w:ascii="Arial" w:hAnsi="Arial" w:cs="Arial"/>
                <w:sz w:val="20"/>
                <w:szCs w:val="20"/>
                <w:lang w:val="en-GB"/>
              </w:rPr>
              <w:t xml:space="preserve"> discussed</w:t>
            </w:r>
            <w:r w:rsidR="0045004D">
              <w:rPr>
                <w:rFonts w:ascii="Arial" w:hAnsi="Arial" w:cs="Arial"/>
                <w:sz w:val="20"/>
                <w:szCs w:val="20"/>
                <w:lang w:val="en-GB"/>
              </w:rPr>
              <w:t>?</w:t>
            </w:r>
            <w:r>
              <w:rPr>
                <w:rFonts w:ascii="Arial" w:hAnsi="Arial" w:cs="Arial"/>
                <w:sz w:val="20"/>
                <w:szCs w:val="20"/>
                <w:lang w:val="en-GB"/>
              </w:rPr>
              <w:t xml:space="preserve"> (Multiple answers possible):</w:t>
            </w:r>
          </w:p>
          <w:tbl>
            <w:tblPr>
              <w:tblStyle w:val="TableGrid1"/>
              <w:tblW w:w="0" w:type="auto"/>
              <w:tblInd w:w="877" w:type="dxa"/>
              <w:tblLook w:val="04A0" w:firstRow="1" w:lastRow="0" w:firstColumn="1" w:lastColumn="0" w:noHBand="0" w:noVBand="1"/>
            </w:tblPr>
            <w:tblGrid>
              <w:gridCol w:w="473"/>
              <w:gridCol w:w="3212"/>
              <w:gridCol w:w="1701"/>
              <w:gridCol w:w="1276"/>
              <w:gridCol w:w="1289"/>
            </w:tblGrid>
            <w:tr w:rsidR="007A27E3" w14:paraId="564B41AB" w14:textId="77777777" w:rsidTr="00772552">
              <w:tc>
                <w:tcPr>
                  <w:tcW w:w="473" w:type="dxa"/>
                </w:tcPr>
                <w:p w14:paraId="7D43DDA5" w14:textId="77777777" w:rsidR="007A27E3" w:rsidRDefault="007A27E3" w:rsidP="00772552">
                  <w:pPr>
                    <w:pStyle w:val="BodyText"/>
                    <w:spacing w:after="0" w:line="240" w:lineRule="auto"/>
                    <w:contextualSpacing/>
                    <w:rPr>
                      <w:rFonts w:ascii="Arial" w:hAnsi="Arial" w:cs="Arial"/>
                      <w:sz w:val="20"/>
                      <w:szCs w:val="20"/>
                    </w:rPr>
                  </w:pPr>
                </w:p>
              </w:tc>
              <w:tc>
                <w:tcPr>
                  <w:tcW w:w="3212" w:type="dxa"/>
                </w:tcPr>
                <w:p w14:paraId="2F9AED7E" w14:textId="77777777" w:rsidR="007A27E3" w:rsidRDefault="007A27E3" w:rsidP="00772552">
                  <w:pPr>
                    <w:pStyle w:val="BodyText"/>
                    <w:spacing w:after="0" w:line="240" w:lineRule="auto"/>
                    <w:contextualSpacing/>
                    <w:rPr>
                      <w:rFonts w:ascii="Arial" w:hAnsi="Arial" w:cs="Arial"/>
                      <w:sz w:val="20"/>
                      <w:szCs w:val="20"/>
                    </w:rPr>
                  </w:pPr>
                </w:p>
              </w:tc>
              <w:tc>
                <w:tcPr>
                  <w:tcW w:w="1701" w:type="dxa"/>
                </w:tcPr>
                <w:p w14:paraId="6595B9A3"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PSE policy or strategy design</w:t>
                  </w:r>
                </w:p>
              </w:tc>
              <w:tc>
                <w:tcPr>
                  <w:tcW w:w="1276" w:type="dxa"/>
                </w:tcPr>
                <w:p w14:paraId="3BFF8B44"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PSE project design</w:t>
                  </w:r>
                </w:p>
              </w:tc>
              <w:tc>
                <w:tcPr>
                  <w:tcW w:w="1289" w:type="dxa"/>
                </w:tcPr>
                <w:p w14:paraId="558E7C81"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 xml:space="preserve">PSE project results </w:t>
                  </w:r>
                </w:p>
              </w:tc>
            </w:tr>
            <w:tr w:rsidR="007A27E3" w14:paraId="60A39E66" w14:textId="77777777" w:rsidTr="00772552">
              <w:tc>
                <w:tcPr>
                  <w:tcW w:w="473" w:type="dxa"/>
                </w:tcPr>
                <w:p w14:paraId="2023310A" w14:textId="77777777" w:rsidR="007A27E3" w:rsidRDefault="007A27E3" w:rsidP="00772552">
                  <w:pPr>
                    <w:pStyle w:val="BodyText"/>
                    <w:spacing w:after="0" w:line="240" w:lineRule="auto"/>
                    <w:contextualSpacing/>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3212" w:type="dxa"/>
                </w:tcPr>
                <w:p w14:paraId="011D000A"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Different government departments</w:t>
                  </w:r>
                </w:p>
              </w:tc>
              <w:tc>
                <w:tcPr>
                  <w:tcW w:w="1701" w:type="dxa"/>
                </w:tcPr>
                <w:p w14:paraId="509723F9"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514BE4F8"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679BD768" w14:textId="77777777" w:rsidR="007A27E3" w:rsidRDefault="007A27E3" w:rsidP="00772552">
                  <w:pPr>
                    <w:pStyle w:val="BodyText"/>
                    <w:spacing w:after="0" w:line="240" w:lineRule="auto"/>
                    <w:contextualSpacing/>
                    <w:rPr>
                      <w:rFonts w:ascii="Arial" w:hAnsi="Arial" w:cs="Arial"/>
                      <w:sz w:val="20"/>
                      <w:szCs w:val="20"/>
                    </w:rPr>
                  </w:pPr>
                </w:p>
              </w:tc>
            </w:tr>
            <w:tr w:rsidR="007A27E3" w14:paraId="650A066E" w14:textId="77777777" w:rsidTr="00772552">
              <w:tc>
                <w:tcPr>
                  <w:tcW w:w="473" w:type="dxa"/>
                </w:tcPr>
                <w:p w14:paraId="0000A54C"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ii)</w:t>
                  </w:r>
                </w:p>
              </w:tc>
              <w:tc>
                <w:tcPr>
                  <w:tcW w:w="3212" w:type="dxa"/>
                </w:tcPr>
                <w:p w14:paraId="33D1F9DA"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Local government</w:t>
                  </w:r>
                </w:p>
              </w:tc>
              <w:tc>
                <w:tcPr>
                  <w:tcW w:w="1701" w:type="dxa"/>
                </w:tcPr>
                <w:p w14:paraId="196ADE3D"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33DC9AB6"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3127F5B6" w14:textId="77777777" w:rsidR="007A27E3" w:rsidRDefault="007A27E3" w:rsidP="00772552">
                  <w:pPr>
                    <w:pStyle w:val="BodyText"/>
                    <w:spacing w:after="0" w:line="240" w:lineRule="auto"/>
                    <w:contextualSpacing/>
                    <w:rPr>
                      <w:rFonts w:ascii="Arial" w:hAnsi="Arial" w:cs="Arial"/>
                      <w:sz w:val="20"/>
                      <w:szCs w:val="20"/>
                    </w:rPr>
                  </w:pPr>
                </w:p>
              </w:tc>
            </w:tr>
            <w:tr w:rsidR="007A27E3" w14:paraId="6D2E997E" w14:textId="77777777" w:rsidTr="00772552">
              <w:tc>
                <w:tcPr>
                  <w:tcW w:w="473" w:type="dxa"/>
                </w:tcPr>
                <w:p w14:paraId="4CA59675"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iii)</w:t>
                  </w:r>
                </w:p>
              </w:tc>
              <w:tc>
                <w:tcPr>
                  <w:tcW w:w="3212" w:type="dxa"/>
                </w:tcPr>
                <w:p w14:paraId="0789E0F2"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Development partners</w:t>
                  </w:r>
                </w:p>
              </w:tc>
              <w:tc>
                <w:tcPr>
                  <w:tcW w:w="1701" w:type="dxa"/>
                </w:tcPr>
                <w:p w14:paraId="4F87609B"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1791F918"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560DDEF1" w14:textId="77777777" w:rsidR="007A27E3" w:rsidRDefault="007A27E3" w:rsidP="00772552">
                  <w:pPr>
                    <w:pStyle w:val="BodyText"/>
                    <w:spacing w:after="0" w:line="240" w:lineRule="auto"/>
                    <w:contextualSpacing/>
                    <w:rPr>
                      <w:rFonts w:ascii="Arial" w:hAnsi="Arial" w:cs="Arial"/>
                      <w:sz w:val="20"/>
                      <w:szCs w:val="20"/>
                    </w:rPr>
                  </w:pPr>
                </w:p>
              </w:tc>
            </w:tr>
            <w:tr w:rsidR="007A27E3" w14:paraId="1B6D2D1B" w14:textId="77777777" w:rsidTr="00772552">
              <w:tc>
                <w:tcPr>
                  <w:tcW w:w="473" w:type="dxa"/>
                </w:tcPr>
                <w:p w14:paraId="2FC35DBA"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iv)</w:t>
                  </w:r>
                </w:p>
              </w:tc>
              <w:tc>
                <w:tcPr>
                  <w:tcW w:w="3212" w:type="dxa"/>
                </w:tcPr>
                <w:p w14:paraId="74EF7239"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Private sector, specify:</w:t>
                  </w:r>
                </w:p>
                <w:p w14:paraId="20FDE3C1"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Multinational companies</w:t>
                  </w:r>
                </w:p>
                <w:p w14:paraId="47171E15"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Large domestic companies</w:t>
                  </w:r>
                </w:p>
                <w:p w14:paraId="5CE9E398"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SMEs</w:t>
                  </w:r>
                </w:p>
                <w:p w14:paraId="13CD2180"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t>Microenterprises</w:t>
                  </w:r>
                </w:p>
                <w:p w14:paraId="3F8AF8D4" w14:textId="77777777" w:rsidR="007A27E3" w:rsidRDefault="007A27E3" w:rsidP="00772552">
                  <w:pPr>
                    <w:pStyle w:val="BodyText"/>
                    <w:numPr>
                      <w:ilvl w:val="0"/>
                      <w:numId w:val="204"/>
                    </w:numPr>
                    <w:spacing w:after="0" w:line="240" w:lineRule="auto"/>
                    <w:ind w:left="384"/>
                    <w:contextualSpacing/>
                    <w:rPr>
                      <w:rFonts w:ascii="Arial" w:hAnsi="Arial" w:cs="Arial"/>
                      <w:sz w:val="20"/>
                      <w:szCs w:val="20"/>
                    </w:rPr>
                  </w:pPr>
                  <w:r>
                    <w:rPr>
                      <w:rFonts w:ascii="Arial" w:hAnsi="Arial" w:cs="Arial"/>
                      <w:sz w:val="20"/>
                      <w:szCs w:val="20"/>
                    </w:rPr>
                    <w:lastRenderedPageBreak/>
                    <w:t>Associations</w:t>
                  </w:r>
                </w:p>
              </w:tc>
              <w:tc>
                <w:tcPr>
                  <w:tcW w:w="1701" w:type="dxa"/>
                </w:tcPr>
                <w:p w14:paraId="5178A1E0"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1BE6E572"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03FCFC71" w14:textId="77777777" w:rsidR="007A27E3" w:rsidRDefault="007A27E3" w:rsidP="00772552">
                  <w:pPr>
                    <w:pStyle w:val="BodyText"/>
                    <w:spacing w:after="0" w:line="240" w:lineRule="auto"/>
                    <w:contextualSpacing/>
                    <w:rPr>
                      <w:rFonts w:ascii="Arial" w:hAnsi="Arial" w:cs="Arial"/>
                      <w:sz w:val="20"/>
                      <w:szCs w:val="20"/>
                    </w:rPr>
                  </w:pPr>
                </w:p>
              </w:tc>
            </w:tr>
            <w:tr w:rsidR="007A27E3" w14:paraId="2CE3007F" w14:textId="77777777" w:rsidTr="00772552">
              <w:tc>
                <w:tcPr>
                  <w:tcW w:w="473" w:type="dxa"/>
                </w:tcPr>
                <w:p w14:paraId="4668252C"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w:t>
                  </w:r>
                </w:p>
              </w:tc>
              <w:tc>
                <w:tcPr>
                  <w:tcW w:w="3212" w:type="dxa"/>
                </w:tcPr>
                <w:p w14:paraId="2466E3F3"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CSOs</w:t>
                  </w:r>
                </w:p>
              </w:tc>
              <w:tc>
                <w:tcPr>
                  <w:tcW w:w="1701" w:type="dxa"/>
                </w:tcPr>
                <w:p w14:paraId="1A43A863"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309F9FE7"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76C634C2" w14:textId="77777777" w:rsidR="007A27E3" w:rsidRDefault="007A27E3" w:rsidP="00772552">
                  <w:pPr>
                    <w:pStyle w:val="BodyText"/>
                    <w:spacing w:after="0" w:line="240" w:lineRule="auto"/>
                    <w:contextualSpacing/>
                    <w:rPr>
                      <w:rFonts w:ascii="Arial" w:hAnsi="Arial" w:cs="Arial"/>
                      <w:sz w:val="20"/>
                      <w:szCs w:val="20"/>
                    </w:rPr>
                  </w:pPr>
                </w:p>
              </w:tc>
            </w:tr>
            <w:tr w:rsidR="007A27E3" w14:paraId="533B595C" w14:textId="77777777" w:rsidTr="00772552">
              <w:tc>
                <w:tcPr>
                  <w:tcW w:w="473" w:type="dxa"/>
                </w:tcPr>
                <w:p w14:paraId="1B96D218"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vi)</w:t>
                  </w:r>
                </w:p>
              </w:tc>
              <w:tc>
                <w:tcPr>
                  <w:tcW w:w="3212" w:type="dxa"/>
                </w:tcPr>
                <w:p w14:paraId="0406A0EA"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Trade unions</w:t>
                  </w:r>
                </w:p>
              </w:tc>
              <w:tc>
                <w:tcPr>
                  <w:tcW w:w="1701" w:type="dxa"/>
                </w:tcPr>
                <w:p w14:paraId="0D57DB59"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7E868A7E"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0A7C0793" w14:textId="77777777" w:rsidR="007A27E3" w:rsidRDefault="007A27E3" w:rsidP="00772552">
                  <w:pPr>
                    <w:pStyle w:val="BodyText"/>
                    <w:spacing w:after="0" w:line="240" w:lineRule="auto"/>
                    <w:contextualSpacing/>
                    <w:rPr>
                      <w:rFonts w:ascii="Arial" w:hAnsi="Arial" w:cs="Arial"/>
                      <w:sz w:val="20"/>
                      <w:szCs w:val="20"/>
                    </w:rPr>
                  </w:pPr>
                </w:p>
              </w:tc>
            </w:tr>
            <w:tr w:rsidR="007A27E3" w14:paraId="105BD388" w14:textId="77777777" w:rsidTr="00772552">
              <w:tc>
                <w:tcPr>
                  <w:tcW w:w="473" w:type="dxa"/>
                </w:tcPr>
                <w:p w14:paraId="26DFF8CA" w14:textId="77777777" w:rsidR="007A27E3" w:rsidRDefault="007A27E3" w:rsidP="00772552">
                  <w:pPr>
                    <w:pStyle w:val="BodyText"/>
                    <w:spacing w:after="0" w:line="240" w:lineRule="auto"/>
                    <w:contextualSpacing/>
                    <w:rPr>
                      <w:rFonts w:ascii="Arial" w:hAnsi="Arial" w:cs="Arial"/>
                      <w:sz w:val="20"/>
                      <w:szCs w:val="20"/>
                    </w:rPr>
                  </w:pPr>
                  <w:r>
                    <w:rPr>
                      <w:rFonts w:ascii="Arial" w:hAnsi="Arial" w:cs="Arial"/>
                      <w:sz w:val="20"/>
                      <w:szCs w:val="20"/>
                    </w:rPr>
                    <w:t>vii)</w:t>
                  </w:r>
                </w:p>
              </w:tc>
              <w:tc>
                <w:tcPr>
                  <w:tcW w:w="3212" w:type="dxa"/>
                </w:tcPr>
                <w:p w14:paraId="7958131A" w14:textId="77777777" w:rsidR="007A27E3" w:rsidRDefault="007A27E3" w:rsidP="00772552">
                  <w:pPr>
                    <w:pStyle w:val="BodyText"/>
                    <w:spacing w:after="0" w:line="240" w:lineRule="auto"/>
                    <w:contextualSpacing/>
                    <w:rPr>
                      <w:rFonts w:ascii="Arial" w:hAnsi="Arial" w:cs="Arial"/>
                      <w:sz w:val="20"/>
                      <w:szCs w:val="20"/>
                    </w:rPr>
                  </w:pPr>
                  <w:proofErr w:type="gramStart"/>
                  <w:r>
                    <w:rPr>
                      <w:rFonts w:ascii="Arial" w:hAnsi="Arial" w:cs="Arial"/>
                      <w:sz w:val="20"/>
                      <w:szCs w:val="20"/>
                    </w:rPr>
                    <w:t>Others:_</w:t>
                  </w:r>
                  <w:proofErr w:type="gramEnd"/>
                  <w:r>
                    <w:rPr>
                      <w:rFonts w:ascii="Arial" w:hAnsi="Arial" w:cs="Arial"/>
                      <w:sz w:val="20"/>
                      <w:szCs w:val="20"/>
                    </w:rPr>
                    <w:t>___________</w:t>
                  </w:r>
                </w:p>
              </w:tc>
              <w:tc>
                <w:tcPr>
                  <w:tcW w:w="1701" w:type="dxa"/>
                </w:tcPr>
                <w:p w14:paraId="42E1D5B7" w14:textId="77777777" w:rsidR="007A27E3" w:rsidRDefault="007A27E3" w:rsidP="00772552">
                  <w:pPr>
                    <w:pStyle w:val="BodyText"/>
                    <w:spacing w:after="0" w:line="240" w:lineRule="auto"/>
                    <w:contextualSpacing/>
                    <w:rPr>
                      <w:rFonts w:ascii="Arial" w:hAnsi="Arial" w:cs="Arial"/>
                      <w:sz w:val="20"/>
                      <w:szCs w:val="20"/>
                    </w:rPr>
                  </w:pPr>
                </w:p>
              </w:tc>
              <w:tc>
                <w:tcPr>
                  <w:tcW w:w="1276" w:type="dxa"/>
                </w:tcPr>
                <w:p w14:paraId="6CD09E53" w14:textId="77777777" w:rsidR="007A27E3" w:rsidRDefault="007A27E3" w:rsidP="00772552">
                  <w:pPr>
                    <w:pStyle w:val="BodyText"/>
                    <w:spacing w:after="0" w:line="240" w:lineRule="auto"/>
                    <w:contextualSpacing/>
                    <w:rPr>
                      <w:rFonts w:ascii="Arial" w:hAnsi="Arial" w:cs="Arial"/>
                      <w:sz w:val="20"/>
                      <w:szCs w:val="20"/>
                    </w:rPr>
                  </w:pPr>
                </w:p>
              </w:tc>
              <w:tc>
                <w:tcPr>
                  <w:tcW w:w="1289" w:type="dxa"/>
                </w:tcPr>
                <w:p w14:paraId="1A56D5FC" w14:textId="77777777" w:rsidR="007A27E3" w:rsidRDefault="007A27E3" w:rsidP="00772552">
                  <w:pPr>
                    <w:pStyle w:val="BodyText"/>
                    <w:spacing w:after="0" w:line="240" w:lineRule="auto"/>
                    <w:contextualSpacing/>
                    <w:rPr>
                      <w:rFonts w:ascii="Arial" w:hAnsi="Arial" w:cs="Arial"/>
                      <w:sz w:val="20"/>
                      <w:szCs w:val="20"/>
                    </w:rPr>
                  </w:pPr>
                </w:p>
              </w:tc>
            </w:tr>
          </w:tbl>
          <w:p w14:paraId="2DCEB79D" w14:textId="6E5A0FCD" w:rsidR="007A27E3" w:rsidRDefault="007A27E3" w:rsidP="003B4EB2">
            <w:pPr>
              <w:pStyle w:val="BodyText"/>
              <w:numPr>
                <w:ilvl w:val="2"/>
                <w:numId w:val="173"/>
              </w:numPr>
              <w:spacing w:after="120" w:line="254" w:lineRule="auto"/>
              <w:contextualSpacing/>
              <w:rPr>
                <w:rFonts w:ascii="Arial" w:hAnsi="Arial" w:cs="Arial"/>
                <w:sz w:val="20"/>
                <w:szCs w:val="20"/>
                <w:lang w:val="en-GB"/>
              </w:rPr>
            </w:pPr>
            <w:r>
              <w:rPr>
                <w:rFonts w:ascii="Arial" w:hAnsi="Arial" w:cs="Arial"/>
                <w:sz w:val="20"/>
                <w:szCs w:val="20"/>
                <w:lang w:val="en-GB"/>
              </w:rPr>
              <w:t xml:space="preserve">Was participation inclusive, particularly of </w:t>
            </w:r>
            <w:r w:rsidRPr="0064057F">
              <w:rPr>
                <w:rFonts w:ascii="Arial" w:hAnsi="Arial" w:cs="Arial"/>
                <w:sz w:val="20"/>
                <w:szCs w:val="20"/>
                <w:lang w:val="en-GB"/>
              </w:rPr>
              <w:t>private sector entities with less capacity such as micro, small, and medium-sized enterprises or the informal sector?</w:t>
            </w:r>
          </w:p>
          <w:p w14:paraId="6E66C624" w14:textId="77777777" w:rsidR="007A27E3" w:rsidRDefault="007A27E3" w:rsidP="00772552">
            <w:pPr>
              <w:pStyle w:val="BodyText"/>
              <w:numPr>
                <w:ilvl w:val="0"/>
                <w:numId w:val="382"/>
              </w:numPr>
              <w:spacing w:after="120" w:line="254" w:lineRule="auto"/>
              <w:ind w:left="1446" w:hanging="357"/>
              <w:contextualSpacing/>
              <w:rPr>
                <w:rFonts w:ascii="Arial" w:hAnsi="Arial" w:cs="Arial"/>
                <w:sz w:val="20"/>
                <w:szCs w:val="20"/>
                <w:lang w:val="en-GB"/>
              </w:rPr>
            </w:pPr>
            <w:r>
              <w:rPr>
                <w:rFonts w:ascii="Arial" w:hAnsi="Arial" w:cs="Arial"/>
                <w:sz w:val="20"/>
                <w:szCs w:val="20"/>
                <w:lang w:val="en-GB"/>
              </w:rPr>
              <w:t xml:space="preserve">Participation in recent dialogues is very limited and selective, normally some high-profile actors, </w:t>
            </w:r>
            <w:proofErr w:type="gramStart"/>
            <w:r>
              <w:rPr>
                <w:rFonts w:ascii="Arial" w:hAnsi="Arial" w:cs="Arial"/>
                <w:sz w:val="20"/>
                <w:szCs w:val="20"/>
                <w:lang w:val="en-GB"/>
              </w:rPr>
              <w:t>associations</w:t>
            </w:r>
            <w:proofErr w:type="gramEnd"/>
            <w:r>
              <w:rPr>
                <w:rFonts w:ascii="Arial" w:hAnsi="Arial" w:cs="Arial"/>
                <w:sz w:val="20"/>
                <w:szCs w:val="20"/>
                <w:lang w:val="en-GB"/>
              </w:rPr>
              <w:t xml:space="preserve"> or large firms</w:t>
            </w:r>
          </w:p>
          <w:p w14:paraId="77CC578C" w14:textId="77777777" w:rsidR="007A27E3" w:rsidRDefault="007A27E3" w:rsidP="00772552">
            <w:pPr>
              <w:pStyle w:val="BodyText"/>
              <w:numPr>
                <w:ilvl w:val="0"/>
                <w:numId w:val="382"/>
              </w:numPr>
              <w:spacing w:after="120" w:line="254" w:lineRule="auto"/>
              <w:ind w:left="1449"/>
              <w:contextualSpacing/>
              <w:rPr>
                <w:rFonts w:ascii="Arial" w:hAnsi="Arial" w:cs="Arial"/>
                <w:sz w:val="20"/>
                <w:szCs w:val="20"/>
                <w:lang w:val="en-GB"/>
              </w:rPr>
            </w:pPr>
            <w:r>
              <w:rPr>
                <w:rFonts w:ascii="Arial" w:hAnsi="Arial" w:cs="Arial"/>
                <w:sz w:val="20"/>
                <w:szCs w:val="20"/>
                <w:lang w:val="en-GB"/>
              </w:rPr>
              <w:t>Participation in recent dialogues is broader but still unbalanced, with broader representation of some stakeholders and more limited to others</w:t>
            </w:r>
          </w:p>
          <w:p w14:paraId="75479B74" w14:textId="77777777" w:rsidR="007A27E3" w:rsidRDefault="007A27E3" w:rsidP="00772552">
            <w:pPr>
              <w:pStyle w:val="BodyText"/>
              <w:numPr>
                <w:ilvl w:val="0"/>
                <w:numId w:val="382"/>
              </w:numPr>
              <w:spacing w:after="120" w:line="254" w:lineRule="auto"/>
              <w:ind w:left="1449"/>
              <w:contextualSpacing/>
              <w:rPr>
                <w:rFonts w:ascii="Arial" w:hAnsi="Arial" w:cs="Arial"/>
                <w:sz w:val="20"/>
                <w:szCs w:val="20"/>
                <w:lang w:val="en-GB"/>
              </w:rPr>
            </w:pPr>
            <w:r>
              <w:rPr>
                <w:rFonts w:ascii="Arial" w:hAnsi="Arial" w:cs="Arial"/>
                <w:sz w:val="20"/>
                <w:szCs w:val="20"/>
                <w:lang w:val="en-GB"/>
              </w:rPr>
              <w:t>Participation typically includes most relevant stakeholders from different constituencies, although their influence in the dialogue in uneven.</w:t>
            </w:r>
          </w:p>
          <w:p w14:paraId="5723AC3F" w14:textId="77777777" w:rsidR="007A27E3" w:rsidRPr="00A561EF" w:rsidRDefault="007A27E3" w:rsidP="00772552">
            <w:pPr>
              <w:pStyle w:val="BodyText"/>
              <w:numPr>
                <w:ilvl w:val="0"/>
                <w:numId w:val="382"/>
              </w:numPr>
              <w:spacing w:after="120" w:line="254" w:lineRule="auto"/>
              <w:ind w:left="1449"/>
              <w:contextualSpacing/>
              <w:rPr>
                <w:rFonts w:ascii="Arial" w:hAnsi="Arial" w:cs="Arial"/>
                <w:sz w:val="20"/>
                <w:szCs w:val="20"/>
                <w:lang w:val="en-GB"/>
              </w:rPr>
            </w:pPr>
            <w:r>
              <w:rPr>
                <w:rFonts w:ascii="Arial" w:hAnsi="Arial" w:cs="Arial"/>
                <w:sz w:val="20"/>
                <w:szCs w:val="20"/>
                <w:lang w:val="en-GB"/>
              </w:rPr>
              <w:t>Participation typically includes most relevant stakeholders, will similar role and influence in the dialogue</w:t>
            </w:r>
          </w:p>
          <w:p w14:paraId="0E93D783" w14:textId="6FF5908E" w:rsidR="007A27E3" w:rsidRPr="00A561EF" w:rsidRDefault="007A27E3" w:rsidP="003B4EB2">
            <w:pPr>
              <w:pStyle w:val="BodyText"/>
              <w:numPr>
                <w:ilvl w:val="2"/>
                <w:numId w:val="173"/>
              </w:numPr>
              <w:spacing w:after="120" w:line="254" w:lineRule="auto"/>
              <w:contextualSpacing/>
              <w:rPr>
                <w:rFonts w:ascii="Arial" w:hAnsi="Arial" w:cs="Arial"/>
                <w:sz w:val="20"/>
                <w:szCs w:val="20"/>
                <w:lang w:val="en-GB"/>
              </w:rPr>
            </w:pPr>
            <w:r w:rsidRPr="00A561EF">
              <w:rPr>
                <w:rFonts w:ascii="Arial" w:hAnsi="Arial" w:cs="Arial"/>
                <w:sz w:val="20"/>
                <w:szCs w:val="20"/>
                <w:lang w:val="en-GB"/>
              </w:rPr>
              <w:t>To what extent does such dialogues address issues of concern of different stakeholders?</w:t>
            </w:r>
          </w:p>
          <w:p w14:paraId="58BF8246" w14:textId="77777777" w:rsidR="007A27E3" w:rsidRDefault="007A27E3" w:rsidP="00772552">
            <w:pPr>
              <w:pStyle w:val="BodyText"/>
              <w:numPr>
                <w:ilvl w:val="0"/>
                <w:numId w:val="234"/>
              </w:numPr>
              <w:spacing w:after="120" w:line="254" w:lineRule="auto"/>
              <w:ind w:left="1446" w:hanging="357"/>
              <w:contextualSpacing/>
              <w:rPr>
                <w:rFonts w:ascii="Arial" w:hAnsi="Arial" w:cs="Arial"/>
                <w:sz w:val="20"/>
                <w:szCs w:val="20"/>
                <w:lang w:val="en-GB"/>
              </w:rPr>
            </w:pPr>
            <w:r>
              <w:rPr>
                <w:rFonts w:ascii="Arial" w:hAnsi="Arial" w:cs="Arial"/>
                <w:sz w:val="20"/>
                <w:szCs w:val="20"/>
                <w:lang w:val="en-GB"/>
              </w:rPr>
              <w:t>Different stakeholders focus on opposing issues of concern, resulting on further conflict, and limited substantive dialogue or action</w:t>
            </w:r>
          </w:p>
          <w:p w14:paraId="45F58E6C" w14:textId="77777777" w:rsidR="007A27E3" w:rsidRDefault="007A27E3" w:rsidP="00772552">
            <w:pPr>
              <w:pStyle w:val="BodyText"/>
              <w:numPr>
                <w:ilvl w:val="0"/>
                <w:numId w:val="234"/>
              </w:numPr>
              <w:spacing w:after="120" w:line="254" w:lineRule="auto"/>
              <w:ind w:left="1446" w:hanging="357"/>
              <w:contextualSpacing/>
              <w:rPr>
                <w:rFonts w:ascii="Arial" w:hAnsi="Arial" w:cs="Arial"/>
                <w:sz w:val="20"/>
                <w:szCs w:val="20"/>
                <w:lang w:val="en-GB"/>
              </w:rPr>
            </w:pPr>
            <w:r>
              <w:rPr>
                <w:rFonts w:ascii="Arial" w:hAnsi="Arial" w:cs="Arial"/>
                <w:sz w:val="20"/>
                <w:szCs w:val="20"/>
                <w:lang w:val="en-GB"/>
              </w:rPr>
              <w:t>Existing dialogues address a mix of concerns from different stakeholders, although one or more stakeholder group(s) have more leverage in setting the agenda(s)</w:t>
            </w:r>
          </w:p>
          <w:p w14:paraId="78659AA6" w14:textId="77777777" w:rsidR="007A27E3" w:rsidRDefault="007A27E3" w:rsidP="00772552">
            <w:pPr>
              <w:pStyle w:val="BodyText"/>
              <w:numPr>
                <w:ilvl w:val="0"/>
                <w:numId w:val="234"/>
              </w:numPr>
              <w:spacing w:after="120" w:line="254" w:lineRule="auto"/>
              <w:ind w:left="1446" w:hanging="357"/>
              <w:contextualSpacing/>
              <w:rPr>
                <w:rFonts w:ascii="Arial" w:hAnsi="Arial" w:cs="Arial"/>
                <w:sz w:val="20"/>
                <w:szCs w:val="20"/>
                <w:lang w:val="en-GB"/>
              </w:rPr>
            </w:pPr>
            <w:r>
              <w:rPr>
                <w:rFonts w:ascii="Arial" w:hAnsi="Arial" w:cs="Arial"/>
                <w:sz w:val="20"/>
                <w:szCs w:val="20"/>
                <w:lang w:val="en-GB"/>
              </w:rPr>
              <w:t>Existing dialogues address a balanced mix of concerns from different stakeholders, although some stakeholder group(s) have more leverage in setting the agenda(s)</w:t>
            </w:r>
          </w:p>
          <w:p w14:paraId="6CEAD534" w14:textId="567BFC85" w:rsidR="007A27E3" w:rsidRDefault="007A27E3" w:rsidP="00772552">
            <w:pPr>
              <w:pStyle w:val="BodyText"/>
              <w:numPr>
                <w:ilvl w:val="0"/>
                <w:numId w:val="234"/>
              </w:numPr>
              <w:spacing w:after="120" w:line="254" w:lineRule="auto"/>
              <w:ind w:left="1446" w:hanging="357"/>
              <w:contextualSpacing/>
              <w:rPr>
                <w:rFonts w:ascii="Arial" w:hAnsi="Arial" w:cs="Arial"/>
                <w:sz w:val="20"/>
                <w:szCs w:val="20"/>
                <w:lang w:val="en-GB"/>
              </w:rPr>
            </w:pPr>
            <w:r>
              <w:rPr>
                <w:rFonts w:ascii="Arial" w:hAnsi="Arial" w:cs="Arial"/>
                <w:sz w:val="20"/>
                <w:szCs w:val="20"/>
                <w:lang w:val="en-GB"/>
              </w:rPr>
              <w:t>Existing dialogues address a balanced mix of concerns from different stakeholders, including from smaller and more unrepresented actors, ensuring that most relevant issues are part of the agenda.</w:t>
            </w:r>
          </w:p>
          <w:p w14:paraId="74671795" w14:textId="1AB1DE76" w:rsidR="00BB21BC" w:rsidRPr="00BB21BC" w:rsidRDefault="00936D73" w:rsidP="00BB21BC">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      2.4.4 </w:t>
            </w:r>
            <w:r w:rsidR="00BB21BC" w:rsidRPr="00BB21BC">
              <w:rPr>
                <w:rFonts w:ascii="Arial" w:hAnsi="Arial" w:cs="Arial"/>
                <w:sz w:val="20"/>
                <w:szCs w:val="20"/>
                <w:lang w:val="en-GB"/>
              </w:rPr>
              <w:t xml:space="preserve">To what extent were such dialogues discussing topics aligned with your partner country’s </w:t>
            </w:r>
            <w:r>
              <w:rPr>
                <w:rFonts w:ascii="Arial" w:hAnsi="Arial" w:cs="Arial"/>
                <w:sz w:val="20"/>
                <w:szCs w:val="20"/>
                <w:lang w:val="en-GB"/>
              </w:rPr>
              <w:t xml:space="preserve">     </w:t>
            </w:r>
            <w:r w:rsidR="00BB21BC" w:rsidRPr="00BB21BC">
              <w:rPr>
                <w:rFonts w:ascii="Arial" w:hAnsi="Arial" w:cs="Arial"/>
                <w:sz w:val="20"/>
                <w:szCs w:val="20"/>
                <w:lang w:val="en-GB"/>
              </w:rPr>
              <w:t>national development priorities and the SDGs?</w:t>
            </w:r>
          </w:p>
          <w:p w14:paraId="26B59538" w14:textId="77777777" w:rsidR="00763C91" w:rsidRDefault="00BB21BC" w:rsidP="00BB21BC">
            <w:pPr>
              <w:pStyle w:val="BodyText"/>
              <w:numPr>
                <w:ilvl w:val="0"/>
                <w:numId w:val="439"/>
              </w:numPr>
              <w:spacing w:after="120" w:line="254" w:lineRule="auto"/>
              <w:contextualSpacing/>
              <w:rPr>
                <w:rFonts w:ascii="Arial" w:hAnsi="Arial" w:cs="Arial"/>
                <w:sz w:val="20"/>
                <w:szCs w:val="20"/>
                <w:lang w:val="en-GB"/>
              </w:rPr>
            </w:pPr>
            <w:r w:rsidRPr="00BB21BC">
              <w:rPr>
                <w:rFonts w:ascii="Arial" w:hAnsi="Arial" w:cs="Arial"/>
                <w:sz w:val="20"/>
                <w:szCs w:val="20"/>
                <w:lang w:val="en-GB"/>
              </w:rPr>
              <w:t>Dialogues are very well aligned with national development priorities and the SDGs</w:t>
            </w:r>
          </w:p>
          <w:p w14:paraId="6A4062AB" w14:textId="77777777" w:rsidR="00763C91" w:rsidRDefault="00BB21BC" w:rsidP="00BB21BC">
            <w:pPr>
              <w:pStyle w:val="BodyText"/>
              <w:numPr>
                <w:ilvl w:val="0"/>
                <w:numId w:val="439"/>
              </w:numPr>
              <w:spacing w:after="120" w:line="254" w:lineRule="auto"/>
              <w:contextualSpacing/>
              <w:rPr>
                <w:rFonts w:ascii="Arial" w:hAnsi="Arial" w:cs="Arial"/>
                <w:sz w:val="20"/>
                <w:szCs w:val="20"/>
                <w:lang w:val="en-GB"/>
              </w:rPr>
            </w:pPr>
            <w:r w:rsidRPr="003B4EB2">
              <w:rPr>
                <w:rFonts w:ascii="Arial" w:hAnsi="Arial" w:cs="Arial"/>
                <w:sz w:val="20"/>
                <w:szCs w:val="20"/>
                <w:lang w:val="en-GB"/>
              </w:rPr>
              <w:t>Dialogues are somewhat aligned with national development priorities and the SDGs</w:t>
            </w:r>
          </w:p>
          <w:p w14:paraId="6D935A86" w14:textId="117EEF42" w:rsidR="00BB21BC" w:rsidRPr="003B4EB2" w:rsidRDefault="00BB21BC" w:rsidP="003B4EB2">
            <w:pPr>
              <w:pStyle w:val="BodyText"/>
              <w:numPr>
                <w:ilvl w:val="0"/>
                <w:numId w:val="439"/>
              </w:numPr>
              <w:spacing w:after="120" w:line="254" w:lineRule="auto"/>
              <w:contextualSpacing/>
              <w:rPr>
                <w:rFonts w:ascii="Arial" w:hAnsi="Arial" w:cs="Arial"/>
                <w:sz w:val="20"/>
                <w:szCs w:val="20"/>
                <w:lang w:val="en-GB"/>
              </w:rPr>
            </w:pPr>
            <w:r w:rsidRPr="003B4EB2">
              <w:rPr>
                <w:rFonts w:ascii="Arial" w:hAnsi="Arial" w:cs="Arial"/>
                <w:sz w:val="20"/>
                <w:szCs w:val="20"/>
                <w:lang w:val="en-GB"/>
              </w:rPr>
              <w:t>Dialogues are not well aligned with national development priorities and the SDGs</w:t>
            </w:r>
          </w:p>
          <w:p w14:paraId="08021252" w14:textId="264E795B" w:rsidR="007A27E3" w:rsidRDefault="007A27E3" w:rsidP="003B4EB2">
            <w:pPr>
              <w:pStyle w:val="BodyText"/>
              <w:numPr>
                <w:ilvl w:val="2"/>
                <w:numId w:val="441"/>
              </w:numPr>
              <w:spacing w:after="120" w:line="254" w:lineRule="auto"/>
              <w:contextualSpacing/>
              <w:rPr>
                <w:rFonts w:ascii="Arial" w:hAnsi="Arial" w:cs="Arial"/>
                <w:sz w:val="20"/>
                <w:szCs w:val="20"/>
                <w:lang w:val="en-GB"/>
              </w:rPr>
            </w:pPr>
            <w:r>
              <w:rPr>
                <w:rFonts w:ascii="Arial" w:hAnsi="Arial" w:cs="Arial"/>
                <w:sz w:val="20"/>
                <w:szCs w:val="20"/>
                <w:lang w:val="en-GB"/>
              </w:rPr>
              <w:t xml:space="preserve">Have such dialogues resulted in increasing </w:t>
            </w:r>
            <w:proofErr w:type="gramStart"/>
            <w:r>
              <w:rPr>
                <w:rFonts w:ascii="Arial" w:hAnsi="Arial" w:cs="Arial"/>
                <w:sz w:val="20"/>
                <w:szCs w:val="20"/>
                <w:lang w:val="en-GB"/>
              </w:rPr>
              <w:t>joint collaboration</w:t>
            </w:r>
            <w:proofErr w:type="gramEnd"/>
            <w:r>
              <w:rPr>
                <w:rFonts w:ascii="Arial" w:hAnsi="Arial" w:cs="Arial"/>
                <w:sz w:val="20"/>
                <w:szCs w:val="20"/>
                <w:lang w:val="en-GB"/>
              </w:rPr>
              <w:t xml:space="preserve"> between different stakeholders:</w:t>
            </w:r>
          </w:p>
          <w:p w14:paraId="528592F4" w14:textId="77777777" w:rsidR="007A27E3" w:rsidRDefault="007A27E3" w:rsidP="00772552">
            <w:pPr>
              <w:pStyle w:val="BodyText"/>
              <w:numPr>
                <w:ilvl w:val="0"/>
                <w:numId w:val="232"/>
              </w:numPr>
              <w:spacing w:after="120" w:line="254" w:lineRule="auto"/>
              <w:ind w:left="1446" w:hanging="357"/>
              <w:contextualSpacing/>
              <w:rPr>
                <w:rFonts w:ascii="Arial" w:hAnsi="Arial" w:cs="Arial"/>
                <w:sz w:val="20"/>
                <w:szCs w:val="20"/>
                <w:lang w:val="en-GB"/>
              </w:rPr>
            </w:pPr>
            <w:r>
              <w:rPr>
                <w:rFonts w:ascii="Arial" w:hAnsi="Arial" w:cs="Arial"/>
                <w:sz w:val="20"/>
                <w:szCs w:val="20"/>
                <w:lang w:val="en-GB"/>
              </w:rPr>
              <w:t xml:space="preserve">In general, little joint action is produced </w:t>
            </w:r>
            <w:proofErr w:type="gramStart"/>
            <w:r>
              <w:rPr>
                <w:rFonts w:ascii="Arial" w:hAnsi="Arial" w:cs="Arial"/>
                <w:sz w:val="20"/>
                <w:szCs w:val="20"/>
                <w:lang w:val="en-GB"/>
              </w:rPr>
              <w:t>as a result of</w:t>
            </w:r>
            <w:proofErr w:type="gramEnd"/>
            <w:r>
              <w:rPr>
                <w:rFonts w:ascii="Arial" w:hAnsi="Arial" w:cs="Arial"/>
                <w:sz w:val="20"/>
                <w:szCs w:val="20"/>
                <w:lang w:val="en-GB"/>
              </w:rPr>
              <w:t xml:space="preserve"> such dialogue initiatives</w:t>
            </w:r>
          </w:p>
          <w:p w14:paraId="69637933" w14:textId="77777777" w:rsidR="007A27E3" w:rsidRDefault="007A27E3" w:rsidP="00772552">
            <w:pPr>
              <w:pStyle w:val="BodyText"/>
              <w:numPr>
                <w:ilvl w:val="0"/>
                <w:numId w:val="232"/>
              </w:numPr>
              <w:spacing w:after="120" w:line="254" w:lineRule="auto"/>
              <w:ind w:left="1446" w:hanging="357"/>
              <w:contextualSpacing/>
              <w:rPr>
                <w:rFonts w:ascii="Arial" w:hAnsi="Arial" w:cs="Arial"/>
                <w:sz w:val="20"/>
                <w:szCs w:val="20"/>
                <w:lang w:val="en-GB"/>
              </w:rPr>
            </w:pPr>
            <w:r w:rsidRPr="00615A91">
              <w:rPr>
                <w:rFonts w:ascii="Arial" w:hAnsi="Arial" w:cs="Arial"/>
                <w:sz w:val="20"/>
                <w:szCs w:val="20"/>
                <w:lang w:val="en-GB"/>
              </w:rPr>
              <w:t xml:space="preserve">In general, joint action resulting from dialogue initiatives is limited </w:t>
            </w:r>
            <w:proofErr w:type="gramStart"/>
            <w:r w:rsidRPr="00615A91">
              <w:rPr>
                <w:rFonts w:ascii="Arial" w:hAnsi="Arial" w:cs="Arial"/>
                <w:sz w:val="20"/>
                <w:szCs w:val="20"/>
                <w:lang w:val="en-GB"/>
              </w:rPr>
              <w:t>-  although</w:t>
            </w:r>
            <w:proofErr w:type="gramEnd"/>
            <w:r w:rsidRPr="00615A91">
              <w:rPr>
                <w:rFonts w:ascii="Arial" w:hAnsi="Arial" w:cs="Arial"/>
                <w:sz w:val="20"/>
                <w:szCs w:val="20"/>
                <w:lang w:val="en-GB"/>
              </w:rPr>
              <w:t xml:space="preserve"> there are some incipient examples of collaboration</w:t>
            </w:r>
          </w:p>
          <w:p w14:paraId="282D7C36" w14:textId="77777777" w:rsidR="007A27E3" w:rsidRDefault="007A27E3" w:rsidP="00772552">
            <w:pPr>
              <w:pStyle w:val="BodyText"/>
              <w:numPr>
                <w:ilvl w:val="0"/>
                <w:numId w:val="232"/>
              </w:numPr>
              <w:spacing w:after="120" w:line="254" w:lineRule="auto"/>
              <w:ind w:left="1446" w:hanging="357"/>
              <w:contextualSpacing/>
              <w:rPr>
                <w:rFonts w:ascii="Arial" w:hAnsi="Arial" w:cs="Arial"/>
                <w:sz w:val="20"/>
                <w:szCs w:val="20"/>
                <w:lang w:val="en-GB"/>
              </w:rPr>
            </w:pPr>
            <w:r w:rsidRPr="00615A91">
              <w:rPr>
                <w:rFonts w:ascii="Arial" w:hAnsi="Arial" w:cs="Arial"/>
                <w:sz w:val="20"/>
                <w:szCs w:val="20"/>
                <w:lang w:val="en-GB"/>
              </w:rPr>
              <w:t xml:space="preserve">Joint action resulting from dialogue initiatives in mixed – several dialogue initiatives that are driving </w:t>
            </w:r>
            <w:proofErr w:type="gramStart"/>
            <w:r w:rsidRPr="00615A91">
              <w:rPr>
                <w:rFonts w:ascii="Arial" w:hAnsi="Arial" w:cs="Arial"/>
                <w:sz w:val="20"/>
                <w:szCs w:val="20"/>
                <w:lang w:val="en-GB"/>
              </w:rPr>
              <w:t>joint collaboration</w:t>
            </w:r>
            <w:proofErr w:type="gramEnd"/>
            <w:r w:rsidRPr="00615A91">
              <w:rPr>
                <w:rFonts w:ascii="Arial" w:hAnsi="Arial" w:cs="Arial"/>
                <w:sz w:val="20"/>
                <w:szCs w:val="20"/>
                <w:lang w:val="en-GB"/>
              </w:rPr>
              <w:t>, while many still are not as effective</w:t>
            </w:r>
          </w:p>
          <w:p w14:paraId="7402DF8F" w14:textId="77777777" w:rsidR="007A27E3" w:rsidRPr="00615A91" w:rsidRDefault="007A27E3" w:rsidP="00772552">
            <w:pPr>
              <w:pStyle w:val="BodyText"/>
              <w:numPr>
                <w:ilvl w:val="0"/>
                <w:numId w:val="232"/>
              </w:numPr>
              <w:spacing w:after="120" w:line="254" w:lineRule="auto"/>
              <w:ind w:left="1446" w:hanging="357"/>
              <w:contextualSpacing/>
              <w:rPr>
                <w:rFonts w:ascii="Arial" w:hAnsi="Arial" w:cs="Arial"/>
                <w:sz w:val="20"/>
                <w:szCs w:val="20"/>
                <w:lang w:val="en-GB"/>
              </w:rPr>
            </w:pPr>
            <w:r w:rsidRPr="00615A91">
              <w:rPr>
                <w:rFonts w:ascii="Arial" w:hAnsi="Arial" w:cs="Arial"/>
                <w:sz w:val="20"/>
                <w:szCs w:val="20"/>
                <w:lang w:val="en-GB"/>
              </w:rPr>
              <w:t>Joint action is progressively increasing, driven by dialogue initiatives in the country.</w:t>
            </w:r>
          </w:p>
        </w:tc>
      </w:tr>
      <w:tr w:rsidR="007A27E3" w:rsidRPr="00B922A0" w14:paraId="2FC075DA" w14:textId="77777777" w:rsidTr="00772552">
        <w:tc>
          <w:tcPr>
            <w:tcW w:w="9054" w:type="dxa"/>
          </w:tcPr>
          <w:p w14:paraId="24D8E470" w14:textId="77777777" w:rsidR="007A27E3" w:rsidRPr="00B922A0" w:rsidRDefault="007A27E3" w:rsidP="00772552">
            <w:pPr>
              <w:pStyle w:val="BodyText"/>
              <w:numPr>
                <w:ilvl w:val="0"/>
                <w:numId w:val="386"/>
              </w:numPr>
              <w:spacing w:after="120" w:line="254" w:lineRule="auto"/>
              <w:ind w:left="357" w:hanging="357"/>
              <w:rPr>
                <w:rFonts w:ascii="Arial" w:hAnsi="Arial" w:cs="Arial"/>
                <w:b/>
                <w:bCs/>
                <w:sz w:val="20"/>
                <w:szCs w:val="20"/>
                <w:lang w:val="en-GB"/>
              </w:rPr>
            </w:pPr>
            <w:r>
              <w:rPr>
                <w:rFonts w:ascii="Arial" w:hAnsi="Arial" w:cs="Arial"/>
                <w:b/>
                <w:bCs/>
                <w:sz w:val="20"/>
                <w:szCs w:val="20"/>
                <w:lang w:val="en-GB"/>
              </w:rPr>
              <w:lastRenderedPageBreak/>
              <w:t>Q</w:t>
            </w:r>
            <w:r w:rsidRPr="002B590C">
              <w:rPr>
                <w:rFonts w:ascii="Arial" w:hAnsi="Arial" w:cs="Arial"/>
                <w:b/>
                <w:bCs/>
                <w:sz w:val="20"/>
                <w:szCs w:val="20"/>
                <w:lang w:val="en-GB"/>
              </w:rPr>
              <w:t xml:space="preserve">uality of private sector engagement </w:t>
            </w:r>
            <w:r>
              <w:rPr>
                <w:rFonts w:ascii="Arial" w:hAnsi="Arial" w:cs="Arial"/>
                <w:b/>
                <w:bCs/>
                <w:sz w:val="20"/>
                <w:szCs w:val="20"/>
                <w:lang w:val="en-GB"/>
              </w:rPr>
              <w:t>in</w:t>
            </w:r>
            <w:r w:rsidRPr="002B590C">
              <w:rPr>
                <w:rFonts w:ascii="Arial" w:hAnsi="Arial" w:cs="Arial"/>
                <w:b/>
                <w:bCs/>
                <w:sz w:val="20"/>
                <w:szCs w:val="20"/>
                <w:lang w:val="en-GB"/>
              </w:rPr>
              <w:t xml:space="preserve"> development co-operation </w:t>
            </w:r>
            <w:r w:rsidRPr="00B922A0">
              <w:rPr>
                <w:rFonts w:ascii="Arial" w:hAnsi="Arial" w:cs="Arial"/>
                <w:b/>
                <w:bCs/>
                <w:sz w:val="20"/>
                <w:szCs w:val="20"/>
              </w:rPr>
              <w:t xml:space="preserve">(Key metric </w:t>
            </w:r>
            <w:r>
              <w:rPr>
                <w:rFonts w:ascii="Arial" w:hAnsi="Arial" w:cs="Arial"/>
                <w:b/>
                <w:bCs/>
                <w:sz w:val="20"/>
                <w:szCs w:val="20"/>
              </w:rPr>
              <w:t>3</w:t>
            </w:r>
            <w:r w:rsidRPr="00B922A0">
              <w:rPr>
                <w:rFonts w:ascii="Arial" w:hAnsi="Arial" w:cs="Arial"/>
                <w:b/>
                <w:bCs/>
                <w:sz w:val="20"/>
                <w:szCs w:val="20"/>
              </w:rPr>
              <w:t>)</w:t>
            </w:r>
            <w:r>
              <w:rPr>
                <w:rFonts w:ascii="Arial" w:hAnsi="Arial" w:cs="Arial"/>
                <w:b/>
                <w:bCs/>
                <w:sz w:val="20"/>
                <w:szCs w:val="20"/>
              </w:rPr>
              <w:t xml:space="preserve"> </w:t>
            </w:r>
            <w:r w:rsidRPr="00D05336">
              <w:rPr>
                <w:rFonts w:ascii="Arial" w:hAnsi="Arial" w:cs="Arial"/>
                <w:i/>
                <w:iCs/>
                <w:sz w:val="20"/>
                <w:szCs w:val="20"/>
              </w:rPr>
              <w:t xml:space="preserve">(Answer only if one or more member of the group that you are representing has observed or been involved in Private Sector </w:t>
            </w:r>
            <w:r w:rsidRPr="009A6BE2">
              <w:rPr>
                <w:rFonts w:ascii="Arial" w:hAnsi="Arial" w:cs="Arial"/>
                <w:i/>
                <w:iCs/>
                <w:sz w:val="20"/>
                <w:szCs w:val="20"/>
              </w:rPr>
              <w:t>Engagement</w:t>
            </w:r>
            <w:r w:rsidRPr="00D05336">
              <w:rPr>
                <w:rFonts w:ascii="Arial" w:hAnsi="Arial" w:cs="Arial"/>
                <w:i/>
                <w:iCs/>
                <w:sz w:val="20"/>
                <w:szCs w:val="20"/>
              </w:rPr>
              <w:t xml:space="preserve"> initiatives)</w:t>
            </w:r>
          </w:p>
        </w:tc>
      </w:tr>
      <w:tr w:rsidR="007A27E3" w:rsidRPr="00B922A0" w14:paraId="0CC22326" w14:textId="77777777" w:rsidTr="00772552">
        <w:tc>
          <w:tcPr>
            <w:tcW w:w="9054" w:type="dxa"/>
          </w:tcPr>
          <w:p w14:paraId="05760BE2" w14:textId="7EB27234" w:rsidR="007A27E3" w:rsidRDefault="00936D73" w:rsidP="003B4EB2">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3.1 </w:t>
            </w:r>
            <w:r w:rsidR="007A27E3">
              <w:rPr>
                <w:rFonts w:ascii="Arial" w:hAnsi="Arial" w:cs="Arial"/>
                <w:sz w:val="20"/>
                <w:szCs w:val="20"/>
                <w:lang w:val="en-GB"/>
              </w:rPr>
              <w:t>Is private sector engagement in your country delivering the results that are most needed? (Yes/No). If no, why:</w:t>
            </w:r>
          </w:p>
          <w:p w14:paraId="1CB28EDB" w14:textId="77777777" w:rsidR="007A27E3" w:rsidRDefault="007A27E3" w:rsidP="003B4EB2">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sectors</w:t>
            </w:r>
          </w:p>
          <w:p w14:paraId="091F326A" w14:textId="77777777" w:rsidR="007A27E3" w:rsidRDefault="007A27E3" w:rsidP="003B4EB2">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regions</w:t>
            </w:r>
          </w:p>
          <w:p w14:paraId="0CDDD198" w14:textId="77777777" w:rsidR="007A27E3" w:rsidRDefault="007A27E3" w:rsidP="003B4EB2">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priority target groups</w:t>
            </w:r>
          </w:p>
          <w:p w14:paraId="34BE79D4" w14:textId="77777777" w:rsidR="007A27E3" w:rsidRDefault="007A27E3" w:rsidP="003B4EB2">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Not geared towards the most poor and vulnerable</w:t>
            </w:r>
          </w:p>
          <w:p w14:paraId="0A548A0B" w14:textId="77777777" w:rsidR="007A27E3" w:rsidRDefault="007A27E3" w:rsidP="003B4EB2">
            <w:pPr>
              <w:pStyle w:val="BodyText"/>
              <w:numPr>
                <w:ilvl w:val="0"/>
                <w:numId w:val="436"/>
              </w:numPr>
              <w:spacing w:after="120" w:line="254" w:lineRule="auto"/>
              <w:contextualSpacing/>
              <w:rPr>
                <w:rFonts w:ascii="Arial" w:hAnsi="Arial" w:cs="Arial"/>
                <w:sz w:val="20"/>
                <w:szCs w:val="20"/>
                <w:lang w:val="en-GB"/>
              </w:rPr>
            </w:pPr>
            <w:r>
              <w:rPr>
                <w:rFonts w:ascii="Arial" w:hAnsi="Arial" w:cs="Arial"/>
                <w:sz w:val="20"/>
                <w:szCs w:val="20"/>
                <w:lang w:val="en-GB"/>
              </w:rPr>
              <w:t xml:space="preserve">Other </w:t>
            </w:r>
            <w:proofErr w:type="gramStart"/>
            <w:r>
              <w:rPr>
                <w:rFonts w:ascii="Arial" w:hAnsi="Arial" w:cs="Arial"/>
                <w:sz w:val="20"/>
                <w:szCs w:val="20"/>
                <w:lang w:val="en-GB"/>
              </w:rPr>
              <w:t>reasons:_</w:t>
            </w:r>
            <w:proofErr w:type="gramEnd"/>
            <w:r>
              <w:rPr>
                <w:rFonts w:ascii="Arial" w:hAnsi="Arial" w:cs="Arial"/>
                <w:sz w:val="20"/>
                <w:szCs w:val="20"/>
                <w:lang w:val="en-GB"/>
              </w:rPr>
              <w:t>____________________</w:t>
            </w:r>
          </w:p>
          <w:p w14:paraId="68407B2C" w14:textId="77777777" w:rsidR="007A27E3" w:rsidRPr="00B922A0" w:rsidRDefault="007A27E3" w:rsidP="00772552">
            <w:pPr>
              <w:pStyle w:val="BodyText"/>
              <w:spacing w:after="120" w:line="254" w:lineRule="auto"/>
              <w:rPr>
                <w:rFonts w:ascii="Arial" w:hAnsi="Arial" w:cs="Arial"/>
                <w:b/>
                <w:bCs/>
                <w:sz w:val="20"/>
                <w:szCs w:val="20"/>
                <w:lang w:val="en-GB"/>
              </w:rPr>
            </w:pPr>
          </w:p>
        </w:tc>
      </w:tr>
      <w:tr w:rsidR="007A27E3" w:rsidRPr="00B922A0" w14:paraId="63FB6671" w14:textId="77777777" w:rsidTr="00772552">
        <w:tc>
          <w:tcPr>
            <w:tcW w:w="9054" w:type="dxa"/>
          </w:tcPr>
          <w:p w14:paraId="0ECB2C52" w14:textId="3144688A" w:rsidR="007A27E3" w:rsidRDefault="002749D5" w:rsidP="003B4EB2">
            <w:pPr>
              <w:pStyle w:val="BodyText"/>
              <w:spacing w:after="120" w:line="254" w:lineRule="auto"/>
              <w:contextualSpacing/>
              <w:rPr>
                <w:rFonts w:ascii="Arial" w:hAnsi="Arial" w:cs="Arial"/>
                <w:sz w:val="20"/>
                <w:szCs w:val="20"/>
                <w:lang w:val="en-GB"/>
              </w:rPr>
            </w:pPr>
            <w:r>
              <w:rPr>
                <w:rFonts w:ascii="Arial" w:hAnsi="Arial" w:cs="Arial"/>
                <w:sz w:val="20"/>
                <w:szCs w:val="20"/>
                <w:lang w:val="en-GB"/>
              </w:rPr>
              <w:t xml:space="preserve">3.2 </w:t>
            </w:r>
            <w:r w:rsidR="007A27E3">
              <w:rPr>
                <w:rFonts w:ascii="Arial" w:hAnsi="Arial" w:cs="Arial"/>
                <w:sz w:val="20"/>
                <w:szCs w:val="20"/>
                <w:lang w:val="en-GB"/>
              </w:rPr>
              <w:t>Is private sector engagement in development co-operation helping to build the capacity of local private sector? (Yes/No). If yes, specify (multiple responses possible):</w:t>
            </w:r>
          </w:p>
          <w:p w14:paraId="236FEC28" w14:textId="77777777" w:rsidR="007A27E3" w:rsidRDefault="007A27E3" w:rsidP="003B4EB2">
            <w:pPr>
              <w:pStyle w:val="BodyText"/>
              <w:numPr>
                <w:ilvl w:val="0"/>
                <w:numId w:val="437"/>
              </w:numPr>
              <w:spacing w:after="120" w:line="254" w:lineRule="auto"/>
              <w:contextualSpacing/>
              <w:rPr>
                <w:rFonts w:ascii="Arial" w:hAnsi="Arial" w:cs="Arial"/>
                <w:sz w:val="20"/>
                <w:szCs w:val="20"/>
                <w:lang w:val="en-GB"/>
              </w:rPr>
            </w:pPr>
            <w:r>
              <w:rPr>
                <w:rFonts w:ascii="Arial" w:hAnsi="Arial" w:cs="Arial"/>
                <w:sz w:val="20"/>
                <w:szCs w:val="20"/>
                <w:lang w:val="en-GB"/>
              </w:rPr>
              <w:t>Large companies</w:t>
            </w:r>
          </w:p>
          <w:p w14:paraId="17C36E03" w14:textId="77777777" w:rsidR="007A27E3" w:rsidRDefault="007A27E3" w:rsidP="003B4EB2">
            <w:pPr>
              <w:pStyle w:val="BodyText"/>
              <w:numPr>
                <w:ilvl w:val="0"/>
                <w:numId w:val="437"/>
              </w:numPr>
              <w:spacing w:after="120" w:line="254" w:lineRule="auto"/>
              <w:contextualSpacing/>
              <w:rPr>
                <w:rFonts w:ascii="Arial" w:hAnsi="Arial" w:cs="Arial"/>
                <w:sz w:val="20"/>
                <w:szCs w:val="20"/>
                <w:lang w:val="en-GB"/>
              </w:rPr>
            </w:pPr>
            <w:r>
              <w:rPr>
                <w:rFonts w:ascii="Arial" w:hAnsi="Arial" w:cs="Arial"/>
                <w:sz w:val="20"/>
                <w:szCs w:val="20"/>
                <w:lang w:val="en-GB"/>
              </w:rPr>
              <w:t>SMEs</w:t>
            </w:r>
          </w:p>
          <w:p w14:paraId="3F601466" w14:textId="77777777" w:rsidR="007A27E3" w:rsidRPr="00547DD7" w:rsidRDefault="007A27E3" w:rsidP="003B4EB2">
            <w:pPr>
              <w:pStyle w:val="BodyText"/>
              <w:numPr>
                <w:ilvl w:val="0"/>
                <w:numId w:val="437"/>
              </w:numPr>
              <w:spacing w:after="120" w:line="254" w:lineRule="auto"/>
              <w:contextualSpacing/>
              <w:rPr>
                <w:rFonts w:ascii="Arial" w:hAnsi="Arial" w:cs="Arial"/>
                <w:sz w:val="20"/>
                <w:szCs w:val="20"/>
                <w:lang w:val="en-GB"/>
              </w:rPr>
            </w:pPr>
            <w:r w:rsidRPr="00301206">
              <w:rPr>
                <w:rFonts w:ascii="Arial" w:hAnsi="Arial" w:cs="Arial"/>
                <w:sz w:val="20"/>
                <w:szCs w:val="20"/>
                <w:lang w:val="en-GB"/>
              </w:rPr>
              <w:t>Microenterprises</w:t>
            </w:r>
          </w:p>
        </w:tc>
      </w:tr>
      <w:tr w:rsidR="007A27E3" w:rsidRPr="00B922A0" w14:paraId="643BA4D8" w14:textId="77777777" w:rsidTr="00772552">
        <w:tc>
          <w:tcPr>
            <w:tcW w:w="9054" w:type="dxa"/>
          </w:tcPr>
          <w:p w14:paraId="3E95F1A4" w14:textId="7658A056" w:rsidR="007A27E3" w:rsidRPr="003B4EB2" w:rsidRDefault="002749D5" w:rsidP="003B4EB2">
            <w:pPr>
              <w:rPr>
                <w:rFonts w:ascii="Arial" w:hAnsi="Arial" w:cs="Arial"/>
                <w:sz w:val="20"/>
                <w:szCs w:val="20"/>
                <w:lang w:val="en-GB"/>
              </w:rPr>
            </w:pPr>
            <w:r>
              <w:rPr>
                <w:rFonts w:ascii="Arial" w:hAnsi="Arial" w:cs="Arial"/>
                <w:sz w:val="20"/>
                <w:szCs w:val="20"/>
                <w:lang w:val="en-GB"/>
              </w:rPr>
              <w:lastRenderedPageBreak/>
              <w:t xml:space="preserve">3.3 </w:t>
            </w:r>
            <w:r w:rsidR="007A27E3" w:rsidRPr="003B4EB2">
              <w:rPr>
                <w:rFonts w:ascii="Arial" w:hAnsi="Arial" w:cs="Arial"/>
                <w:sz w:val="20"/>
                <w:szCs w:val="20"/>
                <w:lang w:val="en-GB"/>
              </w:rPr>
              <w:t>In the absence of donor funding for private sector engagement initiatives, would the same private sector actors deliver similar results? (Yes/No) If not, why would it not happen otherwise:</w:t>
            </w:r>
          </w:p>
          <w:p w14:paraId="1963EC55" w14:textId="77777777" w:rsidR="007A27E3" w:rsidRPr="00DA340F" w:rsidRDefault="007A27E3" w:rsidP="00772552">
            <w:pPr>
              <w:pStyle w:val="BodyText"/>
              <w:numPr>
                <w:ilvl w:val="0"/>
                <w:numId w:val="389"/>
              </w:numPr>
              <w:spacing w:after="120" w:line="254" w:lineRule="auto"/>
              <w:ind w:left="879" w:hanging="357"/>
              <w:contextualSpacing/>
              <w:rPr>
                <w:rFonts w:ascii="Arial" w:hAnsi="Arial" w:cs="Arial"/>
                <w:sz w:val="20"/>
                <w:szCs w:val="20"/>
                <w:lang w:val="en-GB"/>
              </w:rPr>
            </w:pPr>
            <w:r>
              <w:rPr>
                <w:rFonts w:ascii="Arial" w:hAnsi="Arial" w:cs="Arial"/>
                <w:sz w:val="20"/>
                <w:szCs w:val="20"/>
                <w:lang w:val="en-GB"/>
              </w:rPr>
              <w:t>The p</w:t>
            </w:r>
            <w:r w:rsidRPr="00DA340F">
              <w:rPr>
                <w:rFonts w:ascii="Arial" w:hAnsi="Arial" w:cs="Arial"/>
                <w:sz w:val="20"/>
                <w:szCs w:val="20"/>
                <w:lang w:val="en-GB"/>
              </w:rPr>
              <w:t xml:space="preserve">rivate sector has insufficient funds to make/deliver products and/or services (within a reasonable time frame) relevant for development outcomes (Yes/No) If yes, </w:t>
            </w:r>
          </w:p>
          <w:p w14:paraId="296E44DC"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obtain finance from local or international private capital markets with similar terms or quantities? (Yes/No)</w:t>
            </w:r>
          </w:p>
          <w:p w14:paraId="06546672" w14:textId="77777777" w:rsidR="007A27E3" w:rsidRPr="00DA340F" w:rsidRDefault="007A27E3" w:rsidP="00772552">
            <w:pPr>
              <w:pStyle w:val="BodyText"/>
              <w:numPr>
                <w:ilvl w:val="0"/>
                <w:numId w:val="389"/>
              </w:numPr>
              <w:spacing w:after="120" w:line="254" w:lineRule="auto"/>
              <w:ind w:left="879" w:hanging="357"/>
              <w:contextualSpacing/>
              <w:rPr>
                <w:rFonts w:ascii="Arial" w:hAnsi="Arial" w:cs="Arial"/>
                <w:sz w:val="20"/>
                <w:szCs w:val="20"/>
                <w:lang w:val="en-GB"/>
              </w:rPr>
            </w:pPr>
            <w:r>
              <w:rPr>
                <w:rFonts w:ascii="Arial" w:hAnsi="Arial" w:cs="Arial"/>
                <w:sz w:val="20"/>
                <w:szCs w:val="20"/>
                <w:lang w:val="en-GB"/>
              </w:rPr>
              <w:t>T</w:t>
            </w:r>
            <w:r w:rsidRPr="00DA340F">
              <w:rPr>
                <w:rFonts w:ascii="Arial" w:hAnsi="Arial" w:cs="Arial"/>
                <w:sz w:val="20"/>
                <w:szCs w:val="20"/>
                <w:lang w:val="en-GB"/>
              </w:rPr>
              <w:t xml:space="preserve">he private sector has insufficient funds to make/deliver products and/or services (within a reasonable time frame) relevant for development outcomes, particularly for the most poor and vulnerable. (Yes/No) If yes, </w:t>
            </w:r>
          </w:p>
          <w:p w14:paraId="6EEAD191"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partner obtain finance from local or international private capital markets with similar terms or quantities? (Yes/No)</w:t>
            </w:r>
          </w:p>
          <w:p w14:paraId="4176A3AF" w14:textId="77777777" w:rsidR="007A27E3" w:rsidRDefault="007A27E3" w:rsidP="00772552">
            <w:pPr>
              <w:pStyle w:val="BodyText"/>
              <w:numPr>
                <w:ilvl w:val="0"/>
                <w:numId w:val="389"/>
              </w:numPr>
              <w:spacing w:after="120" w:line="254" w:lineRule="auto"/>
              <w:ind w:left="882"/>
              <w:contextualSpacing/>
              <w:rPr>
                <w:rFonts w:ascii="Arial" w:hAnsi="Arial" w:cs="Arial"/>
                <w:sz w:val="20"/>
                <w:szCs w:val="20"/>
                <w:lang w:val="en-GB"/>
              </w:rPr>
            </w:pPr>
            <w:r>
              <w:rPr>
                <w:rFonts w:ascii="Arial" w:hAnsi="Arial" w:cs="Arial"/>
                <w:sz w:val="20"/>
                <w:szCs w:val="20"/>
                <w:lang w:val="en-GB"/>
              </w:rPr>
              <w:t xml:space="preserve">The </w:t>
            </w:r>
            <w:r w:rsidRPr="00DA340F">
              <w:rPr>
                <w:rFonts w:ascii="Arial" w:hAnsi="Arial" w:cs="Arial"/>
                <w:sz w:val="20"/>
                <w:szCs w:val="20"/>
                <w:lang w:val="en-GB"/>
              </w:rPr>
              <w:t>private secto</w:t>
            </w:r>
            <w:r>
              <w:rPr>
                <w:rFonts w:ascii="Arial" w:hAnsi="Arial" w:cs="Arial"/>
                <w:sz w:val="20"/>
                <w:szCs w:val="20"/>
                <w:lang w:val="en-GB"/>
              </w:rPr>
              <w:t>r</w:t>
            </w:r>
            <w:r w:rsidRPr="00DA340F">
              <w:rPr>
                <w:rFonts w:ascii="Arial" w:hAnsi="Arial" w:cs="Arial"/>
                <w:sz w:val="20"/>
                <w:szCs w:val="20"/>
                <w:lang w:val="en-GB"/>
              </w:rPr>
              <w:t xml:space="preserve"> lacks the skill or expertise to make/deliver products and/or services for development outcomes. (Yes/No) If yes,</w:t>
            </w:r>
          </w:p>
          <w:p w14:paraId="7F723BB9" w14:textId="77777777" w:rsidR="007A27E3" w:rsidRPr="0040026D"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40026D">
              <w:rPr>
                <w:rFonts w:ascii="Arial" w:hAnsi="Arial" w:cs="Arial"/>
                <w:sz w:val="20"/>
                <w:szCs w:val="20"/>
                <w:lang w:val="en-GB"/>
              </w:rPr>
              <w:t xml:space="preserve"> private sector obtain advisory service of similar quality on a commercial basis?</w:t>
            </w:r>
            <w:r>
              <w:rPr>
                <w:rFonts w:ascii="Arial" w:hAnsi="Arial" w:cs="Arial"/>
                <w:sz w:val="20"/>
                <w:szCs w:val="20"/>
                <w:lang w:val="en-GB"/>
              </w:rPr>
              <w:t xml:space="preserve"> (Yes/No)</w:t>
            </w:r>
          </w:p>
          <w:p w14:paraId="5C6A2F87" w14:textId="77777777" w:rsidR="007A27E3" w:rsidRPr="00DA340F" w:rsidRDefault="007A27E3" w:rsidP="00772552">
            <w:pPr>
              <w:pStyle w:val="BodyText"/>
              <w:numPr>
                <w:ilvl w:val="0"/>
                <w:numId w:val="389"/>
              </w:numPr>
              <w:spacing w:after="120" w:line="254" w:lineRule="auto"/>
              <w:ind w:left="882"/>
              <w:contextualSpacing/>
              <w:rPr>
                <w:rFonts w:ascii="Arial" w:hAnsi="Arial" w:cs="Arial"/>
                <w:sz w:val="20"/>
                <w:szCs w:val="20"/>
                <w:lang w:val="en-GB"/>
              </w:rPr>
            </w:pPr>
            <w:r>
              <w:rPr>
                <w:rFonts w:ascii="Arial" w:hAnsi="Arial" w:cs="Arial"/>
                <w:sz w:val="20"/>
                <w:szCs w:val="20"/>
                <w:lang w:val="en-GB"/>
              </w:rPr>
              <w:t xml:space="preserve">The </w:t>
            </w:r>
            <w:r w:rsidRPr="00DA340F">
              <w:rPr>
                <w:rFonts w:ascii="Arial" w:hAnsi="Arial" w:cs="Arial"/>
                <w:sz w:val="20"/>
                <w:szCs w:val="20"/>
                <w:lang w:val="en-GB"/>
              </w:rPr>
              <w:t>private sector lacks the skill or expertise to make/deliver products and/or services for development outcomes, particularly for the most poor and vulnerable (Yes/No) If yes,</w:t>
            </w:r>
          </w:p>
          <w:p w14:paraId="70AE29AD" w14:textId="77777777" w:rsidR="007A27E3" w:rsidRPr="00DA340F" w:rsidRDefault="007A27E3" w:rsidP="00772552">
            <w:pPr>
              <w:pStyle w:val="BodyText"/>
              <w:numPr>
                <w:ilvl w:val="0"/>
                <w:numId w:val="237"/>
              </w:numPr>
              <w:spacing w:after="120" w:line="254" w:lineRule="auto"/>
              <w:contextualSpacing/>
              <w:rPr>
                <w:rFonts w:ascii="Arial" w:hAnsi="Arial" w:cs="Arial"/>
                <w:sz w:val="20"/>
                <w:szCs w:val="20"/>
                <w:lang w:val="en-GB"/>
              </w:rPr>
            </w:pPr>
            <w:r>
              <w:rPr>
                <w:rFonts w:ascii="Arial" w:hAnsi="Arial" w:cs="Arial"/>
                <w:sz w:val="20"/>
                <w:szCs w:val="20"/>
                <w:lang w:val="en-GB"/>
              </w:rPr>
              <w:t>Can the</w:t>
            </w:r>
            <w:r w:rsidRPr="00DA340F">
              <w:rPr>
                <w:rFonts w:ascii="Arial" w:hAnsi="Arial" w:cs="Arial"/>
                <w:sz w:val="20"/>
                <w:szCs w:val="20"/>
                <w:lang w:val="en-GB"/>
              </w:rPr>
              <w:t xml:space="preserve"> private sector obtain advisory service of similar quality on a commercial basis?</w:t>
            </w:r>
            <w:r>
              <w:rPr>
                <w:rFonts w:ascii="Arial" w:hAnsi="Arial" w:cs="Arial"/>
                <w:sz w:val="20"/>
                <w:szCs w:val="20"/>
                <w:lang w:val="en-GB"/>
              </w:rPr>
              <w:t xml:space="preserve"> (Yes/No)</w:t>
            </w:r>
          </w:p>
          <w:p w14:paraId="6481D7AB" w14:textId="77777777" w:rsidR="007A27E3" w:rsidRPr="00B922A0" w:rsidRDefault="007A27E3" w:rsidP="00772552">
            <w:pPr>
              <w:pStyle w:val="BodyText"/>
              <w:numPr>
                <w:ilvl w:val="0"/>
                <w:numId w:val="389"/>
              </w:numPr>
              <w:spacing w:after="120" w:line="254" w:lineRule="auto"/>
              <w:ind w:left="879" w:hanging="357"/>
              <w:rPr>
                <w:rFonts w:ascii="Arial" w:hAnsi="Arial" w:cs="Arial"/>
                <w:b/>
                <w:bCs/>
                <w:sz w:val="20"/>
                <w:szCs w:val="20"/>
                <w:lang w:val="en-GB"/>
              </w:rPr>
            </w:pPr>
            <w:r>
              <w:rPr>
                <w:rFonts w:ascii="Arial" w:hAnsi="Arial" w:cs="Arial"/>
                <w:sz w:val="20"/>
                <w:szCs w:val="20"/>
                <w:lang w:val="en-GB"/>
              </w:rPr>
              <w:t>T</w:t>
            </w:r>
            <w:r w:rsidRPr="00DA340F">
              <w:rPr>
                <w:rFonts w:ascii="Arial" w:hAnsi="Arial" w:cs="Arial"/>
                <w:sz w:val="20"/>
                <w:szCs w:val="20"/>
                <w:lang w:val="en-GB"/>
              </w:rPr>
              <w:t xml:space="preserve">he private sector </w:t>
            </w:r>
            <w:r>
              <w:rPr>
                <w:rFonts w:ascii="Arial" w:hAnsi="Arial" w:cs="Arial"/>
                <w:sz w:val="20"/>
                <w:szCs w:val="20"/>
                <w:lang w:val="en-GB"/>
              </w:rPr>
              <w:t>is</w:t>
            </w:r>
            <w:r w:rsidRPr="00DA340F">
              <w:rPr>
                <w:rFonts w:ascii="Arial" w:hAnsi="Arial" w:cs="Arial"/>
                <w:sz w:val="20"/>
                <w:szCs w:val="20"/>
                <w:lang w:val="en-GB"/>
              </w:rPr>
              <w:t xml:space="preserve"> unwilling to implement the proposed project because of a perceived balance of costs/risks and benefits</w:t>
            </w:r>
          </w:p>
        </w:tc>
      </w:tr>
      <w:tr w:rsidR="007A27E3" w:rsidRPr="00B922A0" w14:paraId="13CCECEA" w14:textId="77777777" w:rsidTr="00772552">
        <w:tc>
          <w:tcPr>
            <w:tcW w:w="9054" w:type="dxa"/>
          </w:tcPr>
          <w:p w14:paraId="5F2FD79F" w14:textId="0CB1AC0D" w:rsidR="007A27E3" w:rsidRPr="003B4EB2" w:rsidRDefault="002749D5" w:rsidP="003B4EB2">
            <w:pPr>
              <w:spacing w:after="120" w:line="254" w:lineRule="auto"/>
              <w:rPr>
                <w:rFonts w:ascii="Arial" w:hAnsi="Arial" w:cs="Arial"/>
                <w:sz w:val="20"/>
                <w:szCs w:val="20"/>
                <w:lang w:val="en-GB"/>
              </w:rPr>
            </w:pPr>
            <w:r>
              <w:rPr>
                <w:rFonts w:ascii="Arial" w:hAnsi="Arial" w:cs="Arial"/>
                <w:sz w:val="20"/>
                <w:szCs w:val="20"/>
                <w:lang w:val="en-GB"/>
              </w:rPr>
              <w:t xml:space="preserve">3.4 </w:t>
            </w:r>
            <w:r w:rsidR="007A27E3" w:rsidRPr="003B4EB2">
              <w:rPr>
                <w:rFonts w:ascii="Arial" w:hAnsi="Arial" w:cs="Arial"/>
                <w:sz w:val="20"/>
                <w:szCs w:val="20"/>
                <w:lang w:val="en-GB"/>
              </w:rPr>
              <w:t>Are the results of private sector engagement in development co-operation made publicly available? (Yes/No) If yes, respond to the following questions on the results framework:</w:t>
            </w:r>
          </w:p>
          <w:p w14:paraId="496FD0D8" w14:textId="77777777" w:rsidR="007A27E3" w:rsidRDefault="007A27E3" w:rsidP="00772552">
            <w:pPr>
              <w:pStyle w:val="ListParagraph"/>
              <w:numPr>
                <w:ilvl w:val="0"/>
                <w:numId w:val="390"/>
              </w:numPr>
              <w:spacing w:after="120" w:line="254" w:lineRule="auto"/>
              <w:ind w:left="882"/>
              <w:rPr>
                <w:rFonts w:ascii="Arial" w:hAnsi="Arial" w:cs="Arial"/>
                <w:sz w:val="20"/>
                <w:szCs w:val="20"/>
                <w:lang w:val="en-GB"/>
              </w:rPr>
            </w:pPr>
            <w:r>
              <w:rPr>
                <w:rFonts w:ascii="Arial" w:hAnsi="Arial" w:cs="Arial"/>
                <w:sz w:val="20"/>
                <w:szCs w:val="20"/>
                <w:lang w:val="en-GB"/>
              </w:rPr>
              <w:t xml:space="preserve">The results are shared by the government (Yes/No) If yes, can you link the </w:t>
            </w:r>
            <w:proofErr w:type="gramStart"/>
            <w:r>
              <w:rPr>
                <w:rFonts w:ascii="Arial" w:hAnsi="Arial" w:cs="Arial"/>
                <w:sz w:val="20"/>
                <w:szCs w:val="20"/>
                <w:lang w:val="en-GB"/>
              </w:rPr>
              <w:t>document:_</w:t>
            </w:r>
            <w:proofErr w:type="gramEnd"/>
            <w:r>
              <w:rPr>
                <w:rFonts w:ascii="Arial" w:hAnsi="Arial" w:cs="Arial"/>
                <w:sz w:val="20"/>
                <w:szCs w:val="20"/>
                <w:lang w:val="en-GB"/>
              </w:rPr>
              <w:t>_____________________</w:t>
            </w:r>
          </w:p>
          <w:p w14:paraId="61ABBF64" w14:textId="77777777" w:rsidR="007A27E3" w:rsidRDefault="007A27E3" w:rsidP="00772552">
            <w:pPr>
              <w:pStyle w:val="ListParagraph"/>
              <w:numPr>
                <w:ilvl w:val="0"/>
                <w:numId w:val="390"/>
              </w:numPr>
              <w:spacing w:after="120" w:line="254" w:lineRule="auto"/>
              <w:ind w:left="882"/>
              <w:rPr>
                <w:rFonts w:ascii="Arial" w:hAnsi="Arial" w:cs="Arial"/>
                <w:sz w:val="20"/>
                <w:szCs w:val="20"/>
                <w:lang w:val="en-GB"/>
              </w:rPr>
            </w:pPr>
            <w:r>
              <w:rPr>
                <w:rFonts w:ascii="Arial" w:hAnsi="Arial" w:cs="Arial"/>
                <w:sz w:val="20"/>
                <w:szCs w:val="20"/>
                <w:lang w:val="en-GB"/>
              </w:rPr>
              <w:t xml:space="preserve">The results are shared by some international donors (Yes/No) If yes, can you specify </w:t>
            </w:r>
            <w:proofErr w:type="gramStart"/>
            <w:r>
              <w:rPr>
                <w:rFonts w:ascii="Arial" w:hAnsi="Arial" w:cs="Arial"/>
                <w:sz w:val="20"/>
                <w:szCs w:val="20"/>
                <w:lang w:val="en-GB"/>
              </w:rPr>
              <w:t>which:_</w:t>
            </w:r>
            <w:proofErr w:type="gramEnd"/>
            <w:r>
              <w:rPr>
                <w:rFonts w:ascii="Arial" w:hAnsi="Arial" w:cs="Arial"/>
                <w:sz w:val="20"/>
                <w:szCs w:val="20"/>
                <w:lang w:val="en-GB"/>
              </w:rPr>
              <w:t>____________________</w:t>
            </w:r>
          </w:p>
          <w:p w14:paraId="14DA3FC4" w14:textId="77777777" w:rsidR="007A27E3" w:rsidRPr="00547DD7" w:rsidRDefault="007A27E3" w:rsidP="00772552">
            <w:pPr>
              <w:pStyle w:val="ListParagraph"/>
              <w:numPr>
                <w:ilvl w:val="0"/>
                <w:numId w:val="390"/>
              </w:numPr>
              <w:spacing w:after="120" w:line="254" w:lineRule="auto"/>
              <w:ind w:left="882"/>
              <w:rPr>
                <w:rFonts w:ascii="Arial" w:hAnsi="Arial" w:cs="Arial"/>
                <w:sz w:val="20"/>
                <w:szCs w:val="20"/>
                <w:lang w:val="en-GB"/>
              </w:rPr>
            </w:pPr>
            <w:r>
              <w:rPr>
                <w:rFonts w:ascii="Arial" w:hAnsi="Arial" w:cs="Arial"/>
                <w:sz w:val="20"/>
                <w:szCs w:val="20"/>
                <w:lang w:val="en-GB"/>
              </w:rPr>
              <w:t xml:space="preserve">The results are shared by specific PSE initiatives (Yes/No) If yes, can you share a </w:t>
            </w:r>
            <w:proofErr w:type="gramStart"/>
            <w:r>
              <w:rPr>
                <w:rFonts w:ascii="Arial" w:hAnsi="Arial" w:cs="Arial"/>
                <w:sz w:val="20"/>
                <w:szCs w:val="20"/>
                <w:lang w:val="en-GB"/>
              </w:rPr>
              <w:t>link:_</w:t>
            </w:r>
            <w:proofErr w:type="gramEnd"/>
            <w:r>
              <w:rPr>
                <w:rFonts w:ascii="Arial" w:hAnsi="Arial" w:cs="Arial"/>
                <w:sz w:val="20"/>
                <w:szCs w:val="20"/>
                <w:lang w:val="en-GB"/>
              </w:rPr>
              <w:t>_____________________</w:t>
            </w:r>
          </w:p>
        </w:tc>
      </w:tr>
      <w:tr w:rsidR="007A27E3" w:rsidRPr="00B922A0" w14:paraId="1BA7DDEE" w14:textId="77777777" w:rsidTr="00772552">
        <w:tc>
          <w:tcPr>
            <w:tcW w:w="9054" w:type="dxa"/>
          </w:tcPr>
          <w:p w14:paraId="37A99504" w14:textId="67F3F145" w:rsidR="007A27E3" w:rsidRPr="003B4EB2" w:rsidRDefault="002749D5" w:rsidP="003B4EB2">
            <w:pPr>
              <w:spacing w:after="120" w:line="254" w:lineRule="auto"/>
              <w:rPr>
                <w:rFonts w:ascii="Arial" w:hAnsi="Arial" w:cs="Arial"/>
                <w:sz w:val="20"/>
                <w:szCs w:val="20"/>
                <w:lang w:val="en-GB"/>
              </w:rPr>
            </w:pPr>
            <w:r>
              <w:rPr>
                <w:rFonts w:ascii="Arial" w:hAnsi="Arial" w:cs="Arial"/>
                <w:sz w:val="20"/>
                <w:szCs w:val="20"/>
                <w:lang w:val="en-GB"/>
              </w:rPr>
              <w:t xml:space="preserve">3.5 </w:t>
            </w:r>
            <w:r w:rsidR="007A27E3" w:rsidRPr="003B4EB2">
              <w:rPr>
                <w:rFonts w:ascii="Arial" w:hAnsi="Arial" w:cs="Arial"/>
                <w:sz w:val="20"/>
                <w:szCs w:val="20"/>
                <w:lang w:val="en-GB"/>
              </w:rPr>
              <w:t xml:space="preserve">Is there an adequate process or mechanism in place to reflect on the progress, results realised and/or grievances received resulting in the adaptative management (changes in planning or implementation) of private sector engagement initiatives?   </w:t>
            </w:r>
          </w:p>
          <w:p w14:paraId="7FC68348" w14:textId="77777777" w:rsidR="007A27E3" w:rsidRPr="00BF4711" w:rsidRDefault="007A27E3" w:rsidP="00772552">
            <w:pPr>
              <w:pStyle w:val="ListParagraph"/>
              <w:numPr>
                <w:ilvl w:val="0"/>
                <w:numId w:val="391"/>
              </w:numPr>
              <w:spacing w:after="120" w:line="254" w:lineRule="auto"/>
              <w:ind w:left="882"/>
              <w:rPr>
                <w:rFonts w:ascii="Arial" w:hAnsi="Arial" w:cs="Arial"/>
                <w:sz w:val="20"/>
                <w:szCs w:val="20"/>
                <w:lang w:val="en-GB"/>
              </w:rPr>
            </w:pPr>
            <w:r w:rsidRPr="00BF4711">
              <w:rPr>
                <w:rFonts w:ascii="Arial" w:hAnsi="Arial" w:cs="Arial"/>
                <w:sz w:val="20"/>
                <w:szCs w:val="20"/>
                <w:lang w:val="en-GB"/>
              </w:rPr>
              <w:t>There is no such process or mechanism</w:t>
            </w:r>
          </w:p>
          <w:p w14:paraId="7DA75045" w14:textId="77777777" w:rsidR="007A27E3" w:rsidRPr="00BF4711" w:rsidRDefault="007A27E3" w:rsidP="00772552">
            <w:pPr>
              <w:pStyle w:val="ListParagraph"/>
              <w:numPr>
                <w:ilvl w:val="0"/>
                <w:numId w:val="391"/>
              </w:numPr>
              <w:spacing w:after="120" w:line="254" w:lineRule="auto"/>
              <w:ind w:left="882"/>
              <w:rPr>
                <w:rFonts w:ascii="Arial" w:hAnsi="Arial" w:cs="Arial"/>
                <w:sz w:val="20"/>
                <w:szCs w:val="20"/>
                <w:lang w:val="en-GB"/>
              </w:rPr>
            </w:pPr>
            <w:r w:rsidRPr="00BF4711">
              <w:rPr>
                <w:rFonts w:ascii="Arial" w:hAnsi="Arial" w:cs="Arial"/>
                <w:sz w:val="20"/>
                <w:szCs w:val="20"/>
                <w:lang w:val="en-GB"/>
              </w:rPr>
              <w:t>There is such a process or mechanism to share the progress and results but no mechanism for grievance sharing</w:t>
            </w:r>
          </w:p>
          <w:p w14:paraId="16BF75A8" w14:textId="77777777" w:rsidR="007A27E3" w:rsidRPr="00BF4711" w:rsidRDefault="007A27E3" w:rsidP="00772552">
            <w:pPr>
              <w:pStyle w:val="ListParagraph"/>
              <w:numPr>
                <w:ilvl w:val="0"/>
                <w:numId w:val="391"/>
              </w:numPr>
              <w:spacing w:after="120" w:line="254" w:lineRule="auto"/>
              <w:ind w:left="882"/>
              <w:rPr>
                <w:rFonts w:ascii="Arial" w:hAnsi="Arial" w:cs="Arial"/>
                <w:sz w:val="20"/>
                <w:szCs w:val="20"/>
                <w:lang w:val="en-GB"/>
              </w:rPr>
            </w:pPr>
            <w:r w:rsidRPr="00BF4711">
              <w:rPr>
                <w:rFonts w:ascii="Arial" w:hAnsi="Arial" w:cs="Arial"/>
                <w:sz w:val="20"/>
                <w:szCs w:val="20"/>
                <w:lang w:val="en-GB"/>
              </w:rPr>
              <w:t>There is such a process or mechanism to share the progress and results and limited space for grievance sharing which is dominated by bigger or more represented groups</w:t>
            </w:r>
          </w:p>
          <w:p w14:paraId="4A117AFB" w14:textId="77777777" w:rsidR="007A27E3" w:rsidRPr="00BF4711" w:rsidRDefault="007A27E3" w:rsidP="00772552">
            <w:pPr>
              <w:pStyle w:val="ListParagraph"/>
              <w:numPr>
                <w:ilvl w:val="0"/>
                <w:numId w:val="391"/>
              </w:numPr>
              <w:spacing w:after="120" w:line="254" w:lineRule="auto"/>
              <w:ind w:left="882"/>
              <w:rPr>
                <w:rFonts w:ascii="Arial" w:hAnsi="Arial" w:cs="Arial"/>
                <w:sz w:val="20"/>
                <w:szCs w:val="20"/>
                <w:lang w:val="en-GB"/>
              </w:rPr>
            </w:pPr>
            <w:r w:rsidRPr="00BF4711">
              <w:rPr>
                <w:rFonts w:ascii="Arial" w:hAnsi="Arial" w:cs="Arial"/>
                <w:sz w:val="20"/>
                <w:szCs w:val="20"/>
                <w:lang w:val="en-GB"/>
              </w:rPr>
              <w:t xml:space="preserve">There is such a process or mechanism to share the progress and results and adequate space for different stakeholders (including more smaller and unrepresented groups) for grievance sharing </w:t>
            </w:r>
          </w:p>
        </w:tc>
      </w:tr>
      <w:tr w:rsidR="007A27E3" w:rsidRPr="00B922A0" w14:paraId="34323815" w14:textId="77777777" w:rsidTr="00772552">
        <w:tc>
          <w:tcPr>
            <w:tcW w:w="9054" w:type="dxa"/>
          </w:tcPr>
          <w:p w14:paraId="11F9B8C6" w14:textId="29454618" w:rsidR="007A27E3" w:rsidRPr="00B922A0" w:rsidRDefault="002749D5" w:rsidP="003B4EB2">
            <w:pPr>
              <w:pStyle w:val="BodyText"/>
              <w:spacing w:after="120" w:line="254" w:lineRule="auto"/>
              <w:rPr>
                <w:rFonts w:ascii="Arial" w:hAnsi="Arial" w:cs="Arial"/>
                <w:b/>
                <w:bCs/>
                <w:sz w:val="20"/>
                <w:szCs w:val="20"/>
                <w:lang w:val="en-GB"/>
              </w:rPr>
            </w:pPr>
            <w:r>
              <w:rPr>
                <w:rFonts w:ascii="Arial" w:hAnsi="Arial" w:cs="Arial"/>
                <w:sz w:val="20"/>
                <w:szCs w:val="20"/>
                <w:lang w:val="en-GB"/>
              </w:rPr>
              <w:t xml:space="preserve">3.6 </w:t>
            </w:r>
            <w:r w:rsidR="007A27E3">
              <w:rPr>
                <w:rFonts w:ascii="Arial" w:hAnsi="Arial" w:cs="Arial"/>
                <w:sz w:val="20"/>
                <w:szCs w:val="20"/>
                <w:lang w:val="en-GB"/>
              </w:rPr>
              <w:t xml:space="preserve">Can you share an example of a good case of private sector engagement in development co-operation: Yes/No If </w:t>
            </w:r>
            <w:proofErr w:type="gramStart"/>
            <w:r w:rsidR="007A27E3">
              <w:rPr>
                <w:rFonts w:ascii="Arial" w:hAnsi="Arial" w:cs="Arial"/>
                <w:sz w:val="20"/>
                <w:szCs w:val="20"/>
                <w:lang w:val="en-GB"/>
              </w:rPr>
              <w:t>yes,  share</w:t>
            </w:r>
            <w:proofErr w:type="gramEnd"/>
            <w:r w:rsidR="007A27E3">
              <w:rPr>
                <w:rFonts w:ascii="Arial" w:hAnsi="Arial" w:cs="Arial"/>
                <w:sz w:val="20"/>
                <w:szCs w:val="20"/>
                <w:lang w:val="en-GB"/>
              </w:rPr>
              <w:t xml:space="preserve"> the example:_______________________</w:t>
            </w:r>
          </w:p>
        </w:tc>
      </w:tr>
      <w:tr w:rsidR="007A27E3" w:rsidRPr="00B922A0" w14:paraId="233B8E8C" w14:textId="77777777" w:rsidTr="00772552">
        <w:tc>
          <w:tcPr>
            <w:tcW w:w="9054" w:type="dxa"/>
          </w:tcPr>
          <w:p w14:paraId="059E414B" w14:textId="7523FFA7" w:rsidR="007A27E3" w:rsidRPr="00547DD7" w:rsidRDefault="007A27E3" w:rsidP="00772552">
            <w:pPr>
              <w:pStyle w:val="ListParagraph"/>
              <w:numPr>
                <w:ilvl w:val="0"/>
                <w:numId w:val="254"/>
              </w:numPr>
              <w:spacing w:after="120" w:line="254" w:lineRule="auto"/>
              <w:ind w:left="323"/>
              <w:rPr>
                <w:rFonts w:ascii="Arial" w:hAnsi="Arial" w:cs="Arial"/>
                <w:sz w:val="20"/>
              </w:rPr>
            </w:pPr>
            <w:r w:rsidRPr="00772BE0">
              <w:rPr>
                <w:rFonts w:cstheme="majorHAnsi"/>
                <w:b/>
                <w:bCs/>
                <w:lang w:val="en-GB"/>
              </w:rPr>
              <w:t xml:space="preserve">The ease of partnering </w:t>
            </w:r>
            <w:r w:rsidR="00992437">
              <w:rPr>
                <w:rFonts w:cstheme="majorHAnsi"/>
                <w:b/>
                <w:bCs/>
                <w:lang w:val="en-GB"/>
              </w:rPr>
              <w:t>i</w:t>
            </w:r>
            <w:r w:rsidRPr="00772BE0">
              <w:rPr>
                <w:rFonts w:cstheme="majorHAnsi"/>
                <w:b/>
                <w:bCs/>
                <w:lang w:val="en-GB"/>
              </w:rPr>
              <w:t xml:space="preserve">n private sector partnerships </w:t>
            </w:r>
            <w:r w:rsidR="00992437">
              <w:rPr>
                <w:rFonts w:cstheme="majorHAnsi"/>
                <w:b/>
                <w:bCs/>
                <w:lang w:val="en-GB"/>
              </w:rPr>
              <w:t>through</w:t>
            </w:r>
            <w:r w:rsidR="00992437" w:rsidRPr="00772BE0">
              <w:rPr>
                <w:rFonts w:cstheme="majorHAnsi"/>
                <w:b/>
                <w:bCs/>
                <w:lang w:val="en-GB"/>
              </w:rPr>
              <w:t xml:space="preserve"> </w:t>
            </w:r>
            <w:r w:rsidRPr="00772BE0">
              <w:rPr>
                <w:rFonts w:cstheme="majorHAnsi"/>
                <w:b/>
                <w:bCs/>
                <w:lang w:val="en-GB"/>
              </w:rPr>
              <w:t>development co-operation</w:t>
            </w:r>
            <w:r w:rsidRPr="00547DD7" w:rsidDel="005C56C2">
              <w:rPr>
                <w:rFonts w:ascii="Arial" w:hAnsi="Arial" w:cs="Arial"/>
                <w:b/>
                <w:bCs/>
                <w:sz w:val="20"/>
              </w:rPr>
              <w:t xml:space="preserve"> </w:t>
            </w:r>
            <w:r w:rsidRPr="00547DD7">
              <w:rPr>
                <w:rFonts w:ascii="Arial" w:hAnsi="Arial" w:cs="Arial"/>
                <w:b/>
                <w:bCs/>
                <w:sz w:val="20"/>
              </w:rPr>
              <w:t>(Key metric 4)</w:t>
            </w:r>
          </w:p>
        </w:tc>
      </w:tr>
      <w:tr w:rsidR="007A27E3" w:rsidRPr="00B922A0" w14:paraId="5B7D293C" w14:textId="77777777" w:rsidTr="00772552">
        <w:tc>
          <w:tcPr>
            <w:tcW w:w="9054" w:type="dxa"/>
          </w:tcPr>
          <w:p w14:paraId="3ED86275" w14:textId="77777777" w:rsidR="007A27E3" w:rsidRPr="00B922A0" w:rsidRDefault="007A27E3" w:rsidP="00772552">
            <w:pPr>
              <w:spacing w:after="120" w:line="254" w:lineRule="auto"/>
              <w:rPr>
                <w:rFonts w:ascii="Arial" w:hAnsi="Arial" w:cs="Arial"/>
                <w:i/>
                <w:iCs/>
                <w:sz w:val="20"/>
              </w:rPr>
            </w:pPr>
            <w:r w:rsidRPr="00B922A0">
              <w:rPr>
                <w:rFonts w:ascii="Arial" w:hAnsi="Arial" w:cs="Arial"/>
                <w:i/>
                <w:iCs/>
                <w:sz w:val="20"/>
              </w:rPr>
              <w:lastRenderedPageBreak/>
              <w:t>Answer only if the group that you are representing has been involved in one or more PSE projects as a project implementer or funder:</w:t>
            </w:r>
          </w:p>
          <w:p w14:paraId="0E45F4EE" w14:textId="63AF7A8D" w:rsidR="007A27E3" w:rsidRPr="003B4EB2" w:rsidRDefault="007A27E3" w:rsidP="003B4EB2">
            <w:pPr>
              <w:pStyle w:val="ListParagraph"/>
              <w:numPr>
                <w:ilvl w:val="1"/>
                <w:numId w:val="254"/>
              </w:numPr>
              <w:spacing w:after="120" w:line="254" w:lineRule="auto"/>
              <w:rPr>
                <w:rFonts w:ascii="Arial" w:hAnsi="Arial" w:cs="Arial"/>
                <w:color w:val="0070C0"/>
                <w:sz w:val="20"/>
              </w:rPr>
            </w:pPr>
            <w:r w:rsidRPr="003B4EB2">
              <w:rPr>
                <w:rFonts w:ascii="Arial" w:hAnsi="Arial" w:cs="Arial"/>
                <w:sz w:val="20"/>
              </w:rPr>
              <w:t xml:space="preserve">If you have engaged/partnered with development partners/donors in development </w:t>
            </w:r>
            <w:proofErr w:type="spellStart"/>
            <w:r w:rsidRPr="003B4EB2">
              <w:rPr>
                <w:rFonts w:ascii="Arial" w:hAnsi="Arial" w:cs="Arial"/>
                <w:sz w:val="20"/>
              </w:rPr>
              <w:t>co-operation</w:t>
            </w:r>
            <w:proofErr w:type="spellEnd"/>
            <w:r w:rsidRPr="003B4EB2">
              <w:rPr>
                <w:rFonts w:ascii="Arial" w:hAnsi="Arial" w:cs="Arial"/>
                <w:sz w:val="20"/>
              </w:rPr>
              <w:t xml:space="preserve"> projects that involve public funds/ODA, how would you rate the ease/effectiveness of partnering with them?</w:t>
            </w:r>
          </w:p>
          <w:p w14:paraId="2CD1FA72" w14:textId="77777777" w:rsidR="007A27E3" w:rsidRPr="001001BD" w:rsidRDefault="007A27E3" w:rsidP="00772552">
            <w:pPr>
              <w:pStyle w:val="ListParagraph"/>
              <w:numPr>
                <w:ilvl w:val="0"/>
                <w:numId w:val="393"/>
              </w:numPr>
              <w:spacing w:after="120" w:line="254" w:lineRule="auto"/>
              <w:ind w:left="882"/>
              <w:rPr>
                <w:rFonts w:ascii="Arial" w:hAnsi="Arial" w:cs="Arial"/>
                <w:sz w:val="20"/>
              </w:rPr>
            </w:pPr>
            <w:r w:rsidRPr="001001BD">
              <w:rPr>
                <w:rFonts w:ascii="Arial" w:hAnsi="Arial" w:cs="Arial"/>
                <w:sz w:val="20"/>
              </w:rPr>
              <w:t>N/A</w:t>
            </w:r>
          </w:p>
          <w:p w14:paraId="0E81B2CC" w14:textId="77777777" w:rsidR="007A27E3" w:rsidRPr="001001BD" w:rsidRDefault="007A27E3" w:rsidP="00772552">
            <w:pPr>
              <w:pStyle w:val="ListParagraph"/>
              <w:numPr>
                <w:ilvl w:val="0"/>
                <w:numId w:val="393"/>
              </w:numPr>
              <w:spacing w:after="120" w:line="254" w:lineRule="auto"/>
              <w:ind w:left="882"/>
              <w:rPr>
                <w:rFonts w:ascii="Arial" w:hAnsi="Arial" w:cs="Arial"/>
                <w:sz w:val="20"/>
              </w:rPr>
            </w:pPr>
            <w:r w:rsidRPr="001001BD">
              <w:rPr>
                <w:rFonts w:ascii="Arial" w:hAnsi="Arial" w:cs="Arial"/>
                <w:sz w:val="20"/>
              </w:rPr>
              <w:t>Very easy</w:t>
            </w:r>
          </w:p>
          <w:p w14:paraId="20B4E53F" w14:textId="77777777" w:rsidR="007A27E3" w:rsidRPr="001001BD" w:rsidRDefault="007A27E3" w:rsidP="00772552">
            <w:pPr>
              <w:pStyle w:val="ListParagraph"/>
              <w:numPr>
                <w:ilvl w:val="0"/>
                <w:numId w:val="393"/>
              </w:numPr>
              <w:spacing w:after="120" w:line="254" w:lineRule="auto"/>
              <w:ind w:left="882"/>
              <w:rPr>
                <w:rFonts w:ascii="Arial" w:hAnsi="Arial" w:cs="Arial"/>
                <w:sz w:val="20"/>
              </w:rPr>
            </w:pPr>
            <w:r w:rsidRPr="001001BD">
              <w:rPr>
                <w:rFonts w:ascii="Arial" w:hAnsi="Arial" w:cs="Arial"/>
                <w:sz w:val="20"/>
              </w:rPr>
              <w:t>Easy</w:t>
            </w:r>
          </w:p>
          <w:p w14:paraId="56CB7103" w14:textId="77777777" w:rsidR="007A27E3" w:rsidRPr="001001BD" w:rsidRDefault="007A27E3" w:rsidP="00772552">
            <w:pPr>
              <w:pStyle w:val="ListParagraph"/>
              <w:numPr>
                <w:ilvl w:val="0"/>
                <w:numId w:val="393"/>
              </w:numPr>
              <w:spacing w:after="120" w:line="254" w:lineRule="auto"/>
              <w:ind w:left="882"/>
              <w:rPr>
                <w:rFonts w:ascii="Arial" w:hAnsi="Arial" w:cs="Arial"/>
                <w:sz w:val="20"/>
              </w:rPr>
            </w:pPr>
            <w:r w:rsidRPr="001001BD">
              <w:rPr>
                <w:rFonts w:ascii="Arial" w:hAnsi="Arial" w:cs="Arial"/>
                <w:sz w:val="20"/>
              </w:rPr>
              <w:t>Somewhat easy</w:t>
            </w:r>
          </w:p>
          <w:p w14:paraId="55BB52BC" w14:textId="77777777" w:rsidR="007A27E3" w:rsidRPr="001001BD" w:rsidRDefault="007A27E3" w:rsidP="00772552">
            <w:pPr>
              <w:pStyle w:val="ListParagraph"/>
              <w:numPr>
                <w:ilvl w:val="0"/>
                <w:numId w:val="393"/>
              </w:numPr>
              <w:spacing w:after="120" w:line="254" w:lineRule="auto"/>
              <w:ind w:left="882"/>
              <w:rPr>
                <w:rFonts w:ascii="Arial" w:hAnsi="Arial" w:cs="Arial"/>
                <w:sz w:val="20"/>
              </w:rPr>
            </w:pPr>
            <w:r w:rsidRPr="001001BD">
              <w:rPr>
                <w:rFonts w:ascii="Arial" w:hAnsi="Arial" w:cs="Arial"/>
                <w:sz w:val="20"/>
              </w:rPr>
              <w:t>Difficult</w:t>
            </w:r>
          </w:p>
          <w:p w14:paraId="0E61DD8D" w14:textId="77777777" w:rsidR="007A27E3" w:rsidRPr="001001BD" w:rsidDel="00772BE0" w:rsidRDefault="007A27E3" w:rsidP="00772552">
            <w:pPr>
              <w:pStyle w:val="ListParagraph"/>
              <w:numPr>
                <w:ilvl w:val="0"/>
                <w:numId w:val="393"/>
              </w:numPr>
              <w:spacing w:after="120" w:line="254" w:lineRule="auto"/>
              <w:ind w:left="882"/>
              <w:rPr>
                <w:rFonts w:ascii="Arial" w:hAnsi="Arial" w:cs="Arial"/>
                <w:sz w:val="20"/>
              </w:rPr>
            </w:pPr>
            <w:r w:rsidRPr="001001BD">
              <w:rPr>
                <w:rFonts w:ascii="Arial" w:hAnsi="Arial" w:cs="Arial"/>
                <w:sz w:val="20"/>
              </w:rPr>
              <w:t>Very difficult</w:t>
            </w:r>
          </w:p>
        </w:tc>
      </w:tr>
      <w:tr w:rsidR="007A27E3" w:rsidRPr="00B922A0" w14:paraId="41C38EA4" w14:textId="77777777" w:rsidTr="00772552">
        <w:tc>
          <w:tcPr>
            <w:tcW w:w="9054" w:type="dxa"/>
          </w:tcPr>
          <w:p w14:paraId="6BA3D9C8" w14:textId="7C41B70D" w:rsidR="007A27E3" w:rsidRPr="003B4EB2" w:rsidRDefault="007A27E3" w:rsidP="003B4EB2">
            <w:pPr>
              <w:pStyle w:val="ListParagraph"/>
              <w:numPr>
                <w:ilvl w:val="1"/>
                <w:numId w:val="254"/>
              </w:numPr>
              <w:spacing w:after="120" w:line="254" w:lineRule="auto"/>
              <w:rPr>
                <w:rFonts w:ascii="Arial" w:hAnsi="Arial" w:cs="Arial"/>
                <w:sz w:val="20"/>
              </w:rPr>
            </w:pPr>
            <w:r w:rsidRPr="003B4EB2">
              <w:rPr>
                <w:rFonts w:ascii="Arial" w:hAnsi="Arial" w:cs="Arial"/>
                <w:sz w:val="20"/>
              </w:rPr>
              <w:t xml:space="preserve">From your groups’ experience, what are the main challenges to engaging in PSE partnerships? </w:t>
            </w:r>
          </w:p>
          <w:p w14:paraId="07E6B895"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Lack of funding opportunities</w:t>
            </w:r>
          </w:p>
          <w:p w14:paraId="3943E766"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Lack of mutual trust</w:t>
            </w:r>
          </w:p>
          <w:p w14:paraId="7D110187"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Lack of staff with expertise who can coordinate on your side</w:t>
            </w:r>
          </w:p>
          <w:p w14:paraId="10749135"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Lengthy and burdensome application process</w:t>
            </w:r>
          </w:p>
          <w:p w14:paraId="62F346CA"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Long list paperwork required by funders for due diligence</w:t>
            </w:r>
          </w:p>
          <w:p w14:paraId="29EF977D"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High investment required as a partner (regardless of their size or status)</w:t>
            </w:r>
          </w:p>
          <w:p w14:paraId="679363A9"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Speed of project delivery</w:t>
            </w:r>
          </w:p>
          <w:p w14:paraId="1C632EA7"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Lack of business case in the project</w:t>
            </w:r>
          </w:p>
          <w:p w14:paraId="2401717F"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Donor does not understand business</w:t>
            </w:r>
          </w:p>
          <w:p w14:paraId="666BCAC9"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Processes and systems not harmonized across different donors</w:t>
            </w:r>
          </w:p>
          <w:p w14:paraId="504F5CF5"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Complying with high donor standards</w:t>
            </w:r>
          </w:p>
          <w:p w14:paraId="0FADF7FA"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Heavy reporting burden</w:t>
            </w:r>
          </w:p>
          <w:p w14:paraId="200EE48D" w14:textId="77777777" w:rsidR="007A27E3" w:rsidRPr="00F24901" w:rsidRDefault="007A27E3" w:rsidP="00772552">
            <w:pPr>
              <w:pStyle w:val="ListParagraph"/>
              <w:numPr>
                <w:ilvl w:val="0"/>
                <w:numId w:val="394"/>
              </w:numPr>
              <w:spacing w:after="120" w:line="254" w:lineRule="auto"/>
              <w:ind w:left="882"/>
              <w:rPr>
                <w:rFonts w:ascii="Arial" w:hAnsi="Arial" w:cs="Arial"/>
                <w:sz w:val="20"/>
              </w:rPr>
            </w:pPr>
            <w:r w:rsidRPr="00F24901">
              <w:rPr>
                <w:rFonts w:ascii="Arial" w:hAnsi="Arial" w:cs="Arial"/>
                <w:sz w:val="20"/>
              </w:rPr>
              <w:t>Payment cycles and terms do not consider partners’ liquidity concerns</w:t>
            </w:r>
          </w:p>
          <w:p w14:paraId="7662A792" w14:textId="77777777" w:rsidR="007A27E3" w:rsidRPr="00F24901" w:rsidDel="00772BE0" w:rsidRDefault="007A27E3" w:rsidP="00772552">
            <w:pPr>
              <w:pStyle w:val="ListParagraph"/>
              <w:numPr>
                <w:ilvl w:val="0"/>
                <w:numId w:val="394"/>
              </w:numPr>
              <w:spacing w:after="120" w:line="254" w:lineRule="auto"/>
              <w:ind w:left="882"/>
              <w:rPr>
                <w:rFonts w:ascii="Arial" w:hAnsi="Arial" w:cs="Arial"/>
                <w:sz w:val="20"/>
              </w:rPr>
            </w:pPr>
            <w:proofErr w:type="gramStart"/>
            <w:r w:rsidRPr="00F24901">
              <w:rPr>
                <w:rFonts w:ascii="Arial" w:hAnsi="Arial" w:cs="Arial"/>
                <w:sz w:val="20"/>
              </w:rPr>
              <w:t>Others:_</w:t>
            </w:r>
            <w:proofErr w:type="gramEnd"/>
            <w:r w:rsidRPr="00F24901">
              <w:rPr>
                <w:rFonts w:ascii="Arial" w:hAnsi="Arial" w:cs="Arial"/>
                <w:sz w:val="20"/>
              </w:rPr>
              <w:t>___________________________________</w:t>
            </w:r>
          </w:p>
        </w:tc>
      </w:tr>
      <w:tr w:rsidR="007A27E3" w:rsidRPr="00B922A0" w14:paraId="23BFE399" w14:textId="77777777" w:rsidTr="00772552">
        <w:tc>
          <w:tcPr>
            <w:tcW w:w="9054" w:type="dxa"/>
          </w:tcPr>
          <w:p w14:paraId="0643F423" w14:textId="597AAFC8" w:rsidR="007A27E3" w:rsidRPr="003B4EB2" w:rsidRDefault="007A27E3" w:rsidP="003B4EB2">
            <w:pPr>
              <w:pStyle w:val="ListParagraph"/>
              <w:numPr>
                <w:ilvl w:val="1"/>
                <w:numId w:val="254"/>
              </w:numPr>
              <w:spacing w:after="120" w:line="254" w:lineRule="auto"/>
              <w:rPr>
                <w:rFonts w:ascii="Arial" w:hAnsi="Arial" w:cs="Arial"/>
                <w:sz w:val="20"/>
              </w:rPr>
            </w:pPr>
            <w:r w:rsidRPr="003B4EB2">
              <w:rPr>
                <w:rFonts w:ascii="Arial" w:hAnsi="Arial" w:cs="Arial"/>
                <w:sz w:val="20"/>
              </w:rPr>
              <w:t>How could PSE partnership opportunities be made more accessible to your group?</w:t>
            </w:r>
          </w:p>
          <w:p w14:paraId="77F98BEC" w14:textId="77777777" w:rsidR="007A27E3" w:rsidRPr="00F24901" w:rsidRDefault="007A27E3" w:rsidP="00772552">
            <w:pPr>
              <w:pStyle w:val="ListParagraph"/>
              <w:numPr>
                <w:ilvl w:val="0"/>
                <w:numId w:val="395"/>
              </w:numPr>
              <w:spacing w:after="120" w:line="254" w:lineRule="auto"/>
              <w:rPr>
                <w:rFonts w:ascii="Arial" w:hAnsi="Arial" w:cs="Arial"/>
                <w:sz w:val="20"/>
              </w:rPr>
            </w:pPr>
            <w:r w:rsidRPr="00F24901">
              <w:rPr>
                <w:rFonts w:ascii="Arial" w:hAnsi="Arial" w:cs="Arial"/>
                <w:sz w:val="20"/>
              </w:rPr>
              <w:t>Clear communication and dialogue on what opportunities are available</w:t>
            </w:r>
          </w:p>
          <w:p w14:paraId="3B79D931" w14:textId="77777777" w:rsidR="007A27E3" w:rsidRPr="00F24901" w:rsidRDefault="007A27E3" w:rsidP="00772552">
            <w:pPr>
              <w:pStyle w:val="ListParagraph"/>
              <w:numPr>
                <w:ilvl w:val="0"/>
                <w:numId w:val="395"/>
              </w:numPr>
              <w:spacing w:after="120" w:line="254" w:lineRule="auto"/>
              <w:rPr>
                <w:rFonts w:ascii="Arial" w:hAnsi="Arial" w:cs="Arial"/>
                <w:sz w:val="20"/>
              </w:rPr>
            </w:pPr>
            <w:r w:rsidRPr="00F24901">
              <w:rPr>
                <w:rFonts w:ascii="Arial" w:hAnsi="Arial" w:cs="Arial"/>
                <w:sz w:val="20"/>
              </w:rPr>
              <w:t>More funding opportunities</w:t>
            </w:r>
          </w:p>
          <w:p w14:paraId="4C8DFB66" w14:textId="77777777" w:rsidR="007A27E3" w:rsidRPr="00F24901" w:rsidRDefault="007A27E3" w:rsidP="00772552">
            <w:pPr>
              <w:pStyle w:val="ListParagraph"/>
              <w:numPr>
                <w:ilvl w:val="0"/>
                <w:numId w:val="395"/>
              </w:numPr>
              <w:spacing w:after="120" w:line="254" w:lineRule="auto"/>
              <w:rPr>
                <w:rFonts w:ascii="Arial" w:hAnsi="Arial" w:cs="Arial"/>
                <w:sz w:val="20"/>
              </w:rPr>
            </w:pPr>
            <w:r w:rsidRPr="00F24901">
              <w:rPr>
                <w:rFonts w:ascii="Arial" w:hAnsi="Arial" w:cs="Arial"/>
                <w:sz w:val="20"/>
              </w:rPr>
              <w:t>Easier procedures to apply</w:t>
            </w:r>
          </w:p>
          <w:p w14:paraId="7DF266A5" w14:textId="77777777" w:rsidR="007A27E3" w:rsidRPr="00F24901" w:rsidRDefault="007A27E3" w:rsidP="00772552">
            <w:pPr>
              <w:pStyle w:val="ListParagraph"/>
              <w:numPr>
                <w:ilvl w:val="0"/>
                <w:numId w:val="395"/>
              </w:numPr>
              <w:spacing w:after="120" w:line="254" w:lineRule="auto"/>
              <w:rPr>
                <w:rFonts w:ascii="Arial" w:hAnsi="Arial" w:cs="Arial"/>
                <w:sz w:val="20"/>
              </w:rPr>
            </w:pPr>
            <w:r w:rsidRPr="00F24901">
              <w:rPr>
                <w:rFonts w:ascii="Arial" w:hAnsi="Arial" w:cs="Arial"/>
                <w:sz w:val="20"/>
              </w:rPr>
              <w:t>Less investment required by partner (based on size)</w:t>
            </w:r>
          </w:p>
          <w:p w14:paraId="5758CC0A" w14:textId="77777777" w:rsidR="007A27E3" w:rsidRPr="00F24901" w:rsidRDefault="007A27E3" w:rsidP="00772552">
            <w:pPr>
              <w:pStyle w:val="ListParagraph"/>
              <w:numPr>
                <w:ilvl w:val="0"/>
                <w:numId w:val="395"/>
              </w:numPr>
              <w:spacing w:after="120" w:line="254" w:lineRule="auto"/>
              <w:rPr>
                <w:rFonts w:ascii="Arial" w:hAnsi="Arial" w:cs="Arial"/>
                <w:sz w:val="20"/>
              </w:rPr>
            </w:pPr>
            <w:r w:rsidRPr="00F24901">
              <w:rPr>
                <w:rFonts w:ascii="Arial" w:hAnsi="Arial" w:cs="Arial"/>
                <w:sz w:val="20"/>
              </w:rPr>
              <w:t>More support in application making</w:t>
            </w:r>
          </w:p>
          <w:p w14:paraId="04987E78" w14:textId="77777777" w:rsidR="007A27E3" w:rsidRPr="00F24901" w:rsidRDefault="007A27E3" w:rsidP="00772552">
            <w:pPr>
              <w:pStyle w:val="ListParagraph"/>
              <w:numPr>
                <w:ilvl w:val="0"/>
                <w:numId w:val="395"/>
              </w:numPr>
              <w:spacing w:after="120" w:line="254" w:lineRule="auto"/>
              <w:rPr>
                <w:rFonts w:ascii="Arial" w:hAnsi="Arial" w:cs="Arial"/>
                <w:sz w:val="20"/>
              </w:rPr>
            </w:pPr>
            <w:r w:rsidRPr="00F24901">
              <w:rPr>
                <w:rFonts w:ascii="Arial" w:hAnsi="Arial" w:cs="Arial"/>
                <w:sz w:val="20"/>
              </w:rPr>
              <w:t>More capacity building on how to report</w:t>
            </w:r>
          </w:p>
          <w:p w14:paraId="6938651C" w14:textId="77777777" w:rsidR="007A27E3" w:rsidRPr="00F24901" w:rsidRDefault="007A27E3" w:rsidP="00772552">
            <w:pPr>
              <w:pStyle w:val="ListParagraph"/>
              <w:numPr>
                <w:ilvl w:val="0"/>
                <w:numId w:val="395"/>
              </w:numPr>
              <w:spacing w:after="120" w:line="254" w:lineRule="auto"/>
              <w:rPr>
                <w:rFonts w:ascii="Arial" w:hAnsi="Arial" w:cs="Arial"/>
                <w:sz w:val="20"/>
              </w:rPr>
            </w:pPr>
            <w:r w:rsidRPr="00F24901">
              <w:rPr>
                <w:rFonts w:ascii="Arial" w:hAnsi="Arial" w:cs="Arial"/>
                <w:sz w:val="20"/>
              </w:rPr>
              <w:t>Faster responses</w:t>
            </w:r>
          </w:p>
          <w:p w14:paraId="338BC0C2" w14:textId="77777777" w:rsidR="007A27E3" w:rsidRPr="00F24901" w:rsidRDefault="007A27E3" w:rsidP="00772552">
            <w:pPr>
              <w:pStyle w:val="ListParagraph"/>
              <w:numPr>
                <w:ilvl w:val="0"/>
                <w:numId w:val="395"/>
              </w:numPr>
              <w:spacing w:after="120" w:line="254" w:lineRule="auto"/>
              <w:rPr>
                <w:rFonts w:ascii="Arial" w:hAnsi="Arial" w:cs="Arial"/>
                <w:sz w:val="20"/>
              </w:rPr>
            </w:pPr>
            <w:r w:rsidRPr="00F24901">
              <w:rPr>
                <w:rFonts w:ascii="Arial" w:hAnsi="Arial" w:cs="Arial"/>
                <w:sz w:val="20"/>
              </w:rPr>
              <w:t>Clear information on how a PSE project can also be commercially successful</w:t>
            </w:r>
          </w:p>
          <w:p w14:paraId="136EA74C" w14:textId="77777777" w:rsidR="007A27E3" w:rsidRDefault="007A27E3" w:rsidP="00772552">
            <w:pPr>
              <w:pStyle w:val="ListParagraph"/>
              <w:numPr>
                <w:ilvl w:val="0"/>
                <w:numId w:val="395"/>
              </w:numPr>
              <w:spacing w:after="120" w:line="254" w:lineRule="auto"/>
              <w:rPr>
                <w:rFonts w:ascii="Arial" w:hAnsi="Arial" w:cs="Arial"/>
                <w:sz w:val="20"/>
              </w:rPr>
            </w:pPr>
            <w:r w:rsidRPr="00F24901">
              <w:rPr>
                <w:rFonts w:ascii="Arial" w:hAnsi="Arial" w:cs="Arial"/>
                <w:sz w:val="20"/>
              </w:rPr>
              <w:t>Longer time given for project delivery</w:t>
            </w:r>
          </w:p>
          <w:p w14:paraId="1714D9C4" w14:textId="77777777" w:rsidR="007A27E3" w:rsidRDefault="007A27E3" w:rsidP="00772552">
            <w:pPr>
              <w:pStyle w:val="ListParagraph"/>
              <w:numPr>
                <w:ilvl w:val="0"/>
                <w:numId w:val="395"/>
              </w:numPr>
              <w:spacing w:after="120" w:line="254" w:lineRule="auto"/>
              <w:rPr>
                <w:rFonts w:ascii="Arial" w:hAnsi="Arial" w:cs="Arial"/>
                <w:sz w:val="20"/>
              </w:rPr>
            </w:pPr>
            <w:r w:rsidRPr="00F24901">
              <w:rPr>
                <w:rFonts w:ascii="Arial" w:hAnsi="Arial" w:cs="Arial"/>
                <w:sz w:val="20"/>
              </w:rPr>
              <w:t>Flexible payment cycles</w:t>
            </w:r>
          </w:p>
          <w:p w14:paraId="15F2EECD" w14:textId="77777777" w:rsidR="007A27E3" w:rsidRPr="00F24901" w:rsidDel="00772BE0" w:rsidRDefault="007A27E3" w:rsidP="00772552">
            <w:pPr>
              <w:pStyle w:val="ListParagraph"/>
              <w:numPr>
                <w:ilvl w:val="0"/>
                <w:numId w:val="395"/>
              </w:numPr>
              <w:spacing w:after="120" w:line="254" w:lineRule="auto"/>
              <w:rPr>
                <w:rFonts w:ascii="Arial" w:hAnsi="Arial" w:cs="Arial"/>
                <w:sz w:val="20"/>
              </w:rPr>
            </w:pPr>
            <w:proofErr w:type="gramStart"/>
            <w:r w:rsidRPr="00F24901">
              <w:rPr>
                <w:rFonts w:ascii="Arial" w:hAnsi="Arial" w:cs="Arial"/>
                <w:sz w:val="20"/>
              </w:rPr>
              <w:t>Others:_</w:t>
            </w:r>
            <w:proofErr w:type="gramEnd"/>
            <w:r w:rsidRPr="00F24901">
              <w:rPr>
                <w:rFonts w:ascii="Arial" w:hAnsi="Arial" w:cs="Arial"/>
                <w:sz w:val="20"/>
              </w:rPr>
              <w:t>________________________________</w:t>
            </w:r>
          </w:p>
        </w:tc>
      </w:tr>
    </w:tbl>
    <w:p w14:paraId="138B361B" w14:textId="77777777" w:rsidR="007A27E3" w:rsidRPr="006B6B26" w:rsidRDefault="007A27E3" w:rsidP="007A27E3">
      <w:pPr>
        <w:pStyle w:val="BodyText"/>
        <w:rPr>
          <w:lang w:val="en-GB"/>
        </w:rPr>
      </w:pPr>
    </w:p>
    <w:p w14:paraId="5EA77543" w14:textId="77777777" w:rsidR="007A27E3" w:rsidRDefault="007A27E3" w:rsidP="007A27E3">
      <w:pPr>
        <w:autoSpaceDE/>
        <w:autoSpaceDN/>
        <w:adjustRightInd/>
        <w:spacing w:after="0" w:line="240" w:lineRule="auto"/>
        <w:rPr>
          <w:lang w:val="en-GB"/>
        </w:rPr>
      </w:pPr>
      <w:r>
        <w:rPr>
          <w:bCs/>
          <w:lang w:val="en-GB"/>
        </w:rPr>
        <w:br w:type="page"/>
      </w:r>
    </w:p>
    <w:p w14:paraId="594A61CE" w14:textId="77777777" w:rsidR="007A27E3" w:rsidRDefault="007A27E3" w:rsidP="007A27E3">
      <w:pPr>
        <w:pStyle w:val="BodyText"/>
        <w:spacing w:after="120" w:line="254" w:lineRule="auto"/>
        <w:jc w:val="both"/>
        <w:rPr>
          <w:lang w:val="en-GB"/>
        </w:rPr>
        <w:sectPr w:rsidR="007A27E3" w:rsidSect="009C57A6">
          <w:pgSz w:w="11900" w:h="16840" w:code="9"/>
          <w:pgMar w:top="1418" w:right="1418" w:bottom="1985" w:left="1418" w:header="851" w:footer="851" w:gutter="0"/>
          <w:pgNumType w:start="1"/>
          <w:cols w:space="708"/>
          <w:docGrid w:linePitch="299"/>
        </w:sectPr>
      </w:pPr>
    </w:p>
    <w:p w14:paraId="15970D35" w14:textId="77777777" w:rsidR="007A27E3" w:rsidRDefault="007A27E3" w:rsidP="007A27E3">
      <w:pPr>
        <w:pStyle w:val="Heading1"/>
      </w:pPr>
      <w:bookmarkStart w:id="31" w:name="_Toc113022693"/>
      <w:r>
        <w:lastRenderedPageBreak/>
        <w:t>Annex 6: Overview of private sector engagement related commitments in the GPEDC Nairobi Outcome Document (NOD)</w:t>
      </w:r>
      <w:bookmarkEnd w:id="31"/>
    </w:p>
    <w:p w14:paraId="5EE256E9" w14:textId="77777777" w:rsidR="007A27E3" w:rsidRPr="003B4EB2" w:rsidRDefault="007A27E3" w:rsidP="007A27E3">
      <w:pPr>
        <w:spacing w:after="120" w:line="254" w:lineRule="auto"/>
        <w:rPr>
          <w:sz w:val="21"/>
          <w:szCs w:val="21"/>
        </w:rPr>
      </w:pPr>
      <w:r w:rsidRPr="003B4EB2">
        <w:rPr>
          <w:sz w:val="21"/>
          <w:szCs w:val="21"/>
        </w:rPr>
        <w:t xml:space="preserve">The Kampala Principles (KPs) were developed in response to the Global Partnership’s </w:t>
      </w:r>
      <w:hyperlink r:id="rId31" w:history="1">
        <w:r w:rsidRPr="003B4EB2">
          <w:rPr>
            <w:rStyle w:val="Hyperlink"/>
            <w:sz w:val="21"/>
            <w:szCs w:val="21"/>
          </w:rPr>
          <w:t>2016 Nairobi Outcome Document (NOD)</w:t>
        </w:r>
      </w:hyperlink>
      <w:r w:rsidRPr="003B4EB2">
        <w:rPr>
          <w:sz w:val="21"/>
          <w:szCs w:val="21"/>
        </w:rPr>
        <w:t xml:space="preserve"> which called for “unleashing the potential of development </w:t>
      </w:r>
      <w:proofErr w:type="spellStart"/>
      <w:r w:rsidRPr="003B4EB2">
        <w:rPr>
          <w:sz w:val="21"/>
          <w:szCs w:val="21"/>
        </w:rPr>
        <w:t>co-operation</w:t>
      </w:r>
      <w:proofErr w:type="spellEnd"/>
      <w:r w:rsidRPr="003B4EB2">
        <w:rPr>
          <w:sz w:val="21"/>
          <w:szCs w:val="21"/>
        </w:rPr>
        <w:t xml:space="preserve"> to attract inclusive private investment [by setting] clear effectiveness commitments as the development community engages in partnerships between governments, civil society and the business sector”. The NOD furthermore included the below commitments with regards to the role and </w:t>
      </w:r>
      <w:proofErr w:type="spellStart"/>
      <w:r w:rsidRPr="003B4EB2">
        <w:rPr>
          <w:sz w:val="21"/>
          <w:szCs w:val="21"/>
        </w:rPr>
        <w:t>co-operation</w:t>
      </w:r>
      <w:proofErr w:type="spellEnd"/>
      <w:r w:rsidRPr="003B4EB2">
        <w:rPr>
          <w:sz w:val="21"/>
          <w:szCs w:val="21"/>
        </w:rPr>
        <w:t xml:space="preserve"> of/with the private sector.  </w:t>
      </w:r>
    </w:p>
    <w:p w14:paraId="2C2D0C60" w14:textId="77777777" w:rsidR="007A27E3" w:rsidRPr="003B4EB2" w:rsidRDefault="007A27E3" w:rsidP="007A27E3">
      <w:pPr>
        <w:spacing w:after="120" w:line="254" w:lineRule="auto"/>
        <w:rPr>
          <w:b/>
          <w:bCs/>
          <w:sz w:val="21"/>
          <w:szCs w:val="21"/>
          <w:u w:val="single"/>
        </w:rPr>
      </w:pPr>
      <w:r w:rsidRPr="003B4EB2">
        <w:rPr>
          <w:b/>
          <w:bCs/>
          <w:sz w:val="21"/>
          <w:szCs w:val="21"/>
          <w:u w:val="single"/>
        </w:rPr>
        <w:t>Overall commitments:</w:t>
      </w:r>
    </w:p>
    <w:p w14:paraId="57408FA6" w14:textId="77777777" w:rsidR="007A27E3" w:rsidRPr="003B4EB2" w:rsidRDefault="007A27E3" w:rsidP="007A27E3">
      <w:pPr>
        <w:pStyle w:val="ListParagraph"/>
        <w:numPr>
          <w:ilvl w:val="0"/>
          <w:numId w:val="189"/>
        </w:numPr>
        <w:spacing w:after="120" w:line="254" w:lineRule="auto"/>
        <w:rPr>
          <w:sz w:val="21"/>
          <w:szCs w:val="21"/>
        </w:rPr>
      </w:pPr>
      <w:r w:rsidRPr="003B4EB2">
        <w:rPr>
          <w:sz w:val="21"/>
          <w:szCs w:val="21"/>
        </w:rPr>
        <w:t>To attach high importance to the pursuit of sustainable development through the business sector.</w:t>
      </w:r>
    </w:p>
    <w:p w14:paraId="62D3A5CD" w14:textId="77777777" w:rsidR="007A27E3" w:rsidRPr="003B4EB2" w:rsidRDefault="007A27E3" w:rsidP="007A27E3">
      <w:pPr>
        <w:pStyle w:val="ListParagraph"/>
        <w:numPr>
          <w:ilvl w:val="0"/>
          <w:numId w:val="189"/>
        </w:numPr>
        <w:spacing w:after="120" w:line="254" w:lineRule="auto"/>
        <w:rPr>
          <w:sz w:val="21"/>
          <w:szCs w:val="21"/>
        </w:rPr>
      </w:pPr>
      <w:r w:rsidRPr="003B4EB2">
        <w:rPr>
          <w:sz w:val="21"/>
          <w:szCs w:val="21"/>
        </w:rPr>
        <w:t>To promote inclusive development partnerships by ensuring an enabling environment for all partners, including the business sector, and support country-level platforms for collaboration.</w:t>
      </w:r>
    </w:p>
    <w:p w14:paraId="6C8C82C9" w14:textId="77777777" w:rsidR="007A27E3" w:rsidRPr="003B4EB2" w:rsidRDefault="007A27E3" w:rsidP="007A27E3">
      <w:pPr>
        <w:pStyle w:val="ListParagraph"/>
        <w:numPr>
          <w:ilvl w:val="0"/>
          <w:numId w:val="189"/>
        </w:numPr>
        <w:spacing w:after="120" w:line="254" w:lineRule="auto"/>
        <w:rPr>
          <w:sz w:val="21"/>
          <w:szCs w:val="21"/>
        </w:rPr>
      </w:pPr>
      <w:r w:rsidRPr="003B4EB2">
        <w:rPr>
          <w:sz w:val="21"/>
          <w:szCs w:val="21"/>
        </w:rPr>
        <w:t xml:space="preserve">To foster enabling policy environments for the business sector to support responsible, </w:t>
      </w:r>
      <w:proofErr w:type="gramStart"/>
      <w:r w:rsidRPr="003B4EB2">
        <w:rPr>
          <w:sz w:val="21"/>
          <w:szCs w:val="21"/>
        </w:rPr>
        <w:t>inclusive</w:t>
      </w:r>
      <w:proofErr w:type="gramEnd"/>
      <w:r w:rsidRPr="003B4EB2">
        <w:rPr>
          <w:sz w:val="21"/>
          <w:szCs w:val="21"/>
        </w:rPr>
        <w:t xml:space="preserve"> and sustainable business practices, and support structured dialogue and partnership to promote these approaches.</w:t>
      </w:r>
    </w:p>
    <w:p w14:paraId="658246A3" w14:textId="77777777" w:rsidR="007A27E3" w:rsidRPr="003B4EB2" w:rsidRDefault="007A27E3" w:rsidP="007A27E3">
      <w:pPr>
        <w:pStyle w:val="ListParagraph"/>
        <w:numPr>
          <w:ilvl w:val="0"/>
          <w:numId w:val="189"/>
        </w:numPr>
        <w:spacing w:after="120" w:line="254" w:lineRule="auto"/>
        <w:rPr>
          <w:sz w:val="21"/>
          <w:szCs w:val="21"/>
        </w:rPr>
      </w:pPr>
      <w:r w:rsidRPr="003B4EB2">
        <w:rPr>
          <w:sz w:val="21"/>
          <w:szCs w:val="21"/>
        </w:rPr>
        <w:t xml:space="preserve">To strengthen transparency and accountability through supporting the business sector to adopt transparent and accountable management systems of public and private funds, and to account for the social, </w:t>
      </w:r>
      <w:proofErr w:type="gramStart"/>
      <w:r w:rsidRPr="003B4EB2">
        <w:rPr>
          <w:sz w:val="21"/>
          <w:szCs w:val="21"/>
        </w:rPr>
        <w:t>environmental</w:t>
      </w:r>
      <w:proofErr w:type="gramEnd"/>
      <w:r w:rsidRPr="003B4EB2">
        <w:rPr>
          <w:sz w:val="21"/>
          <w:szCs w:val="21"/>
        </w:rPr>
        <w:t xml:space="preserve"> and economic impacts of its value chain.</w:t>
      </w:r>
    </w:p>
    <w:p w14:paraId="51DCD187" w14:textId="77777777" w:rsidR="007A27E3" w:rsidRPr="003B4EB2" w:rsidRDefault="007A27E3" w:rsidP="007A27E3">
      <w:pPr>
        <w:pStyle w:val="ListParagraph"/>
        <w:numPr>
          <w:ilvl w:val="0"/>
          <w:numId w:val="189"/>
        </w:numPr>
        <w:spacing w:after="120" w:line="254" w:lineRule="auto"/>
        <w:rPr>
          <w:sz w:val="21"/>
          <w:szCs w:val="21"/>
        </w:rPr>
      </w:pPr>
      <w:r w:rsidRPr="003B4EB2">
        <w:rPr>
          <w:sz w:val="21"/>
          <w:szCs w:val="21"/>
        </w:rPr>
        <w:t xml:space="preserve">View the challenge to leave no-one behind as an opportunity for private capital to increase prosperity and raise public revenue, drive down the cost of access to goods and services, and promote sustained, </w:t>
      </w:r>
      <w:proofErr w:type="gramStart"/>
      <w:r w:rsidRPr="003B4EB2">
        <w:rPr>
          <w:sz w:val="21"/>
          <w:szCs w:val="21"/>
        </w:rPr>
        <w:t>inclusive</w:t>
      </w:r>
      <w:proofErr w:type="gramEnd"/>
      <w:r w:rsidRPr="003B4EB2">
        <w:rPr>
          <w:sz w:val="21"/>
          <w:szCs w:val="21"/>
        </w:rPr>
        <w:t xml:space="preserve"> and sustainable economic growth, including through the digital economy. </w:t>
      </w:r>
    </w:p>
    <w:p w14:paraId="1F5EFA9E" w14:textId="77777777" w:rsidR="007A27E3" w:rsidRPr="003B4EB2" w:rsidRDefault="007A27E3" w:rsidP="007A27E3">
      <w:pPr>
        <w:pStyle w:val="ListParagraph"/>
        <w:numPr>
          <w:ilvl w:val="0"/>
          <w:numId w:val="189"/>
        </w:numPr>
        <w:spacing w:after="120" w:line="254" w:lineRule="auto"/>
        <w:rPr>
          <w:sz w:val="21"/>
          <w:szCs w:val="21"/>
        </w:rPr>
      </w:pPr>
      <w:r w:rsidRPr="003B4EB2">
        <w:rPr>
          <w:sz w:val="21"/>
          <w:szCs w:val="21"/>
        </w:rPr>
        <w:t xml:space="preserve">Promote the dialogue and partnership between government and the business </w:t>
      </w:r>
      <w:proofErr w:type="gramStart"/>
      <w:r w:rsidRPr="003B4EB2">
        <w:rPr>
          <w:sz w:val="21"/>
          <w:szCs w:val="21"/>
        </w:rPr>
        <w:t>sector, and</w:t>
      </w:r>
      <w:proofErr w:type="gramEnd"/>
      <w:r w:rsidRPr="003B4EB2">
        <w:rPr>
          <w:sz w:val="21"/>
          <w:szCs w:val="21"/>
        </w:rPr>
        <w:t xml:space="preserve"> acknowledge the importance of collaboration to create an enabling environment for the formal and informal business sectors in all countries. </w:t>
      </w:r>
    </w:p>
    <w:p w14:paraId="19C13952" w14:textId="77777777" w:rsidR="007A27E3" w:rsidRPr="003B4EB2" w:rsidRDefault="007A27E3" w:rsidP="007A27E3">
      <w:pPr>
        <w:pStyle w:val="ListParagraph"/>
        <w:numPr>
          <w:ilvl w:val="0"/>
          <w:numId w:val="189"/>
        </w:numPr>
        <w:spacing w:after="120" w:line="254" w:lineRule="auto"/>
        <w:rPr>
          <w:sz w:val="21"/>
          <w:szCs w:val="21"/>
        </w:rPr>
      </w:pPr>
      <w:r w:rsidRPr="003B4EB2">
        <w:rPr>
          <w:sz w:val="21"/>
          <w:szCs w:val="21"/>
        </w:rPr>
        <w:t>To unlock additional finance through blended or pooled financing and risk mitigation, notably for infrastructure and other investments that support private sector development.</w:t>
      </w:r>
    </w:p>
    <w:p w14:paraId="24C0C1ED" w14:textId="77777777" w:rsidR="007A27E3" w:rsidRPr="003B4EB2" w:rsidRDefault="007A27E3" w:rsidP="007A27E3">
      <w:pPr>
        <w:spacing w:after="120" w:line="254" w:lineRule="auto"/>
        <w:jc w:val="both"/>
        <w:rPr>
          <w:rFonts w:cstheme="majorHAnsi"/>
          <w:b/>
          <w:bCs/>
          <w:color w:val="0E4E95" w:themeColor="text1"/>
          <w:sz w:val="21"/>
          <w:szCs w:val="21"/>
        </w:rPr>
      </w:pPr>
      <w:r w:rsidRPr="003B4EB2">
        <w:rPr>
          <w:rFonts w:cstheme="majorHAnsi"/>
          <w:b/>
          <w:bCs/>
          <w:sz w:val="21"/>
          <w:szCs w:val="21"/>
          <w:u w:val="single"/>
        </w:rPr>
        <w:t>Specific commitments under the four overarching Global Partnership</w:t>
      </w:r>
      <w:r w:rsidRPr="003B4EB2">
        <w:rPr>
          <w:rFonts w:cstheme="majorHAnsi"/>
          <w:b/>
          <w:bCs/>
          <w:color w:val="0E4E95" w:themeColor="text1"/>
          <w:sz w:val="21"/>
          <w:szCs w:val="21"/>
          <w:u w:val="single"/>
        </w:rPr>
        <w:t xml:space="preserve"> </w:t>
      </w:r>
      <w:hyperlink r:id="rId32" w:history="1">
        <w:r w:rsidRPr="003B4EB2">
          <w:rPr>
            <w:rStyle w:val="Hyperlink"/>
            <w:rFonts w:cstheme="majorHAnsi"/>
            <w:b/>
            <w:sz w:val="21"/>
            <w:szCs w:val="21"/>
          </w:rPr>
          <w:t>effectiveness principles</w:t>
        </w:r>
      </w:hyperlink>
      <w:r w:rsidRPr="003B4EB2">
        <w:rPr>
          <w:rFonts w:cstheme="majorHAnsi"/>
          <w:b/>
          <w:bCs/>
          <w:color w:val="0E4E95" w:themeColor="text1"/>
          <w:sz w:val="21"/>
          <w:szCs w:val="21"/>
        </w:rPr>
        <w:t>:</w:t>
      </w:r>
    </w:p>
    <w:p w14:paraId="11DC7159" w14:textId="77777777" w:rsidR="007A27E3" w:rsidRPr="003B4EB2" w:rsidRDefault="007A27E3" w:rsidP="007A27E3">
      <w:pPr>
        <w:spacing w:after="120" w:line="254" w:lineRule="auto"/>
        <w:jc w:val="both"/>
        <w:rPr>
          <w:rFonts w:cstheme="majorHAnsi"/>
          <w:b/>
          <w:bCs/>
          <w:sz w:val="21"/>
          <w:szCs w:val="21"/>
        </w:rPr>
      </w:pPr>
      <w:r w:rsidRPr="003B4EB2">
        <w:rPr>
          <w:rStyle w:val="A12"/>
          <w:rFonts w:cstheme="majorHAnsi"/>
          <w:color w:val="auto"/>
          <w:sz w:val="21"/>
          <w:szCs w:val="21"/>
        </w:rPr>
        <w:t xml:space="preserve">Principle 1: </w:t>
      </w:r>
      <w:r w:rsidRPr="003B4EB2">
        <w:rPr>
          <w:rFonts w:cstheme="majorHAnsi"/>
          <w:b/>
          <w:bCs/>
          <w:sz w:val="21"/>
          <w:szCs w:val="21"/>
        </w:rPr>
        <w:t>Country Ownership</w:t>
      </w:r>
    </w:p>
    <w:p w14:paraId="50F52B6A" w14:textId="77777777" w:rsidR="007A27E3" w:rsidRPr="003B4EB2" w:rsidRDefault="007A27E3" w:rsidP="007A27E3">
      <w:pPr>
        <w:pStyle w:val="ListParagraph"/>
        <w:numPr>
          <w:ilvl w:val="0"/>
          <w:numId w:val="184"/>
        </w:numPr>
        <w:autoSpaceDE/>
        <w:autoSpaceDN/>
        <w:adjustRightInd/>
        <w:spacing w:after="120" w:line="254" w:lineRule="auto"/>
        <w:jc w:val="both"/>
        <w:rPr>
          <w:rFonts w:cstheme="majorHAnsi"/>
          <w:sz w:val="21"/>
          <w:szCs w:val="21"/>
        </w:rPr>
      </w:pPr>
      <w:r w:rsidRPr="003B4EB2">
        <w:rPr>
          <w:rFonts w:cstheme="majorHAnsi"/>
          <w:sz w:val="21"/>
          <w:szCs w:val="21"/>
        </w:rPr>
        <w:t>Partner countries receiving support commit to engage in social dialogue with the business sector and trade unions to increase their role in sustainable development.</w:t>
      </w:r>
    </w:p>
    <w:p w14:paraId="688F514E" w14:textId="77777777" w:rsidR="007A27E3" w:rsidRPr="003B4EB2" w:rsidRDefault="007A27E3" w:rsidP="007A27E3">
      <w:pPr>
        <w:pStyle w:val="ListParagraph"/>
        <w:numPr>
          <w:ilvl w:val="0"/>
          <w:numId w:val="184"/>
        </w:numPr>
        <w:autoSpaceDE/>
        <w:autoSpaceDN/>
        <w:adjustRightInd/>
        <w:spacing w:after="120" w:line="254" w:lineRule="auto"/>
        <w:jc w:val="both"/>
        <w:rPr>
          <w:rFonts w:cstheme="majorHAnsi"/>
          <w:sz w:val="21"/>
          <w:szCs w:val="21"/>
        </w:rPr>
      </w:pPr>
      <w:r w:rsidRPr="003B4EB2">
        <w:rPr>
          <w:rFonts w:cstheme="majorHAnsi"/>
          <w:sz w:val="21"/>
          <w:szCs w:val="21"/>
        </w:rPr>
        <w:t xml:space="preserve">Local governments to strengthen the relationship between citizens and government, the business </w:t>
      </w:r>
      <w:proofErr w:type="gramStart"/>
      <w:r w:rsidRPr="003B4EB2">
        <w:rPr>
          <w:rFonts w:cstheme="majorHAnsi"/>
          <w:sz w:val="21"/>
          <w:szCs w:val="21"/>
        </w:rPr>
        <w:t>sector</w:t>
      </w:r>
      <w:proofErr w:type="gramEnd"/>
      <w:r w:rsidRPr="003B4EB2">
        <w:rPr>
          <w:rFonts w:cstheme="majorHAnsi"/>
          <w:sz w:val="21"/>
          <w:szCs w:val="21"/>
        </w:rPr>
        <w:t xml:space="preserve"> and other stakeholders, and ensuring the </w:t>
      </w:r>
      <w:proofErr w:type="spellStart"/>
      <w:r w:rsidRPr="003B4EB2">
        <w:rPr>
          <w:rFonts w:cstheme="majorHAnsi"/>
          <w:sz w:val="21"/>
          <w:szCs w:val="21"/>
        </w:rPr>
        <w:t>localisation</w:t>
      </w:r>
      <w:proofErr w:type="spellEnd"/>
      <w:r w:rsidRPr="003B4EB2">
        <w:rPr>
          <w:rFonts w:cstheme="majorHAnsi"/>
          <w:sz w:val="21"/>
          <w:szCs w:val="21"/>
        </w:rPr>
        <w:t xml:space="preserve"> of the SDGs and the 2030 Agenda.</w:t>
      </w:r>
    </w:p>
    <w:p w14:paraId="5D2F0855" w14:textId="77777777" w:rsidR="007A27E3" w:rsidRPr="003B4EB2" w:rsidRDefault="007A27E3" w:rsidP="007A27E3">
      <w:pPr>
        <w:pStyle w:val="ListParagraph"/>
        <w:numPr>
          <w:ilvl w:val="0"/>
          <w:numId w:val="184"/>
        </w:numPr>
        <w:autoSpaceDE/>
        <w:autoSpaceDN/>
        <w:adjustRightInd/>
        <w:spacing w:after="120" w:line="254" w:lineRule="auto"/>
        <w:jc w:val="both"/>
        <w:rPr>
          <w:rFonts w:cstheme="majorHAnsi"/>
          <w:sz w:val="21"/>
          <w:szCs w:val="21"/>
        </w:rPr>
      </w:pPr>
      <w:r w:rsidRPr="003B4EB2">
        <w:rPr>
          <w:rFonts w:cstheme="majorHAnsi"/>
          <w:sz w:val="21"/>
          <w:szCs w:val="21"/>
        </w:rPr>
        <w:t xml:space="preserve">The business sector and philanthropy work together to align their engagement to national development strategies and plans of partner countries receiving support, and to the 2030 Agenda to </w:t>
      </w:r>
      <w:proofErr w:type="spellStart"/>
      <w:r w:rsidRPr="003B4EB2">
        <w:rPr>
          <w:rFonts w:cstheme="majorHAnsi"/>
          <w:sz w:val="21"/>
          <w:szCs w:val="21"/>
        </w:rPr>
        <w:t>maximise</w:t>
      </w:r>
      <w:proofErr w:type="spellEnd"/>
      <w:r w:rsidRPr="003B4EB2">
        <w:rPr>
          <w:rFonts w:cstheme="majorHAnsi"/>
          <w:sz w:val="21"/>
          <w:szCs w:val="21"/>
        </w:rPr>
        <w:t xml:space="preserve"> business and societal value.</w:t>
      </w:r>
    </w:p>
    <w:p w14:paraId="705F8D67" w14:textId="77777777" w:rsidR="007A27E3" w:rsidRPr="003B4EB2" w:rsidRDefault="007A27E3" w:rsidP="007A27E3">
      <w:pPr>
        <w:spacing w:after="120" w:line="254" w:lineRule="auto"/>
        <w:jc w:val="both"/>
        <w:rPr>
          <w:rFonts w:cstheme="majorHAnsi"/>
          <w:sz w:val="21"/>
          <w:szCs w:val="21"/>
        </w:rPr>
      </w:pPr>
      <w:r w:rsidRPr="003B4EB2">
        <w:rPr>
          <w:rStyle w:val="A12"/>
          <w:rFonts w:cstheme="majorHAnsi"/>
          <w:color w:val="auto"/>
          <w:sz w:val="21"/>
          <w:szCs w:val="21"/>
        </w:rPr>
        <w:lastRenderedPageBreak/>
        <w:t xml:space="preserve">Principle 2: </w:t>
      </w:r>
      <w:r w:rsidRPr="003B4EB2">
        <w:rPr>
          <w:rFonts w:cstheme="majorHAnsi"/>
          <w:b/>
          <w:bCs/>
          <w:sz w:val="21"/>
          <w:szCs w:val="21"/>
        </w:rPr>
        <w:t>Focus on Results</w:t>
      </w:r>
    </w:p>
    <w:p w14:paraId="1CC0912C" w14:textId="77777777" w:rsidR="007A27E3" w:rsidRPr="003B4EB2" w:rsidRDefault="007A27E3" w:rsidP="007A27E3">
      <w:pPr>
        <w:spacing w:after="120" w:line="254" w:lineRule="auto"/>
        <w:jc w:val="both"/>
        <w:rPr>
          <w:rFonts w:cstheme="majorHAnsi"/>
          <w:sz w:val="21"/>
          <w:szCs w:val="21"/>
        </w:rPr>
      </w:pPr>
      <w:r w:rsidRPr="003B4EB2">
        <w:rPr>
          <w:rFonts w:cstheme="majorHAnsi"/>
          <w:sz w:val="21"/>
          <w:szCs w:val="21"/>
        </w:rPr>
        <w:t xml:space="preserve">The business sector commits to: </w:t>
      </w:r>
    </w:p>
    <w:p w14:paraId="228DF611" w14:textId="77777777" w:rsidR="007A27E3" w:rsidRPr="003B4EB2" w:rsidRDefault="007A27E3" w:rsidP="007A27E3">
      <w:pPr>
        <w:pStyle w:val="ListParagraph"/>
        <w:numPr>
          <w:ilvl w:val="0"/>
          <w:numId w:val="185"/>
        </w:numPr>
        <w:spacing w:after="120" w:line="254" w:lineRule="auto"/>
        <w:jc w:val="both"/>
        <w:rPr>
          <w:rFonts w:cstheme="majorHAnsi"/>
          <w:sz w:val="21"/>
          <w:szCs w:val="21"/>
        </w:rPr>
      </w:pPr>
      <w:r w:rsidRPr="003B4EB2">
        <w:rPr>
          <w:rFonts w:cstheme="majorHAnsi"/>
          <w:sz w:val="21"/>
          <w:szCs w:val="21"/>
        </w:rPr>
        <w:t>Bring core business competencies to sustainable development, for instance through supply chain management, customer engagement and product design and delivery.</w:t>
      </w:r>
    </w:p>
    <w:p w14:paraId="3B259CAE" w14:textId="77777777" w:rsidR="007A27E3" w:rsidRPr="003B4EB2" w:rsidRDefault="007A27E3" w:rsidP="007A27E3">
      <w:pPr>
        <w:pStyle w:val="ListParagraph"/>
        <w:numPr>
          <w:ilvl w:val="0"/>
          <w:numId w:val="185"/>
        </w:numPr>
        <w:spacing w:after="120" w:line="254" w:lineRule="auto"/>
        <w:jc w:val="both"/>
        <w:rPr>
          <w:rFonts w:cstheme="majorHAnsi"/>
          <w:sz w:val="21"/>
          <w:szCs w:val="21"/>
        </w:rPr>
      </w:pPr>
      <w:r w:rsidRPr="003B4EB2">
        <w:rPr>
          <w:rFonts w:cstheme="majorHAnsi"/>
          <w:sz w:val="21"/>
          <w:szCs w:val="21"/>
        </w:rPr>
        <w:t xml:space="preserve">Set up reporting and accountability systems on the environmental, </w:t>
      </w:r>
      <w:proofErr w:type="gramStart"/>
      <w:r w:rsidRPr="003B4EB2">
        <w:rPr>
          <w:rFonts w:cstheme="majorHAnsi"/>
          <w:sz w:val="21"/>
          <w:szCs w:val="21"/>
        </w:rPr>
        <w:t>economic</w:t>
      </w:r>
      <w:proofErr w:type="gramEnd"/>
      <w:r w:rsidRPr="003B4EB2">
        <w:rPr>
          <w:rFonts w:cstheme="majorHAnsi"/>
          <w:sz w:val="21"/>
          <w:szCs w:val="21"/>
        </w:rPr>
        <w:t xml:space="preserve"> and social impacts of their efforts, in particular on the generation of full and productive employment and decent work for all. </w:t>
      </w:r>
    </w:p>
    <w:p w14:paraId="2CF88306" w14:textId="77777777" w:rsidR="007A27E3" w:rsidRPr="003B4EB2" w:rsidRDefault="007A27E3" w:rsidP="007A27E3">
      <w:pPr>
        <w:pStyle w:val="ListParagraph"/>
        <w:numPr>
          <w:ilvl w:val="0"/>
          <w:numId w:val="185"/>
        </w:numPr>
        <w:spacing w:after="120" w:line="254" w:lineRule="auto"/>
        <w:jc w:val="both"/>
        <w:rPr>
          <w:rFonts w:cstheme="majorHAnsi"/>
          <w:sz w:val="21"/>
          <w:szCs w:val="21"/>
        </w:rPr>
      </w:pPr>
      <w:r w:rsidRPr="003B4EB2">
        <w:rPr>
          <w:rFonts w:cstheme="majorHAnsi"/>
          <w:sz w:val="21"/>
          <w:szCs w:val="21"/>
        </w:rPr>
        <w:t xml:space="preserve">Collaborate with national counterparts to innovate in areas such as service delivery, for example through the </w:t>
      </w:r>
      <w:proofErr w:type="spellStart"/>
      <w:r w:rsidRPr="003B4EB2">
        <w:rPr>
          <w:rFonts w:cstheme="majorHAnsi"/>
          <w:sz w:val="21"/>
          <w:szCs w:val="21"/>
        </w:rPr>
        <w:t>digitalisation</w:t>
      </w:r>
      <w:proofErr w:type="spellEnd"/>
      <w:r w:rsidRPr="003B4EB2">
        <w:rPr>
          <w:rFonts w:cstheme="majorHAnsi"/>
          <w:sz w:val="21"/>
          <w:szCs w:val="21"/>
        </w:rPr>
        <w:t xml:space="preserve"> of service delivery infrastructure and products aimed at untapped market segments. </w:t>
      </w:r>
    </w:p>
    <w:p w14:paraId="54C73F6A" w14:textId="77777777" w:rsidR="007A27E3" w:rsidRPr="003B4EB2" w:rsidRDefault="007A27E3" w:rsidP="007A27E3">
      <w:pPr>
        <w:pStyle w:val="ListParagraph"/>
        <w:numPr>
          <w:ilvl w:val="0"/>
          <w:numId w:val="185"/>
        </w:numPr>
        <w:spacing w:after="120" w:line="254" w:lineRule="auto"/>
        <w:jc w:val="both"/>
        <w:rPr>
          <w:rFonts w:cstheme="majorHAnsi"/>
          <w:sz w:val="21"/>
          <w:szCs w:val="21"/>
        </w:rPr>
      </w:pPr>
      <w:r w:rsidRPr="003B4EB2">
        <w:rPr>
          <w:rFonts w:cstheme="majorHAnsi"/>
          <w:sz w:val="21"/>
          <w:szCs w:val="21"/>
        </w:rPr>
        <w:t>Contribute to industry awareness of the commercial and societal benefits of socially inclusive and environmentally sustainable business models and practices.</w:t>
      </w:r>
    </w:p>
    <w:p w14:paraId="7AD8B539" w14:textId="77777777" w:rsidR="007A27E3" w:rsidRPr="003B4EB2" w:rsidRDefault="007A27E3" w:rsidP="007A27E3">
      <w:pPr>
        <w:spacing w:after="120" w:line="254" w:lineRule="auto"/>
        <w:jc w:val="both"/>
        <w:rPr>
          <w:rStyle w:val="A12"/>
          <w:rFonts w:cstheme="majorHAnsi"/>
          <w:color w:val="auto"/>
          <w:sz w:val="21"/>
          <w:szCs w:val="21"/>
        </w:rPr>
      </w:pPr>
      <w:r w:rsidRPr="003B4EB2">
        <w:rPr>
          <w:rStyle w:val="A12"/>
          <w:rFonts w:cstheme="majorHAnsi"/>
          <w:color w:val="auto"/>
          <w:sz w:val="21"/>
          <w:szCs w:val="21"/>
        </w:rPr>
        <w:t>Principle 3: Inclusive Partnerships</w:t>
      </w:r>
    </w:p>
    <w:p w14:paraId="66AD453D" w14:textId="77777777" w:rsidR="007A27E3" w:rsidRPr="003B4EB2" w:rsidRDefault="007A27E3" w:rsidP="007A27E3">
      <w:pPr>
        <w:spacing w:after="120" w:line="254" w:lineRule="auto"/>
        <w:jc w:val="both"/>
        <w:rPr>
          <w:rFonts w:cstheme="majorHAnsi"/>
          <w:sz w:val="21"/>
          <w:szCs w:val="21"/>
        </w:rPr>
      </w:pPr>
      <w:r w:rsidRPr="003B4EB2">
        <w:rPr>
          <w:rFonts w:cstheme="majorHAnsi"/>
          <w:sz w:val="21"/>
          <w:szCs w:val="21"/>
        </w:rPr>
        <w:t xml:space="preserve">Partner countries receiving support commit to: </w:t>
      </w:r>
    </w:p>
    <w:p w14:paraId="204626FA" w14:textId="77777777" w:rsidR="007A27E3" w:rsidRPr="003B4EB2" w:rsidRDefault="007A27E3" w:rsidP="007A27E3">
      <w:pPr>
        <w:pStyle w:val="ListParagraph"/>
        <w:numPr>
          <w:ilvl w:val="0"/>
          <w:numId w:val="186"/>
        </w:numPr>
        <w:spacing w:after="120" w:line="254" w:lineRule="auto"/>
        <w:jc w:val="both"/>
        <w:rPr>
          <w:rFonts w:cstheme="majorHAnsi"/>
          <w:sz w:val="21"/>
          <w:szCs w:val="21"/>
        </w:rPr>
      </w:pPr>
      <w:r w:rsidRPr="003B4EB2">
        <w:rPr>
          <w:rFonts w:cstheme="majorHAnsi"/>
          <w:sz w:val="21"/>
          <w:szCs w:val="21"/>
        </w:rPr>
        <w:t xml:space="preserve">Foster enabling policy environments for and with businesses, especially small- and medium-scale domestic businesses; and work to improve the fairness, transparency, </w:t>
      </w:r>
      <w:proofErr w:type="gramStart"/>
      <w:r w:rsidRPr="003B4EB2">
        <w:rPr>
          <w:rFonts w:cstheme="majorHAnsi"/>
          <w:sz w:val="21"/>
          <w:szCs w:val="21"/>
        </w:rPr>
        <w:t>efficiency</w:t>
      </w:r>
      <w:proofErr w:type="gramEnd"/>
      <w:r w:rsidRPr="003B4EB2">
        <w:rPr>
          <w:rFonts w:cstheme="majorHAnsi"/>
          <w:sz w:val="21"/>
          <w:szCs w:val="21"/>
        </w:rPr>
        <w:t xml:space="preserve"> and effectiveness of our tax systems. </w:t>
      </w:r>
    </w:p>
    <w:p w14:paraId="3E521B4A" w14:textId="77777777" w:rsidR="007A27E3" w:rsidRPr="003B4EB2" w:rsidRDefault="007A27E3" w:rsidP="007A27E3">
      <w:pPr>
        <w:pStyle w:val="ListParagraph"/>
        <w:numPr>
          <w:ilvl w:val="0"/>
          <w:numId w:val="186"/>
        </w:numPr>
        <w:spacing w:after="120" w:line="254" w:lineRule="auto"/>
        <w:jc w:val="both"/>
        <w:rPr>
          <w:rFonts w:cstheme="majorHAnsi"/>
          <w:sz w:val="21"/>
          <w:szCs w:val="21"/>
        </w:rPr>
      </w:pPr>
      <w:r w:rsidRPr="003B4EB2">
        <w:rPr>
          <w:rFonts w:cstheme="majorHAnsi"/>
          <w:sz w:val="21"/>
          <w:szCs w:val="21"/>
        </w:rPr>
        <w:t>Promote public-private partnerships for decent work for women, migrants, people living with disabilities and other vulnerable groups working in the informal sector.</w:t>
      </w:r>
    </w:p>
    <w:p w14:paraId="6EEDB0E2" w14:textId="77777777" w:rsidR="007A27E3" w:rsidRPr="003B4EB2" w:rsidRDefault="007A27E3" w:rsidP="007A27E3">
      <w:pPr>
        <w:pStyle w:val="ListParagraph"/>
        <w:numPr>
          <w:ilvl w:val="0"/>
          <w:numId w:val="186"/>
        </w:numPr>
        <w:spacing w:after="120" w:line="254" w:lineRule="auto"/>
        <w:jc w:val="both"/>
        <w:rPr>
          <w:rFonts w:cstheme="majorHAnsi"/>
          <w:sz w:val="21"/>
          <w:szCs w:val="21"/>
        </w:rPr>
      </w:pPr>
      <w:proofErr w:type="spellStart"/>
      <w:r w:rsidRPr="003B4EB2">
        <w:rPr>
          <w:rFonts w:cstheme="majorHAnsi"/>
          <w:sz w:val="21"/>
          <w:szCs w:val="21"/>
        </w:rPr>
        <w:t>Recognise</w:t>
      </w:r>
      <w:proofErr w:type="spellEnd"/>
      <w:r w:rsidRPr="003B4EB2">
        <w:rPr>
          <w:rFonts w:cstheme="majorHAnsi"/>
          <w:sz w:val="21"/>
          <w:szCs w:val="21"/>
        </w:rPr>
        <w:t xml:space="preserve"> the importance of social dialogue in building trust that leads to ‘social license,’ and its utility for informing business strategy within the overarching framework of national SDG objectives. </w:t>
      </w:r>
    </w:p>
    <w:p w14:paraId="2FA7C77D" w14:textId="77777777" w:rsidR="007A27E3" w:rsidRPr="003B4EB2" w:rsidRDefault="007A27E3" w:rsidP="007A27E3">
      <w:pPr>
        <w:spacing w:after="120" w:line="254" w:lineRule="auto"/>
        <w:ind w:left="360" w:hanging="360"/>
        <w:jc w:val="both"/>
        <w:rPr>
          <w:rFonts w:cstheme="majorHAnsi"/>
          <w:sz w:val="21"/>
          <w:szCs w:val="21"/>
        </w:rPr>
      </w:pPr>
      <w:r w:rsidRPr="003B4EB2">
        <w:rPr>
          <w:rFonts w:cstheme="majorHAnsi"/>
          <w:sz w:val="21"/>
          <w:szCs w:val="21"/>
        </w:rPr>
        <w:t xml:space="preserve">Development partners providing support commit to: </w:t>
      </w:r>
    </w:p>
    <w:p w14:paraId="529CC3C7" w14:textId="77777777" w:rsidR="007A27E3" w:rsidRPr="003B4EB2" w:rsidRDefault="007A27E3" w:rsidP="007A27E3">
      <w:pPr>
        <w:pStyle w:val="ListParagraph"/>
        <w:numPr>
          <w:ilvl w:val="0"/>
          <w:numId w:val="187"/>
        </w:numPr>
        <w:spacing w:after="120" w:line="254" w:lineRule="auto"/>
        <w:jc w:val="both"/>
        <w:rPr>
          <w:rFonts w:cstheme="majorHAnsi"/>
          <w:sz w:val="21"/>
          <w:szCs w:val="21"/>
        </w:rPr>
      </w:pPr>
      <w:r w:rsidRPr="003B4EB2">
        <w:rPr>
          <w:rFonts w:cstheme="majorHAnsi"/>
          <w:sz w:val="21"/>
          <w:szCs w:val="21"/>
        </w:rPr>
        <w:t xml:space="preserve">Engage with the business sector through social dialogue and partnerships with labor to support socially-inclusive and </w:t>
      </w:r>
      <w:proofErr w:type="gramStart"/>
      <w:r w:rsidRPr="003B4EB2">
        <w:rPr>
          <w:rFonts w:cstheme="majorHAnsi"/>
          <w:sz w:val="21"/>
          <w:szCs w:val="21"/>
        </w:rPr>
        <w:t>environmentally-sustainable</w:t>
      </w:r>
      <w:proofErr w:type="gramEnd"/>
      <w:r w:rsidRPr="003B4EB2">
        <w:rPr>
          <w:rFonts w:cstheme="majorHAnsi"/>
          <w:sz w:val="21"/>
          <w:szCs w:val="21"/>
        </w:rPr>
        <w:t xml:space="preserve"> business practices, including and extending beyond corporate social responsibility and the economic empowerment of women.</w:t>
      </w:r>
    </w:p>
    <w:p w14:paraId="630F7A10" w14:textId="77777777" w:rsidR="007A27E3" w:rsidRPr="003B4EB2" w:rsidRDefault="007A27E3" w:rsidP="007A27E3">
      <w:pPr>
        <w:pStyle w:val="ListParagraph"/>
        <w:numPr>
          <w:ilvl w:val="0"/>
          <w:numId w:val="187"/>
        </w:numPr>
        <w:spacing w:after="120" w:line="254" w:lineRule="auto"/>
        <w:jc w:val="both"/>
        <w:rPr>
          <w:rFonts w:cstheme="majorHAnsi"/>
          <w:sz w:val="21"/>
          <w:szCs w:val="21"/>
        </w:rPr>
      </w:pPr>
      <w:r w:rsidRPr="003B4EB2">
        <w:rPr>
          <w:rFonts w:cstheme="majorHAnsi"/>
          <w:sz w:val="21"/>
          <w:szCs w:val="21"/>
        </w:rPr>
        <w:t>Contribute to trust building, for instance through disclosure practices and transparency by multinational companies in both source and destination countries, and in accordance with national and international law.</w:t>
      </w:r>
    </w:p>
    <w:p w14:paraId="63CAB0AC" w14:textId="77777777" w:rsidR="007A27E3" w:rsidRPr="003B4EB2" w:rsidRDefault="007A27E3" w:rsidP="007A27E3">
      <w:pPr>
        <w:pStyle w:val="ListParagraph"/>
        <w:numPr>
          <w:ilvl w:val="0"/>
          <w:numId w:val="187"/>
        </w:numPr>
        <w:spacing w:after="120" w:line="254" w:lineRule="auto"/>
        <w:jc w:val="both"/>
        <w:rPr>
          <w:rFonts w:cstheme="majorHAnsi"/>
          <w:sz w:val="21"/>
          <w:szCs w:val="21"/>
        </w:rPr>
      </w:pPr>
      <w:r w:rsidRPr="003B4EB2">
        <w:rPr>
          <w:rFonts w:cstheme="majorHAnsi"/>
          <w:sz w:val="21"/>
          <w:szCs w:val="21"/>
        </w:rPr>
        <w:t xml:space="preserve">Encourage all companies, including multinational companies, to pay taxes to the governments of countries where economic activity occurs and value is created, in accordance with national and international laws and policies. </w:t>
      </w:r>
    </w:p>
    <w:p w14:paraId="71E88FCC" w14:textId="77777777" w:rsidR="007A27E3" w:rsidRPr="003B4EB2" w:rsidRDefault="007A27E3" w:rsidP="007A27E3">
      <w:pPr>
        <w:pStyle w:val="ListParagraph"/>
        <w:numPr>
          <w:ilvl w:val="0"/>
          <w:numId w:val="187"/>
        </w:numPr>
        <w:spacing w:after="120" w:line="254" w:lineRule="auto"/>
        <w:jc w:val="both"/>
        <w:rPr>
          <w:rFonts w:cstheme="majorHAnsi"/>
          <w:sz w:val="21"/>
          <w:szCs w:val="21"/>
        </w:rPr>
      </w:pPr>
      <w:r w:rsidRPr="003B4EB2">
        <w:rPr>
          <w:rFonts w:cstheme="majorHAnsi"/>
          <w:sz w:val="21"/>
          <w:szCs w:val="21"/>
        </w:rPr>
        <w:t xml:space="preserve">Continue to modify institutional incentives, </w:t>
      </w:r>
      <w:proofErr w:type="gramStart"/>
      <w:r w:rsidRPr="003B4EB2">
        <w:rPr>
          <w:rFonts w:cstheme="majorHAnsi"/>
          <w:sz w:val="21"/>
          <w:szCs w:val="21"/>
        </w:rPr>
        <w:t>policies</w:t>
      </w:r>
      <w:proofErr w:type="gramEnd"/>
      <w:r w:rsidRPr="003B4EB2">
        <w:rPr>
          <w:rFonts w:cstheme="majorHAnsi"/>
          <w:sz w:val="21"/>
          <w:szCs w:val="21"/>
        </w:rPr>
        <w:t xml:space="preserve"> and procedures to intensify engagement with the business sector.</w:t>
      </w:r>
    </w:p>
    <w:p w14:paraId="01E172BC" w14:textId="77777777" w:rsidR="007A27E3" w:rsidRPr="003B4EB2" w:rsidRDefault="007A27E3" w:rsidP="007A27E3">
      <w:pPr>
        <w:spacing w:after="120" w:line="254" w:lineRule="auto"/>
        <w:jc w:val="both"/>
        <w:rPr>
          <w:rFonts w:cstheme="majorHAnsi"/>
          <w:b/>
          <w:bCs/>
          <w:sz w:val="21"/>
          <w:szCs w:val="21"/>
        </w:rPr>
      </w:pPr>
      <w:r w:rsidRPr="003B4EB2">
        <w:rPr>
          <w:rFonts w:cstheme="majorHAnsi"/>
          <w:b/>
          <w:bCs/>
          <w:sz w:val="21"/>
          <w:szCs w:val="21"/>
        </w:rPr>
        <w:t>Principle 4: Transparency and Accountability</w:t>
      </w:r>
    </w:p>
    <w:p w14:paraId="40FB3FE2" w14:textId="77777777" w:rsidR="007A27E3" w:rsidRPr="003B4EB2" w:rsidRDefault="007A27E3" w:rsidP="007A27E3">
      <w:pPr>
        <w:spacing w:after="120" w:line="254" w:lineRule="auto"/>
        <w:ind w:left="360" w:hanging="360"/>
        <w:jc w:val="both"/>
        <w:rPr>
          <w:rFonts w:cstheme="majorHAnsi"/>
          <w:sz w:val="21"/>
          <w:szCs w:val="21"/>
        </w:rPr>
      </w:pPr>
      <w:r w:rsidRPr="003B4EB2">
        <w:rPr>
          <w:rFonts w:cstheme="majorHAnsi"/>
          <w:sz w:val="21"/>
          <w:szCs w:val="21"/>
        </w:rPr>
        <w:t xml:space="preserve">The business sector will work to: </w:t>
      </w:r>
    </w:p>
    <w:p w14:paraId="01CE93AE" w14:textId="77777777" w:rsidR="007A27E3" w:rsidRPr="003B4EB2" w:rsidRDefault="007A27E3" w:rsidP="007A27E3">
      <w:pPr>
        <w:pStyle w:val="ListParagraph"/>
        <w:numPr>
          <w:ilvl w:val="0"/>
          <w:numId w:val="188"/>
        </w:numPr>
        <w:spacing w:after="120" w:line="254" w:lineRule="auto"/>
        <w:jc w:val="both"/>
        <w:rPr>
          <w:rFonts w:cstheme="majorHAnsi"/>
          <w:sz w:val="21"/>
          <w:szCs w:val="21"/>
        </w:rPr>
      </w:pPr>
      <w:r w:rsidRPr="003B4EB2">
        <w:rPr>
          <w:rFonts w:cstheme="majorHAnsi"/>
          <w:sz w:val="21"/>
          <w:szCs w:val="21"/>
        </w:rPr>
        <w:t xml:space="preserve">Support effective development </w:t>
      </w:r>
      <w:proofErr w:type="spellStart"/>
      <w:r w:rsidRPr="003B4EB2">
        <w:rPr>
          <w:rFonts w:cstheme="majorHAnsi"/>
          <w:sz w:val="21"/>
          <w:szCs w:val="21"/>
        </w:rPr>
        <w:t>co-operation</w:t>
      </w:r>
      <w:proofErr w:type="spellEnd"/>
      <w:r w:rsidRPr="003B4EB2">
        <w:rPr>
          <w:rFonts w:cstheme="majorHAnsi"/>
          <w:sz w:val="21"/>
          <w:szCs w:val="21"/>
        </w:rPr>
        <w:t xml:space="preserve"> principles and commitments. </w:t>
      </w:r>
    </w:p>
    <w:p w14:paraId="6D0424C5" w14:textId="77777777" w:rsidR="007A27E3" w:rsidRPr="003B4EB2" w:rsidRDefault="007A27E3" w:rsidP="007A27E3">
      <w:pPr>
        <w:pStyle w:val="ListParagraph"/>
        <w:numPr>
          <w:ilvl w:val="0"/>
          <w:numId w:val="188"/>
        </w:numPr>
        <w:spacing w:after="120" w:line="254" w:lineRule="auto"/>
        <w:jc w:val="both"/>
        <w:rPr>
          <w:rFonts w:cstheme="majorHAnsi"/>
          <w:sz w:val="21"/>
          <w:szCs w:val="21"/>
        </w:rPr>
      </w:pPr>
      <w:r w:rsidRPr="003B4EB2">
        <w:rPr>
          <w:rFonts w:cstheme="majorHAnsi"/>
          <w:sz w:val="21"/>
          <w:szCs w:val="21"/>
        </w:rPr>
        <w:t xml:space="preserve">Become increasingly transparent and responsive to all sections of society within their countries of operation in accordance with International </w:t>
      </w:r>
      <w:proofErr w:type="spellStart"/>
      <w:r w:rsidRPr="003B4EB2">
        <w:rPr>
          <w:rFonts w:cstheme="majorHAnsi"/>
          <w:sz w:val="21"/>
          <w:szCs w:val="21"/>
        </w:rPr>
        <w:t>Labour</w:t>
      </w:r>
      <w:proofErr w:type="spellEnd"/>
      <w:r w:rsidRPr="003B4EB2">
        <w:rPr>
          <w:rFonts w:cstheme="majorHAnsi"/>
          <w:sz w:val="21"/>
          <w:szCs w:val="21"/>
        </w:rPr>
        <w:t xml:space="preserve"> </w:t>
      </w:r>
      <w:proofErr w:type="spellStart"/>
      <w:r w:rsidRPr="003B4EB2">
        <w:rPr>
          <w:rFonts w:cstheme="majorHAnsi"/>
          <w:sz w:val="21"/>
          <w:szCs w:val="21"/>
        </w:rPr>
        <w:t>Organisation</w:t>
      </w:r>
      <w:proofErr w:type="spellEnd"/>
      <w:r w:rsidRPr="003B4EB2">
        <w:rPr>
          <w:rFonts w:cstheme="majorHAnsi"/>
          <w:sz w:val="21"/>
          <w:szCs w:val="21"/>
        </w:rPr>
        <w:t xml:space="preserve"> </w:t>
      </w:r>
      <w:proofErr w:type="spellStart"/>
      <w:r w:rsidRPr="003B4EB2">
        <w:rPr>
          <w:rFonts w:cstheme="majorHAnsi"/>
          <w:sz w:val="21"/>
          <w:szCs w:val="21"/>
        </w:rPr>
        <w:t>labour</w:t>
      </w:r>
      <w:proofErr w:type="spellEnd"/>
      <w:r w:rsidRPr="003B4EB2">
        <w:rPr>
          <w:rFonts w:cstheme="majorHAnsi"/>
          <w:sz w:val="21"/>
          <w:szCs w:val="21"/>
        </w:rPr>
        <w:t xml:space="preserve"> standards, United Nations Principles on Business and Human Rights and the OECD guidelines for multinational enterprises. </w:t>
      </w:r>
    </w:p>
    <w:p w14:paraId="53037A00" w14:textId="77777777" w:rsidR="007A27E3" w:rsidRPr="003B4EB2" w:rsidRDefault="007A27E3" w:rsidP="007A27E3">
      <w:pPr>
        <w:pStyle w:val="ListParagraph"/>
        <w:numPr>
          <w:ilvl w:val="0"/>
          <w:numId w:val="188"/>
        </w:numPr>
        <w:spacing w:after="120" w:line="254" w:lineRule="auto"/>
        <w:jc w:val="both"/>
        <w:rPr>
          <w:rFonts w:cstheme="majorHAnsi"/>
          <w:sz w:val="21"/>
          <w:szCs w:val="21"/>
        </w:rPr>
      </w:pPr>
      <w:r w:rsidRPr="003B4EB2">
        <w:rPr>
          <w:rFonts w:cstheme="majorHAnsi"/>
          <w:sz w:val="21"/>
          <w:szCs w:val="21"/>
        </w:rPr>
        <w:t xml:space="preserve">Perform due diligence in its entire value chain, becoming increasingly transparent about its operations, giving respect to freedom of association and collective </w:t>
      </w:r>
      <w:proofErr w:type="gramStart"/>
      <w:r w:rsidRPr="003B4EB2">
        <w:rPr>
          <w:rFonts w:cstheme="majorHAnsi"/>
          <w:sz w:val="21"/>
          <w:szCs w:val="21"/>
        </w:rPr>
        <w:t>bargaining</w:t>
      </w:r>
      <w:proofErr w:type="gramEnd"/>
      <w:r w:rsidRPr="003B4EB2">
        <w:rPr>
          <w:rFonts w:cstheme="majorHAnsi"/>
          <w:sz w:val="21"/>
          <w:szCs w:val="21"/>
        </w:rPr>
        <w:t xml:space="preserve"> and engaging in social dialogue.</w:t>
      </w:r>
    </w:p>
    <w:p w14:paraId="476C3A13" w14:textId="77777777" w:rsidR="007A27E3" w:rsidRPr="003B4EB2" w:rsidRDefault="007A27E3" w:rsidP="007A27E3">
      <w:pPr>
        <w:pStyle w:val="ListParagraph"/>
        <w:numPr>
          <w:ilvl w:val="0"/>
          <w:numId w:val="188"/>
        </w:numPr>
        <w:spacing w:after="120" w:line="254" w:lineRule="auto"/>
        <w:jc w:val="both"/>
        <w:rPr>
          <w:rFonts w:cstheme="majorHAnsi"/>
          <w:sz w:val="21"/>
          <w:szCs w:val="21"/>
        </w:rPr>
      </w:pPr>
      <w:r w:rsidRPr="003B4EB2">
        <w:rPr>
          <w:rFonts w:cstheme="majorHAnsi"/>
          <w:sz w:val="21"/>
          <w:szCs w:val="21"/>
        </w:rPr>
        <w:lastRenderedPageBreak/>
        <w:t xml:space="preserve">Invest further in accounting for the social, </w:t>
      </w:r>
      <w:proofErr w:type="gramStart"/>
      <w:r w:rsidRPr="003B4EB2">
        <w:rPr>
          <w:rFonts w:cstheme="majorHAnsi"/>
          <w:sz w:val="21"/>
          <w:szCs w:val="21"/>
        </w:rPr>
        <w:t>environmental</w:t>
      </w:r>
      <w:proofErr w:type="gramEnd"/>
      <w:r w:rsidRPr="003B4EB2">
        <w:rPr>
          <w:rFonts w:cstheme="majorHAnsi"/>
          <w:sz w:val="21"/>
          <w:szCs w:val="21"/>
        </w:rPr>
        <w:t xml:space="preserve"> and economic impacts of its value chains, including for parliament, regulators, local government, </w:t>
      </w:r>
      <w:proofErr w:type="spellStart"/>
      <w:r w:rsidRPr="003B4EB2">
        <w:rPr>
          <w:rFonts w:cstheme="majorHAnsi"/>
          <w:sz w:val="21"/>
          <w:szCs w:val="21"/>
        </w:rPr>
        <w:t>labour</w:t>
      </w:r>
      <w:proofErr w:type="spellEnd"/>
      <w:r w:rsidRPr="003B4EB2">
        <w:rPr>
          <w:rFonts w:cstheme="majorHAnsi"/>
          <w:sz w:val="21"/>
          <w:szCs w:val="21"/>
        </w:rPr>
        <w:t xml:space="preserve">, civil society, consumers and shareholders. </w:t>
      </w:r>
    </w:p>
    <w:p w14:paraId="1DFCD035" w14:textId="77777777" w:rsidR="007A27E3" w:rsidRPr="003B4EB2" w:rsidRDefault="007A27E3" w:rsidP="007A27E3">
      <w:pPr>
        <w:pStyle w:val="BodyText"/>
        <w:spacing w:after="120" w:line="254" w:lineRule="auto"/>
        <w:jc w:val="both"/>
        <w:rPr>
          <w:rFonts w:cstheme="majorHAnsi"/>
          <w:sz w:val="21"/>
          <w:szCs w:val="21"/>
        </w:rPr>
        <w:sectPr w:rsidR="007A27E3" w:rsidRPr="003B4EB2" w:rsidSect="00330298">
          <w:footerReference w:type="default" r:id="rId33"/>
          <w:pgSz w:w="11900" w:h="16840" w:code="9"/>
          <w:pgMar w:top="1418" w:right="1418" w:bottom="1985" w:left="1418" w:header="851" w:footer="851" w:gutter="0"/>
          <w:cols w:space="708"/>
          <w:titlePg/>
          <w:docGrid w:linePitch="299"/>
        </w:sectPr>
      </w:pPr>
      <w:r w:rsidRPr="003B4EB2">
        <w:rPr>
          <w:rFonts w:cstheme="majorHAnsi"/>
          <w:sz w:val="21"/>
          <w:szCs w:val="21"/>
        </w:rPr>
        <w:t>Collaborate on transparent and accountable management systems for public and private funds used in public-private arrangements.</w:t>
      </w:r>
    </w:p>
    <w:p w14:paraId="06CC4AEA" w14:textId="77777777" w:rsidR="007A27E3" w:rsidRDefault="007A27E3" w:rsidP="007A27E3">
      <w:pPr>
        <w:pStyle w:val="Heading1"/>
      </w:pPr>
      <w:bookmarkStart w:id="32" w:name="_Toc113022694"/>
      <w:r>
        <w:lastRenderedPageBreak/>
        <w:t>Annex 7: The development of the Kampala Principles</w:t>
      </w:r>
      <w:bookmarkEnd w:id="32"/>
    </w:p>
    <w:p w14:paraId="66629553" w14:textId="77777777" w:rsidR="007A27E3" w:rsidRPr="00C27693" w:rsidRDefault="007A27E3" w:rsidP="007A27E3">
      <w:pPr>
        <w:spacing w:after="120" w:line="254" w:lineRule="auto"/>
        <w:jc w:val="both"/>
        <w:rPr>
          <w:rFonts w:cs="Arial"/>
        </w:rPr>
      </w:pPr>
      <w:r w:rsidRPr="00C27693">
        <w:rPr>
          <w:rFonts w:cs="Arial"/>
        </w:rPr>
        <w:t xml:space="preserve">The aim of </w:t>
      </w:r>
      <w:hyperlink r:id="rId34" w:history="1">
        <w:r w:rsidRPr="00C27693">
          <w:rPr>
            <w:rStyle w:val="Hyperlink"/>
            <w:rFonts w:cs="Arial"/>
          </w:rPr>
          <w:t xml:space="preserve">private sector engagement (PSE) through development </w:t>
        </w:r>
        <w:proofErr w:type="spellStart"/>
        <w:r w:rsidRPr="00C27693">
          <w:rPr>
            <w:rStyle w:val="Hyperlink"/>
            <w:rFonts w:cs="Arial"/>
          </w:rPr>
          <w:t>co-operation</w:t>
        </w:r>
        <w:proofErr w:type="spellEnd"/>
      </w:hyperlink>
      <w:r w:rsidRPr="00C27693">
        <w:rPr>
          <w:rFonts w:cs="Arial"/>
        </w:rPr>
        <w:t xml:space="preserve"> is to leverage the innovation potential of, and additional finance from, the private sector. It aims to achieve development objectives while simultaneously </w:t>
      </w:r>
      <w:proofErr w:type="spellStart"/>
      <w:r w:rsidRPr="00C27693">
        <w:rPr>
          <w:rFonts w:cs="Arial"/>
        </w:rPr>
        <w:t>recognising</w:t>
      </w:r>
      <w:proofErr w:type="spellEnd"/>
      <w:r w:rsidRPr="00C27693">
        <w:rPr>
          <w:rFonts w:cs="Arial"/>
        </w:rPr>
        <w:t xml:space="preserve"> the need for financial return for the private sector. </w:t>
      </w:r>
    </w:p>
    <w:p w14:paraId="6F077255" w14:textId="77777777" w:rsidR="007A27E3" w:rsidRPr="00C27693" w:rsidRDefault="007A27E3" w:rsidP="007A27E3">
      <w:pPr>
        <w:spacing w:after="120" w:line="254" w:lineRule="auto"/>
        <w:jc w:val="both"/>
        <w:rPr>
          <w:rFonts w:cs="Arial"/>
        </w:rPr>
      </w:pPr>
      <w:r w:rsidRPr="00C27693">
        <w:rPr>
          <w:rFonts w:cs="Arial"/>
        </w:rPr>
        <w:t xml:space="preserve">Different partners have highlighted </w:t>
      </w:r>
      <w:proofErr w:type="gramStart"/>
      <w:r w:rsidRPr="00C27693">
        <w:rPr>
          <w:rFonts w:cs="Arial"/>
        </w:rPr>
        <w:t>a number of</w:t>
      </w:r>
      <w:proofErr w:type="gramEnd"/>
      <w:r w:rsidRPr="00C27693">
        <w:rPr>
          <w:rFonts w:cs="Arial"/>
        </w:rPr>
        <w:t xml:space="preserve"> challenges with private sector engagement through development </w:t>
      </w:r>
      <w:proofErr w:type="spellStart"/>
      <w:r w:rsidRPr="00C27693">
        <w:rPr>
          <w:rFonts w:cs="Arial"/>
        </w:rPr>
        <w:t>co-operation</w:t>
      </w:r>
      <w:proofErr w:type="spellEnd"/>
      <w:r w:rsidRPr="00C27693">
        <w:rPr>
          <w:rFonts w:cs="Arial"/>
        </w:rPr>
        <w:t xml:space="preserve">. These include a potential lack of safeguards on the use of public resources; insufficient attention to concrete results and outcomes (particularly for the benefit of those furthest behind); and limited transparency, accountability and evaluation of PSE projects (for more detailed information see PSE issue paper </w:t>
      </w:r>
      <w:hyperlink r:id="rId35" w:history="1">
        <w:r w:rsidRPr="00C27693">
          <w:rPr>
            <w:rStyle w:val="Hyperlink"/>
            <w:rFonts w:cs="Arial"/>
          </w:rPr>
          <w:t>here</w:t>
        </w:r>
      </w:hyperlink>
      <w:r w:rsidRPr="00C27693">
        <w:rPr>
          <w:rFonts w:cs="Arial"/>
        </w:rPr>
        <w:t>).</w:t>
      </w:r>
    </w:p>
    <w:p w14:paraId="0BBA1746" w14:textId="77777777" w:rsidR="007A27E3" w:rsidRPr="00C27693" w:rsidRDefault="007A27E3" w:rsidP="007A27E3">
      <w:pPr>
        <w:spacing w:after="120" w:line="254" w:lineRule="auto"/>
        <w:jc w:val="both"/>
        <w:rPr>
          <w:rFonts w:cs="Arial"/>
        </w:rPr>
      </w:pPr>
      <w:r w:rsidRPr="00C27693">
        <w:rPr>
          <w:rFonts w:cs="Arial"/>
        </w:rPr>
        <w:t xml:space="preserve">In a response to all of the above and through an inclusive process that started at the country level (with case studies in </w:t>
      </w:r>
      <w:hyperlink r:id="rId36" w:history="1">
        <w:r w:rsidRPr="00C27693">
          <w:rPr>
            <w:rStyle w:val="Hyperlink"/>
            <w:rFonts w:cs="Arial"/>
          </w:rPr>
          <w:t>Bangladesh</w:t>
        </w:r>
      </w:hyperlink>
      <w:r w:rsidRPr="00C27693">
        <w:rPr>
          <w:rFonts w:cs="Arial"/>
        </w:rPr>
        <w:t xml:space="preserve">, </w:t>
      </w:r>
      <w:hyperlink r:id="rId37" w:history="1">
        <w:r w:rsidRPr="00C27693">
          <w:rPr>
            <w:rStyle w:val="Hyperlink"/>
            <w:rFonts w:cs="Arial"/>
          </w:rPr>
          <w:t>Egypt</w:t>
        </w:r>
      </w:hyperlink>
      <w:r w:rsidRPr="00C27693">
        <w:rPr>
          <w:rStyle w:val="Hyperlink"/>
          <w:rFonts w:cs="Arial"/>
        </w:rPr>
        <w:t>,</w:t>
      </w:r>
      <w:r w:rsidRPr="00C27693">
        <w:rPr>
          <w:rFonts w:cs="Arial"/>
        </w:rPr>
        <w:t xml:space="preserve"> </w:t>
      </w:r>
      <w:hyperlink r:id="rId38" w:history="1">
        <w:r w:rsidRPr="00C27693">
          <w:rPr>
            <w:rStyle w:val="Hyperlink"/>
            <w:rFonts w:cs="Arial"/>
          </w:rPr>
          <w:t>Uganda</w:t>
        </w:r>
      </w:hyperlink>
      <w:r w:rsidRPr="00C27693">
        <w:rPr>
          <w:rStyle w:val="Hyperlink"/>
          <w:rFonts w:cs="Arial"/>
        </w:rPr>
        <w:t xml:space="preserve"> </w:t>
      </w:r>
      <w:r w:rsidRPr="00C27693">
        <w:rPr>
          <w:rFonts w:cs="Arial"/>
        </w:rPr>
        <w:t xml:space="preserve">and </w:t>
      </w:r>
      <w:hyperlink r:id="rId39" w:history="1">
        <w:r w:rsidRPr="00C27693">
          <w:rPr>
            <w:rStyle w:val="Hyperlink"/>
            <w:rFonts w:cs="Arial"/>
          </w:rPr>
          <w:t>El Salvador</w:t>
        </w:r>
      </w:hyperlink>
      <w:r w:rsidRPr="00C27693">
        <w:rPr>
          <w:rFonts w:cs="Arial"/>
        </w:rPr>
        <w:t xml:space="preserve">) the GPEDC membership and its Business Leaders Caucus (BLC), under the leadership of Germany, have developed the </w:t>
      </w:r>
      <w:hyperlink r:id="rId40" w:history="1">
        <w:r w:rsidRPr="00C27693">
          <w:rPr>
            <w:rStyle w:val="Hyperlink"/>
            <w:rFonts w:cs="Arial"/>
          </w:rPr>
          <w:t>Kampala Principles on Effective Private Sector Engagement in Development Co-operation</w:t>
        </w:r>
      </w:hyperlink>
      <w:r w:rsidRPr="00C27693">
        <w:rPr>
          <w:rFonts w:cs="Arial"/>
        </w:rPr>
        <w:t xml:space="preserve">. These five Principles, launched in 2019, help to adapt development </w:t>
      </w:r>
      <w:proofErr w:type="spellStart"/>
      <w:r w:rsidRPr="00C27693">
        <w:rPr>
          <w:rFonts w:cs="Arial"/>
        </w:rPr>
        <w:t>co-operation</w:t>
      </w:r>
      <w:proofErr w:type="spellEnd"/>
      <w:r w:rsidRPr="00C27693">
        <w:rPr>
          <w:rFonts w:cs="Arial"/>
        </w:rPr>
        <w:t xml:space="preserve"> practices and instruments and to guide collective work to make private sector partnerships at country level more effective. They were developed jointly by and for partner countries and their development partners, the business community, trade unions and civil society. </w:t>
      </w:r>
    </w:p>
    <w:p w14:paraId="7D1B9D96" w14:textId="01139558" w:rsidR="007A27E3" w:rsidRPr="00C27693" w:rsidRDefault="007A27E3" w:rsidP="007A27E3">
      <w:pPr>
        <w:spacing w:after="120" w:line="254" w:lineRule="auto"/>
        <w:jc w:val="both"/>
        <w:rPr>
          <w:rFonts w:cs="Arial"/>
        </w:rPr>
      </w:pPr>
      <w:r w:rsidRPr="00C27693">
        <w:rPr>
          <w:rFonts w:cs="Arial"/>
        </w:rPr>
        <w:t xml:space="preserve">The Kampala Principles (KPs) apply to the policy, </w:t>
      </w:r>
      <w:proofErr w:type="spellStart"/>
      <w:r w:rsidRPr="00C27693">
        <w:rPr>
          <w:rFonts w:cs="Arial"/>
        </w:rPr>
        <w:t>programme</w:t>
      </w:r>
      <w:proofErr w:type="spellEnd"/>
      <w:r w:rsidRPr="00C27693">
        <w:rPr>
          <w:rFonts w:cs="Arial"/>
        </w:rPr>
        <w:t xml:space="preserve"> and project levels with a focus on partnerships and </w:t>
      </w:r>
      <w:proofErr w:type="spellStart"/>
      <w:r w:rsidRPr="00C27693">
        <w:rPr>
          <w:rFonts w:cs="Arial"/>
        </w:rPr>
        <w:t>co-operation</w:t>
      </w:r>
      <w:proofErr w:type="spellEnd"/>
      <w:r w:rsidRPr="00C27693">
        <w:rPr>
          <w:rFonts w:cs="Arial"/>
        </w:rPr>
        <w:t xml:space="preserve"> with the private sector at the country level, wherever those </w:t>
      </w:r>
      <w:r w:rsidRPr="00C27693">
        <w:rPr>
          <w:rFonts w:cs="Arial"/>
          <w:i/>
          <w:iCs/>
          <w:u w:val="single"/>
        </w:rPr>
        <w:t>directly</w:t>
      </w:r>
      <w:r w:rsidRPr="00C27693">
        <w:rPr>
          <w:rFonts w:cs="Arial"/>
        </w:rPr>
        <w:t xml:space="preserve"> involve at least one actor of the private sector (</w:t>
      </w:r>
      <w:proofErr w:type="gramStart"/>
      <w:r w:rsidRPr="00C27693">
        <w:rPr>
          <w:rFonts w:cs="Arial"/>
        </w:rPr>
        <w:t>e.g.</w:t>
      </w:r>
      <w:proofErr w:type="gramEnd"/>
      <w:r w:rsidRPr="00C27693">
        <w:rPr>
          <w:rFonts w:cs="Arial"/>
        </w:rPr>
        <w:t xml:space="preserve"> a development partner co-operating with a partner country on improving the overall enabling environment for the private sector to flourish, without directly involving private sector actors would be out of scope). The Principles can be applied to different modalities of private sector engagement such as knowledge and information sharing, policy dialogue (with this modality being the one currently assessed by </w:t>
      </w:r>
      <w:r w:rsidR="00891BDE">
        <w:rPr>
          <w:rFonts w:cs="Arial"/>
        </w:rPr>
        <w:t>I</w:t>
      </w:r>
      <w:r w:rsidRPr="00C27693">
        <w:rPr>
          <w:rFonts w:cs="Arial"/>
        </w:rPr>
        <w:t xml:space="preserve">ndicator 3, see annex III), technical assistance, capacity development, finance (see table 1 on page 6 </w:t>
      </w:r>
      <w:hyperlink r:id="rId41" w:history="1">
        <w:r w:rsidRPr="00C27693">
          <w:rPr>
            <w:rStyle w:val="Hyperlink"/>
            <w:rFonts w:cs="Arial"/>
          </w:rPr>
          <w:t>here</w:t>
        </w:r>
      </w:hyperlink>
      <w:r w:rsidRPr="00C27693">
        <w:rPr>
          <w:rFonts w:cs="Arial"/>
        </w:rPr>
        <w:t xml:space="preserve"> for more details on each one of these).    </w:t>
      </w:r>
    </w:p>
    <w:p w14:paraId="3B03BF86" w14:textId="4690B285" w:rsidR="00000000" w:rsidRPr="003B4EB2" w:rsidRDefault="007A27E3" w:rsidP="003B4EB2">
      <w:pPr>
        <w:tabs>
          <w:tab w:val="left" w:pos="950"/>
        </w:tabs>
        <w:sectPr w:rsidR="00000000" w:rsidRPr="003B4EB2" w:rsidSect="00C27693">
          <w:pgSz w:w="11900" w:h="16840" w:code="9"/>
          <w:pgMar w:top="1418" w:right="1418" w:bottom="1985" w:left="1418" w:header="851" w:footer="851" w:gutter="0"/>
          <w:cols w:space="708"/>
          <w:docGrid w:linePitch="299"/>
        </w:sectPr>
      </w:pPr>
      <w:r w:rsidRPr="00C27693">
        <w:rPr>
          <w:rFonts w:cs="Arial"/>
        </w:rPr>
        <w:t xml:space="preserve">A more detailed description of each one of these is found in the Kampala Principles document </w:t>
      </w:r>
      <w:hyperlink r:id="rId42" w:history="1">
        <w:r w:rsidRPr="00C27693">
          <w:rPr>
            <w:rStyle w:val="Hyperlink"/>
            <w:rFonts w:cs="Arial"/>
          </w:rPr>
          <w:t>here</w:t>
        </w:r>
      </w:hyperlink>
    </w:p>
    <w:p w14:paraId="7AA10B69" w14:textId="381D724E" w:rsidR="007A27E3" w:rsidRPr="003B4EB2" w:rsidRDefault="007A27E3" w:rsidP="007A27E3">
      <w:pPr>
        <w:pStyle w:val="Heading1"/>
      </w:pPr>
      <w:bookmarkStart w:id="33" w:name="_Toc113022695"/>
      <w:r w:rsidRPr="003B4EB2">
        <w:t xml:space="preserve">Annex </w:t>
      </w:r>
      <w:r w:rsidR="00F72AF1" w:rsidRPr="003B4EB2">
        <w:t>8</w:t>
      </w:r>
      <w:r w:rsidRPr="003B4EB2">
        <w:t>: Documents reviewed</w:t>
      </w:r>
      <w:bookmarkEnd w:id="33"/>
    </w:p>
    <w:p w14:paraId="0F3FB50E" w14:textId="77777777" w:rsidR="007A27E3" w:rsidRPr="003B4EB2" w:rsidRDefault="007A27E3" w:rsidP="007A27E3">
      <w:pPr>
        <w:pStyle w:val="BodyText"/>
        <w:spacing w:after="120" w:line="254" w:lineRule="auto"/>
        <w:rPr>
          <w:sz w:val="20"/>
          <w:szCs w:val="20"/>
          <w:lang w:val="en-GB"/>
        </w:rPr>
      </w:pPr>
      <w:proofErr w:type="spellStart"/>
      <w:r w:rsidRPr="003B4EB2">
        <w:rPr>
          <w:sz w:val="20"/>
          <w:szCs w:val="20"/>
          <w:lang w:val="en-GB"/>
        </w:rPr>
        <w:t>Attridge</w:t>
      </w:r>
      <w:proofErr w:type="spellEnd"/>
      <w:r w:rsidRPr="003B4EB2">
        <w:rPr>
          <w:sz w:val="20"/>
          <w:szCs w:val="20"/>
          <w:lang w:val="en-GB"/>
        </w:rPr>
        <w:t>, S and Engen, Lars, (2019), Blended Finance in the poorest countries</w:t>
      </w:r>
    </w:p>
    <w:p w14:paraId="1A11A1F2"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Bangladesh National Policy on Development Co-operation (draft 2017)</w:t>
      </w:r>
    </w:p>
    <w:p w14:paraId="317E7BCF"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Business Call to Action SDG Corporate Tracker</w:t>
      </w:r>
    </w:p>
    <w:p w14:paraId="5C608532"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 xml:space="preserve">Carter, P, (2015), ODI, </w:t>
      </w:r>
      <w:proofErr w:type="gramStart"/>
      <w:r w:rsidRPr="003B4EB2">
        <w:rPr>
          <w:sz w:val="20"/>
          <w:szCs w:val="20"/>
          <w:lang w:val="en-GB"/>
        </w:rPr>
        <w:t>Why</w:t>
      </w:r>
      <w:proofErr w:type="gramEnd"/>
      <w:r w:rsidRPr="003B4EB2">
        <w:rPr>
          <w:sz w:val="20"/>
          <w:szCs w:val="20"/>
          <w:lang w:val="en-GB"/>
        </w:rPr>
        <w:t xml:space="preserve"> subsidize the private sector? What donors are trying to achieve and what success looks like</w:t>
      </w:r>
    </w:p>
    <w:p w14:paraId="7DE2B690"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Cohen, M, Godfrey, C, Jeune, H, and Kindornay, S, (2021), “Flash blending” development finance: how to make aid donor–private sector partnerships help meet the SDGs</w:t>
      </w:r>
    </w:p>
    <w:p w14:paraId="7D82A5A0"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Demonstrating Additionality in Private Sector Development Initiatives: A practical exploration of good practice, DCED, 2014</w:t>
      </w:r>
    </w:p>
    <w:p w14:paraId="1818D9F2"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Development Cooperation Forum (DCF) Survey</w:t>
      </w:r>
    </w:p>
    <w:p w14:paraId="0C6DE545"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Engaging the private sector through multi-stakeholder platforms, DCED, 2017</w:t>
      </w:r>
    </w:p>
    <w:p w14:paraId="6F013F10"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Impact investing: Measurement valued by businesses, DCED, 2017</w:t>
      </w:r>
    </w:p>
    <w:p w14:paraId="1DDD2F18"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 xml:space="preserve">Strategic Guidance for Private Sector Engagement, Swiss Development Co-operation </w:t>
      </w:r>
    </w:p>
    <w:p w14:paraId="49645CF2"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SDG Impact Standards and Indicators, UNDP</w:t>
      </w:r>
    </w:p>
    <w:p w14:paraId="2A4E96B8"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SDG Partnership Guidebook, The Partnering Initiative</w:t>
      </w:r>
    </w:p>
    <w:p w14:paraId="23F8CC6A"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 xml:space="preserve">Taggart, J, The Irony of Choice in the ‘New Development Financing Landscape’ </w:t>
      </w:r>
    </w:p>
    <w:p w14:paraId="1AC6C17F"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The Ten Principles of the UN Global Compact</w:t>
      </w:r>
    </w:p>
    <w:p w14:paraId="55F9E772"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 xml:space="preserve">Tomlinson, B, (2012), Aid and Private Sector, </w:t>
      </w:r>
      <w:proofErr w:type="spellStart"/>
      <w:r w:rsidRPr="003B4EB2">
        <w:rPr>
          <w:sz w:val="20"/>
          <w:szCs w:val="20"/>
          <w:lang w:val="en-GB"/>
        </w:rPr>
        <w:t>Catalyzing</w:t>
      </w:r>
      <w:proofErr w:type="spellEnd"/>
      <w:r w:rsidRPr="003B4EB2">
        <w:rPr>
          <w:sz w:val="20"/>
          <w:szCs w:val="20"/>
          <w:lang w:val="en-GB"/>
        </w:rPr>
        <w:t xml:space="preserve"> Poverty Reduction and Development</w:t>
      </w:r>
    </w:p>
    <w:p w14:paraId="6F30F719" w14:textId="77777777" w:rsidR="007A27E3" w:rsidRPr="003B4EB2" w:rsidRDefault="007A27E3" w:rsidP="007A27E3">
      <w:pPr>
        <w:pStyle w:val="BodyText"/>
        <w:spacing w:after="120" w:line="254" w:lineRule="auto"/>
        <w:rPr>
          <w:sz w:val="20"/>
          <w:szCs w:val="20"/>
          <w:lang w:val="en-GB"/>
        </w:rPr>
      </w:pPr>
      <w:r w:rsidRPr="003B4EB2">
        <w:rPr>
          <w:sz w:val="20"/>
          <w:szCs w:val="20"/>
          <w:lang w:val="en-GB"/>
        </w:rPr>
        <w:t>United Nations, Development Cooperation Forum Survey</w:t>
      </w:r>
    </w:p>
    <w:p w14:paraId="147F6A7C" w14:textId="280BB9D5" w:rsidR="008E2801" w:rsidRPr="003B4EB2" w:rsidRDefault="007A27E3" w:rsidP="003B4EB2">
      <w:pPr>
        <w:pStyle w:val="BodyText"/>
        <w:rPr>
          <w:highlight w:val="yellow"/>
          <w:lang w:val="en-GB"/>
        </w:rPr>
      </w:pPr>
      <w:r w:rsidRPr="003B4EB2">
        <w:rPr>
          <w:sz w:val="20"/>
          <w:szCs w:val="20"/>
          <w:lang w:val="en-GB"/>
        </w:rPr>
        <w:t>USAID Private Sector Engagement Evidence and Learning Plan</w:t>
      </w:r>
      <w:bookmarkEnd w:id="0"/>
    </w:p>
    <w:sectPr w:rsidR="008E2801" w:rsidRPr="003B4EB2" w:rsidSect="0043558C">
      <w:headerReference w:type="default" r:id="rId43"/>
      <w:pgSz w:w="11900" w:h="16840" w:code="9"/>
      <w:pgMar w:top="1418" w:right="1418" w:bottom="1985" w:left="1418"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9FAC" w14:textId="77777777" w:rsidR="00B60B86" w:rsidRDefault="00B60B86" w:rsidP="00531CC4">
      <w:r>
        <w:separator/>
      </w:r>
    </w:p>
    <w:p w14:paraId="4FF75589" w14:textId="77777777" w:rsidR="00B60B86" w:rsidRDefault="00B60B86" w:rsidP="00531CC4"/>
    <w:p w14:paraId="5E99509E" w14:textId="77777777" w:rsidR="00B60B86" w:rsidRDefault="00B60B86" w:rsidP="00531CC4"/>
  </w:endnote>
  <w:endnote w:type="continuationSeparator" w:id="0">
    <w:p w14:paraId="0E2A5EEA" w14:textId="77777777" w:rsidR="00B60B86" w:rsidRDefault="00B60B86" w:rsidP="00531CC4">
      <w:r>
        <w:continuationSeparator/>
      </w:r>
    </w:p>
    <w:p w14:paraId="0A87FE91" w14:textId="77777777" w:rsidR="00B60B86" w:rsidRDefault="00B60B86" w:rsidP="00531CC4"/>
    <w:p w14:paraId="1E3DC610" w14:textId="77777777" w:rsidR="00B60B86" w:rsidRDefault="00B60B86" w:rsidP="00531CC4"/>
  </w:endnote>
  <w:endnote w:type="continuationNotice" w:id="1">
    <w:p w14:paraId="421DA65D" w14:textId="77777777" w:rsidR="00B60B86" w:rsidRDefault="00B60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53A1" w14:textId="4DDFD28C" w:rsidR="00B60B86" w:rsidRPr="007074DB" w:rsidRDefault="00B60B86" w:rsidP="007074DB">
    <w:pPr>
      <w:pStyle w:val="Footer"/>
      <w:pBdr>
        <w:top w:val="single" w:sz="4" w:space="6" w:color="auto"/>
      </w:pBdr>
      <w:spacing w:before="100"/>
      <w:jc w:val="right"/>
      <w:rPr>
        <w:color w:val="000000"/>
        <w:sz w:val="20"/>
        <w:szCs w:val="20"/>
        <w:lang w:val="id-ID"/>
      </w:rPr>
    </w:pPr>
    <w:r w:rsidRPr="007074DB">
      <w:rPr>
        <w:color w:val="000000"/>
        <w:sz w:val="20"/>
        <w:szCs w:val="20"/>
      </w:rPr>
      <w:t xml:space="preserve">| </w:t>
    </w:r>
    <w:r w:rsidRPr="007074DB">
      <w:rPr>
        <w:color w:val="000000"/>
        <w:sz w:val="20"/>
        <w:szCs w:val="20"/>
      </w:rPr>
      <w:fldChar w:fldCharType="begin"/>
    </w:r>
    <w:r w:rsidRPr="007074DB">
      <w:rPr>
        <w:color w:val="000000"/>
        <w:sz w:val="20"/>
        <w:szCs w:val="20"/>
      </w:rPr>
      <w:instrText xml:space="preserve"> PAGE   \* MERGEFORMAT </w:instrText>
    </w:r>
    <w:r w:rsidRPr="007074DB">
      <w:rPr>
        <w:color w:val="000000"/>
        <w:sz w:val="20"/>
        <w:szCs w:val="20"/>
      </w:rPr>
      <w:fldChar w:fldCharType="separate"/>
    </w:r>
    <w:r w:rsidR="00C93E12">
      <w:rPr>
        <w:noProof/>
        <w:color w:val="000000"/>
        <w:sz w:val="20"/>
        <w:szCs w:val="20"/>
      </w:rPr>
      <w:t>i</w:t>
    </w:r>
    <w:r w:rsidRPr="007074DB">
      <w:rPr>
        <w:noProof/>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3897" w14:textId="0FEBA108" w:rsidR="00B60B86" w:rsidRDefault="00B60B86" w:rsidP="00CA09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28B9C670" w14:textId="77777777" w:rsidR="00B60B86" w:rsidRDefault="00B60B86" w:rsidP="001034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25AD" w14:textId="4E461B3F" w:rsidR="00B60B86" w:rsidRDefault="00B60B86" w:rsidP="00CA09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0725">
      <w:rPr>
        <w:rStyle w:val="PageNumber"/>
        <w:noProof/>
      </w:rPr>
      <w:t>8</w:t>
    </w:r>
    <w:r>
      <w:rPr>
        <w:rStyle w:val="PageNumber"/>
      </w:rPr>
      <w:fldChar w:fldCharType="end"/>
    </w:r>
  </w:p>
  <w:p w14:paraId="3E1A5C7A" w14:textId="77777777" w:rsidR="00B60B86" w:rsidRDefault="00B60B86" w:rsidP="001034C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17C0" w14:textId="1E9D1556" w:rsidR="00B60B86" w:rsidRPr="007074DB" w:rsidRDefault="00B60B86" w:rsidP="007074DB">
    <w:pPr>
      <w:pStyle w:val="Footer"/>
      <w:pBdr>
        <w:top w:val="single" w:sz="4" w:space="6" w:color="auto"/>
      </w:pBdr>
      <w:spacing w:before="100"/>
      <w:jc w:val="right"/>
      <w:rPr>
        <w:color w:val="000000"/>
        <w:sz w:val="20"/>
        <w:szCs w:val="20"/>
        <w:lang w:val="id-ID"/>
      </w:rPr>
    </w:pPr>
    <w:r w:rsidRPr="007074DB">
      <w:rPr>
        <w:color w:val="000000"/>
        <w:sz w:val="20"/>
        <w:szCs w:val="20"/>
      </w:rPr>
      <w:t xml:space="preserve"> | </w:t>
    </w:r>
    <w:r w:rsidRPr="007074DB">
      <w:rPr>
        <w:color w:val="000000"/>
        <w:sz w:val="20"/>
        <w:szCs w:val="20"/>
      </w:rPr>
      <w:fldChar w:fldCharType="begin"/>
    </w:r>
    <w:r w:rsidRPr="007074DB">
      <w:rPr>
        <w:color w:val="000000"/>
        <w:sz w:val="20"/>
        <w:szCs w:val="20"/>
      </w:rPr>
      <w:instrText xml:space="preserve"> PAGE   \* MERGEFORMAT </w:instrText>
    </w:r>
    <w:r w:rsidRPr="007074DB">
      <w:rPr>
        <w:color w:val="000000"/>
        <w:sz w:val="20"/>
        <w:szCs w:val="20"/>
      </w:rPr>
      <w:fldChar w:fldCharType="separate"/>
    </w:r>
    <w:r w:rsidR="0080070A">
      <w:rPr>
        <w:noProof/>
        <w:color w:val="000000"/>
        <w:sz w:val="20"/>
        <w:szCs w:val="20"/>
      </w:rPr>
      <w:t>31</w:t>
    </w:r>
    <w:r w:rsidRPr="007074DB">
      <w:rPr>
        <w:noProof/>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2C23" w14:textId="77777777" w:rsidR="00B60B86" w:rsidRDefault="00B60B86" w:rsidP="00531CC4">
      <w:r>
        <w:separator/>
      </w:r>
    </w:p>
  </w:footnote>
  <w:footnote w:type="continuationSeparator" w:id="0">
    <w:p w14:paraId="573C793F" w14:textId="77777777" w:rsidR="00B60B86" w:rsidRDefault="00B60B86" w:rsidP="00531CC4">
      <w:r>
        <w:continuationSeparator/>
      </w:r>
    </w:p>
    <w:p w14:paraId="460458FA" w14:textId="77777777" w:rsidR="00B60B86" w:rsidRDefault="00B60B86" w:rsidP="00531CC4"/>
    <w:p w14:paraId="2FD648A9" w14:textId="77777777" w:rsidR="00B60B86" w:rsidRDefault="00B60B86" w:rsidP="00531CC4"/>
  </w:footnote>
  <w:footnote w:type="continuationNotice" w:id="1">
    <w:p w14:paraId="1BCF5E91" w14:textId="77777777" w:rsidR="00B60B86" w:rsidRDefault="00B60B86">
      <w:pPr>
        <w:spacing w:after="0" w:line="240" w:lineRule="auto"/>
      </w:pPr>
    </w:p>
  </w:footnote>
  <w:footnote w:id="2">
    <w:p w14:paraId="13243C8D" w14:textId="426E3465" w:rsidR="00B60B86" w:rsidRPr="00547DD7" w:rsidRDefault="00B60B86">
      <w:pPr>
        <w:pStyle w:val="FootnoteText"/>
        <w:rPr>
          <w:rFonts w:ascii="Arial" w:hAnsi="Arial" w:cs="Arial"/>
          <w:sz w:val="18"/>
          <w:szCs w:val="18"/>
          <w:lang w:val="en-US"/>
        </w:rPr>
      </w:pPr>
      <w:r w:rsidRPr="00547DD7">
        <w:rPr>
          <w:rStyle w:val="FootnoteReference"/>
          <w:rFonts w:ascii="Arial" w:hAnsi="Arial" w:cs="Arial"/>
          <w:sz w:val="18"/>
          <w:szCs w:val="18"/>
        </w:rPr>
        <w:footnoteRef/>
      </w:r>
      <w:r w:rsidRPr="00547DD7">
        <w:rPr>
          <w:rFonts w:ascii="Arial" w:hAnsi="Arial" w:cs="Arial"/>
          <w:sz w:val="18"/>
          <w:szCs w:val="18"/>
        </w:rPr>
        <w:t xml:space="preserve"> https://www.un.org/en/ecosoc/newfunct/pdf15/2016_dcf_policy_brief_no.1.pdf</w:t>
      </w:r>
    </w:p>
  </w:footnote>
  <w:footnote w:id="3">
    <w:p w14:paraId="537C967A" w14:textId="765976FE" w:rsidR="00B60B86" w:rsidRPr="003B4EB2" w:rsidRDefault="00B60B86">
      <w:pPr>
        <w:pStyle w:val="FootnoteText"/>
        <w:rPr>
          <w:rFonts w:ascii="Helvetica" w:hAnsi="Helvetica" w:cs="Helvetica"/>
        </w:rPr>
      </w:pPr>
      <w:r w:rsidRPr="003B4EB2">
        <w:rPr>
          <w:rStyle w:val="FootnoteReference"/>
          <w:rFonts w:ascii="Helvetica" w:hAnsi="Helvetica" w:cs="Helvetica"/>
        </w:rPr>
        <w:footnoteRef/>
      </w:r>
      <w:r w:rsidRPr="003B4EB2">
        <w:rPr>
          <w:rFonts w:ascii="Helvetica" w:hAnsi="Helvetica" w:cs="Helvetica"/>
        </w:rPr>
        <w:t xml:space="preserve"> Indicator 3 did not focus on the narrower development co-operation niche as the Kampala Principles were not yet developed</w:t>
      </w:r>
      <w:r w:rsidR="000B556A">
        <w:rPr>
          <w:rFonts w:ascii="Helvetica" w:hAnsi="Helvetica" w:cs="Helvetica"/>
        </w:rPr>
        <w:t>.</w:t>
      </w:r>
    </w:p>
  </w:footnote>
  <w:footnote w:id="4">
    <w:p w14:paraId="438EEF52" w14:textId="68EE45D7" w:rsidR="00B60B86" w:rsidRPr="00105101" w:rsidRDefault="00B60B86" w:rsidP="003B4EB2">
      <w:pPr>
        <w:pStyle w:val="FootnoteText"/>
        <w:jc w:val="both"/>
        <w:rPr>
          <w:rFonts w:ascii="Arial" w:hAnsi="Arial" w:cs="Arial"/>
          <w:sz w:val="18"/>
          <w:szCs w:val="18"/>
          <w:lang w:val="en-US"/>
        </w:rPr>
      </w:pPr>
      <w:r w:rsidRPr="00547DD7">
        <w:rPr>
          <w:rStyle w:val="FootnoteReference"/>
          <w:rFonts w:ascii="Arial" w:hAnsi="Arial" w:cs="Arial"/>
          <w:sz w:val="18"/>
          <w:szCs w:val="18"/>
        </w:rPr>
        <w:footnoteRef/>
      </w:r>
      <w:r w:rsidRPr="00547DD7">
        <w:rPr>
          <w:rFonts w:ascii="Arial" w:hAnsi="Arial" w:cs="Arial"/>
          <w:sz w:val="18"/>
          <w:szCs w:val="18"/>
        </w:rPr>
        <w:t xml:space="preserve"> </w:t>
      </w:r>
      <w:r>
        <w:rPr>
          <w:rFonts w:ascii="Arial" w:hAnsi="Arial" w:cs="Arial"/>
          <w:sz w:val="18"/>
          <w:szCs w:val="18"/>
        </w:rPr>
        <w:t xml:space="preserve">The three learning questions are: 1) How and to what extent does PSE improve development and humanitarian </w:t>
      </w:r>
      <w:proofErr w:type="gramStart"/>
      <w:r>
        <w:rPr>
          <w:rFonts w:ascii="Arial" w:hAnsi="Arial" w:cs="Arial"/>
          <w:sz w:val="18"/>
          <w:szCs w:val="18"/>
        </w:rPr>
        <w:t>outcomes?;</w:t>
      </w:r>
      <w:proofErr w:type="gramEnd"/>
      <w:r>
        <w:rPr>
          <w:rFonts w:ascii="Arial" w:hAnsi="Arial" w:cs="Arial"/>
          <w:sz w:val="18"/>
          <w:szCs w:val="18"/>
        </w:rPr>
        <w:t xml:space="preserve"> 2) What context-</w:t>
      </w:r>
      <w:r w:rsidRPr="00992437">
        <w:rPr>
          <w:rFonts w:ascii="Arial" w:hAnsi="Arial" w:cs="Arial"/>
          <w:sz w:val="18"/>
          <w:szCs w:val="18"/>
        </w:rPr>
        <w:t>specific factors drive effective engagement with the private sector?; 3) What PSE relationship qualities influence results?</w:t>
      </w:r>
    </w:p>
  </w:footnote>
  <w:footnote w:id="5">
    <w:p w14:paraId="2E8D9D31" w14:textId="0B3F2EC1" w:rsidR="00A444F5" w:rsidRPr="00A444F5" w:rsidRDefault="00A444F5" w:rsidP="00A444F5">
      <w:pPr>
        <w:pStyle w:val="FootnoteText"/>
      </w:pPr>
      <w:r w:rsidRPr="003B4EB2">
        <w:rPr>
          <w:rStyle w:val="FootnoteReference"/>
          <w:rFonts w:ascii="Arial" w:hAnsi="Arial" w:cs="Arial"/>
          <w:sz w:val="18"/>
          <w:szCs w:val="18"/>
        </w:rPr>
        <w:footnoteRef/>
      </w:r>
      <w:r w:rsidR="000512E6">
        <w:rPr>
          <w:rFonts w:ascii="Arial" w:hAnsi="Arial" w:cs="Arial"/>
          <w:sz w:val="18"/>
          <w:szCs w:val="18"/>
        </w:rPr>
        <w:t xml:space="preserve"> </w:t>
      </w:r>
      <w:r w:rsidRPr="003B4EB2">
        <w:rPr>
          <w:rFonts w:ascii="Arial" w:hAnsi="Arial" w:cs="Arial"/>
          <w:sz w:val="18"/>
          <w:szCs w:val="18"/>
        </w:rPr>
        <w:t>SDG Goal 17.17 Encourage and promote effective public, private and civil society partnerships, building on the experience and resourcing strategies of partnerships; and the corresponding indicator that measures this goal/target however lacks a focus on the effectiveness element SDG indicator: 17.17.1 Amount in United States dollars committed to public-private partnerships for infrastructure.</w:t>
      </w:r>
    </w:p>
  </w:footnote>
  <w:footnote w:id="6">
    <w:p w14:paraId="2F70E036" w14:textId="132E26E7" w:rsidR="00B60B86" w:rsidRPr="00547DD7" w:rsidRDefault="00B60B86" w:rsidP="003B4EB2">
      <w:pPr>
        <w:pStyle w:val="FootnoteText"/>
        <w:jc w:val="both"/>
        <w:rPr>
          <w:rFonts w:ascii="Arial" w:hAnsi="Arial" w:cs="Arial"/>
          <w:sz w:val="18"/>
          <w:szCs w:val="18"/>
        </w:rPr>
      </w:pPr>
      <w:r w:rsidRPr="00547DD7">
        <w:rPr>
          <w:rStyle w:val="FootnoteReference"/>
          <w:rFonts w:ascii="Arial" w:hAnsi="Arial" w:cs="Arial"/>
          <w:sz w:val="18"/>
          <w:szCs w:val="18"/>
        </w:rPr>
        <w:footnoteRef/>
      </w:r>
      <w:r w:rsidRPr="00547DD7">
        <w:rPr>
          <w:rFonts w:ascii="Arial" w:hAnsi="Arial" w:cs="Arial"/>
          <w:sz w:val="18"/>
          <w:szCs w:val="18"/>
        </w:rPr>
        <w:t xml:space="preserve"> The global indicator framework for the SDGs and targets of the 2030 Agenda for Sustainable Development include the following goal/target on multi-stakeholder partnerships that makes explicit reference to effectiveness: </w:t>
      </w:r>
    </w:p>
    <w:p w14:paraId="072CB82A" w14:textId="6415058E" w:rsidR="00B60B86" w:rsidRPr="00992437" w:rsidRDefault="00B60B86" w:rsidP="003B4EB2">
      <w:pPr>
        <w:pStyle w:val="FootnoteText"/>
        <w:numPr>
          <w:ilvl w:val="0"/>
          <w:numId w:val="191"/>
        </w:numPr>
        <w:jc w:val="both"/>
        <w:rPr>
          <w:lang w:val="en-US"/>
        </w:rPr>
      </w:pPr>
      <w:r w:rsidRPr="00992437">
        <w:rPr>
          <w:rFonts w:ascii="Arial" w:hAnsi="Arial" w:cs="Arial"/>
          <w:sz w:val="18"/>
          <w:szCs w:val="18"/>
        </w:rPr>
        <w:t xml:space="preserve">SDG Goal 17.17 Encourage and promote effective public, private and civil society partnerships, building on the experience and resourcing strategies of partnerships; and the corresponding indicator that measures this goal/target however lacks a focus on the effectiveness element </w:t>
      </w:r>
      <w:r w:rsidRPr="00E260B1">
        <w:rPr>
          <w:rFonts w:ascii="Arial" w:hAnsi="Arial" w:cs="Arial"/>
          <w:sz w:val="18"/>
          <w:szCs w:val="18"/>
        </w:rPr>
        <w:t>SDG indicator: 17.17.1 Amount in United States dollars committed to public-private partnerships for infrastructure</w:t>
      </w:r>
      <w:r w:rsidR="00E260B1">
        <w:rPr>
          <w:rFonts w:ascii="Arial" w:hAnsi="Arial" w:cs="Arial"/>
          <w:sz w:val="18"/>
          <w:szCs w:val="18"/>
        </w:rPr>
        <w:t>.</w:t>
      </w:r>
      <w:r w:rsidR="00E260B1" w:rsidRPr="00992437">
        <w:rPr>
          <w:rFonts w:ascii="Arial" w:hAnsi="Arial" w:cs="Arial"/>
          <w:sz w:val="18"/>
          <w:szCs w:val="18"/>
        </w:rPr>
        <w:t xml:space="preserve"> </w:t>
      </w:r>
      <w:r w:rsidRPr="00E260B1">
        <w:rPr>
          <w:rFonts w:ascii="Arial" w:hAnsi="Arial" w:cs="Arial"/>
          <w:sz w:val="18"/>
          <w:szCs w:val="18"/>
        </w:rPr>
        <w:t xml:space="preserve">Evidence from Kampala Principles assessment could thus be of particular use for Voluntary National Review (VNR) reporting and the related follow-up and review mechanisms at country level, especially </w:t>
      </w:r>
      <w:proofErr w:type="gramStart"/>
      <w:r w:rsidRPr="00E260B1">
        <w:rPr>
          <w:rFonts w:ascii="Arial" w:hAnsi="Arial" w:cs="Arial"/>
          <w:sz w:val="18"/>
          <w:szCs w:val="18"/>
        </w:rPr>
        <w:t>where</w:t>
      </w:r>
      <w:proofErr w:type="gramEnd"/>
      <w:r w:rsidRPr="00E260B1">
        <w:rPr>
          <w:rFonts w:ascii="Arial" w:hAnsi="Arial" w:cs="Arial"/>
          <w:sz w:val="18"/>
          <w:szCs w:val="18"/>
        </w:rPr>
        <w:t xml:space="preserve"> linked directly to SDG Goal 17.17. While data from a KPs assessment could indeed provide value for SDG-related follow up and processes at country level, having the KP assessment become a formal source of data for a new SDG indicator which focuses on effectiveness could be challenging and thus expectations should be managed in this regard. Additional detail and analysis on linkages between GPEDC monitoring and SDG-related processes can be found in </w:t>
      </w:r>
      <w:hyperlink r:id="rId1" w:history="1">
        <w:r w:rsidRPr="00992437">
          <w:rPr>
            <w:rStyle w:val="Hyperlink"/>
            <w:rFonts w:ascii="Arial" w:hAnsi="Arial" w:cs="Arial"/>
            <w:sz w:val="18"/>
            <w:szCs w:val="18"/>
          </w:rPr>
          <w:t>this paper</w:t>
        </w:r>
      </w:hyperlink>
      <w:r w:rsidRPr="00992437">
        <w:rPr>
          <w:rStyle w:val="Hyperlink"/>
          <w:rFonts w:ascii="Arial" w:hAnsi="Arial" w:cs="Arial"/>
          <w:sz w:val="18"/>
          <w:szCs w:val="18"/>
        </w:rPr>
        <w:t>.</w:t>
      </w:r>
    </w:p>
  </w:footnote>
  <w:footnote w:id="7">
    <w:p w14:paraId="03711470" w14:textId="5AA91643" w:rsidR="003305D0" w:rsidRPr="003B4EB2" w:rsidRDefault="003305D0" w:rsidP="00B27745">
      <w:pPr>
        <w:pStyle w:val="FootnoteText"/>
        <w:rPr>
          <w:lang w:val="en-US"/>
        </w:rPr>
      </w:pPr>
      <w:r>
        <w:rPr>
          <w:rStyle w:val="FootnoteReference"/>
        </w:rPr>
        <w:footnoteRef/>
      </w:r>
      <w:r w:rsidRPr="003B4EB2">
        <w:rPr>
          <w:rFonts w:ascii="Arial" w:hAnsi="Arial" w:cs="Arial"/>
          <w:sz w:val="18"/>
          <w:szCs w:val="18"/>
        </w:rPr>
        <w:t xml:space="preserve"> </w:t>
      </w:r>
      <w:r w:rsidR="00B27745" w:rsidRPr="003B4EB2">
        <w:rPr>
          <w:rFonts w:ascii="Arial" w:hAnsi="Arial" w:cs="Arial"/>
          <w:sz w:val="18"/>
          <w:szCs w:val="18"/>
        </w:rPr>
        <w:t>A country results brief for each participating partner country will be made</w:t>
      </w:r>
      <w:r w:rsidR="00B27745">
        <w:rPr>
          <w:rFonts w:ascii="Arial" w:hAnsi="Arial" w:cs="Arial"/>
          <w:sz w:val="18"/>
          <w:szCs w:val="18"/>
        </w:rPr>
        <w:t xml:space="preserve"> </w:t>
      </w:r>
      <w:r w:rsidR="00B27745" w:rsidRPr="003B4EB2">
        <w:rPr>
          <w:rFonts w:ascii="Arial" w:hAnsi="Arial" w:cs="Arial"/>
          <w:sz w:val="18"/>
          <w:szCs w:val="18"/>
        </w:rPr>
        <w:t>available approximately three months after the country submits its final monitoring data. The brief</w:t>
      </w:r>
      <w:r w:rsidR="00B27745">
        <w:rPr>
          <w:rFonts w:ascii="Arial" w:hAnsi="Arial" w:cs="Arial"/>
          <w:sz w:val="18"/>
          <w:szCs w:val="18"/>
        </w:rPr>
        <w:t xml:space="preserve"> </w:t>
      </w:r>
      <w:r w:rsidR="00B27745" w:rsidRPr="003B4EB2">
        <w:rPr>
          <w:rFonts w:ascii="Arial" w:hAnsi="Arial" w:cs="Arial"/>
          <w:sz w:val="18"/>
          <w:szCs w:val="18"/>
        </w:rPr>
        <w:t>will provide a more detailed account of the country’s results</w:t>
      </w:r>
      <w:r w:rsidR="00F47446">
        <w:rPr>
          <w:rFonts w:ascii="Arial" w:hAnsi="Arial" w:cs="Arial"/>
          <w:sz w:val="18"/>
          <w:szCs w:val="18"/>
        </w:rPr>
        <w:t xml:space="preserve"> </w:t>
      </w:r>
      <w:r w:rsidR="00F47446" w:rsidRPr="003B4EB2">
        <w:rPr>
          <w:rFonts w:ascii="Arial" w:hAnsi="Arial" w:cs="Arial"/>
          <w:i/>
          <w:iCs/>
          <w:sz w:val="18"/>
          <w:szCs w:val="18"/>
        </w:rPr>
        <w:t>across the entire monitoring exercise</w:t>
      </w:r>
      <w:r w:rsidR="00F47446">
        <w:rPr>
          <w:rFonts w:ascii="Arial" w:hAnsi="Arial" w:cs="Arial"/>
          <w:sz w:val="18"/>
          <w:szCs w:val="18"/>
        </w:rPr>
        <w:t xml:space="preserve"> (</w:t>
      </w:r>
      <w:r w:rsidR="003D2704">
        <w:rPr>
          <w:rFonts w:ascii="Arial" w:hAnsi="Arial" w:cs="Arial"/>
          <w:sz w:val="18"/>
          <w:szCs w:val="18"/>
        </w:rPr>
        <w:t xml:space="preserve">therefore including, but not limited to, </w:t>
      </w:r>
      <w:r w:rsidR="00F47446">
        <w:rPr>
          <w:rFonts w:ascii="Arial" w:hAnsi="Arial" w:cs="Arial"/>
          <w:sz w:val="18"/>
          <w:szCs w:val="18"/>
        </w:rPr>
        <w:t>the Kampala Principles Assessment)</w:t>
      </w:r>
      <w:r w:rsidR="00B27745" w:rsidRPr="003B4EB2">
        <w:rPr>
          <w:rFonts w:ascii="Arial" w:hAnsi="Arial" w:cs="Arial"/>
          <w:sz w:val="18"/>
          <w:szCs w:val="18"/>
        </w:rPr>
        <w:t>. This brief can serve as the basis for countries to understand and disseminate</w:t>
      </w:r>
      <w:r w:rsidR="00B27745">
        <w:rPr>
          <w:rFonts w:ascii="Arial" w:hAnsi="Arial" w:cs="Arial"/>
          <w:sz w:val="18"/>
          <w:szCs w:val="18"/>
        </w:rPr>
        <w:t xml:space="preserve"> </w:t>
      </w:r>
      <w:r w:rsidR="00B27745" w:rsidRPr="003B4EB2">
        <w:rPr>
          <w:rFonts w:ascii="Arial" w:hAnsi="Arial" w:cs="Arial"/>
          <w:sz w:val="18"/>
          <w:szCs w:val="18"/>
        </w:rPr>
        <w:t xml:space="preserve">their results, and jointly plan and </w:t>
      </w:r>
      <w:proofErr w:type="gramStart"/>
      <w:r w:rsidR="00B27745" w:rsidRPr="003B4EB2">
        <w:rPr>
          <w:rFonts w:ascii="Arial" w:hAnsi="Arial" w:cs="Arial"/>
          <w:sz w:val="18"/>
          <w:szCs w:val="18"/>
        </w:rPr>
        <w:t>take action</w:t>
      </w:r>
      <w:proofErr w:type="gramEnd"/>
      <w:r w:rsidR="00B27745" w:rsidRPr="003B4EB2">
        <w:rPr>
          <w:rFonts w:ascii="Arial" w:hAnsi="Arial" w:cs="Arial"/>
          <w:sz w:val="18"/>
          <w:szCs w:val="18"/>
        </w:rPr>
        <w:t xml:space="preserve"> with stakeholders</w:t>
      </w:r>
      <w:r w:rsidR="0036309B">
        <w:rPr>
          <w:rFonts w:ascii="Arial" w:hAnsi="Arial" w:cs="Arial"/>
          <w:sz w:val="18"/>
          <w:szCs w:val="18"/>
        </w:rPr>
        <w:t>, including through the ensuring Action Dialogues</w:t>
      </w:r>
      <w:r w:rsidR="00B27745" w:rsidRPr="003B4EB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2D7D" w14:textId="4D2A31C7" w:rsidR="00B60B86" w:rsidRDefault="00B60B86" w:rsidP="00CA0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0F99E749" w14:textId="77777777" w:rsidR="00B60B86" w:rsidRDefault="00B60B86" w:rsidP="00694B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654B" w14:textId="77777777" w:rsidR="00B60B86" w:rsidRPr="00694B15" w:rsidRDefault="00B60B86" w:rsidP="007074DB">
    <w:pPr>
      <w:pStyle w:val="Header"/>
      <w:ind w:right="360"/>
      <w:jc w:val="center"/>
      <w:rPr>
        <w:color w:val="20409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D84" w14:textId="77777777" w:rsidR="00B60B86" w:rsidRPr="00382ABA" w:rsidRDefault="00B60B86" w:rsidP="00531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D69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6CC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E2E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C26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60A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C672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3AA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45429D6"/>
    <w:lvl w:ilvl="0">
      <w:start w:val="1"/>
      <w:numFmt w:val="decimal"/>
      <w:lvlText w:val="%1."/>
      <w:lvlJc w:val="left"/>
      <w:pPr>
        <w:tabs>
          <w:tab w:val="num" w:pos="360"/>
        </w:tabs>
        <w:ind w:left="360" w:hanging="360"/>
      </w:pPr>
    </w:lvl>
  </w:abstractNum>
  <w:abstractNum w:abstractNumId="8" w15:restartNumberingAfterBreak="0">
    <w:nsid w:val="00EC03B2"/>
    <w:multiLevelType w:val="hybridMultilevel"/>
    <w:tmpl w:val="76225274"/>
    <w:lvl w:ilvl="0" w:tplc="242897F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0F86287"/>
    <w:multiLevelType w:val="multilevel"/>
    <w:tmpl w:val="C80E4244"/>
    <w:styleLink w:val="CurrentList175"/>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11362B7"/>
    <w:multiLevelType w:val="multilevel"/>
    <w:tmpl w:val="4508CAFC"/>
    <w:styleLink w:val="CurrentList37"/>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2F1BEA"/>
    <w:multiLevelType w:val="multilevel"/>
    <w:tmpl w:val="26342550"/>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14F588C"/>
    <w:multiLevelType w:val="multilevel"/>
    <w:tmpl w:val="BD0ADC14"/>
    <w:styleLink w:val="CurrentList176"/>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1693C53"/>
    <w:multiLevelType w:val="multilevel"/>
    <w:tmpl w:val="B8A06C9E"/>
    <w:styleLink w:val="CurrentList185"/>
    <w:lvl w:ilvl="0">
      <w:start w:val="1"/>
      <w:numFmt w:val="decimal"/>
      <w:lvlText w:val="3.%1"/>
      <w:lvlJc w:val="righ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18154E9"/>
    <w:multiLevelType w:val="hybridMultilevel"/>
    <w:tmpl w:val="576091A6"/>
    <w:lvl w:ilvl="0" w:tplc="B0121512">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8A2F3F"/>
    <w:multiLevelType w:val="multilevel"/>
    <w:tmpl w:val="0D2A7248"/>
    <w:styleLink w:val="CurrentList205"/>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1DB63BB"/>
    <w:multiLevelType w:val="multilevel"/>
    <w:tmpl w:val="04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1FA0D24"/>
    <w:multiLevelType w:val="multilevel"/>
    <w:tmpl w:val="214CC2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927"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236050C"/>
    <w:multiLevelType w:val="hybridMultilevel"/>
    <w:tmpl w:val="4E28C8B6"/>
    <w:lvl w:ilvl="0" w:tplc="8BF82D74">
      <w:start w:val="1"/>
      <w:numFmt w:val="decimal"/>
      <w:lvlText w:val="3.%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23F68C9"/>
    <w:multiLevelType w:val="multilevel"/>
    <w:tmpl w:val="1F1239F0"/>
    <w:styleLink w:val="CurrentList192"/>
    <w:lvl w:ilvl="0">
      <w:start w:val="1"/>
      <w:numFmt w:val="decimal"/>
      <w:lvlText w:val="6.%1"/>
      <w:lvlJc w:val="lef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24A7D49"/>
    <w:multiLevelType w:val="hybridMultilevel"/>
    <w:tmpl w:val="AAB2EC56"/>
    <w:lvl w:ilvl="0" w:tplc="FFFFFFF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2925660"/>
    <w:multiLevelType w:val="multilevel"/>
    <w:tmpl w:val="F27646F6"/>
    <w:styleLink w:val="CurrentList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29A0A6C"/>
    <w:multiLevelType w:val="multilevel"/>
    <w:tmpl w:val="E968DF5C"/>
    <w:styleLink w:val="CurrentList211"/>
    <w:lvl w:ilvl="0">
      <w:start w:val="1"/>
      <w:numFmt w:val="lowerRoman"/>
      <w:lvlText w:val="%1)"/>
      <w:lvlJc w:val="left"/>
      <w:pPr>
        <w:ind w:left="1644" w:hanging="360"/>
      </w:pPr>
      <w:rPr>
        <w:rFonts w:hint="default"/>
      </w:rPr>
    </w:lvl>
    <w:lvl w:ilvl="1">
      <w:start w:val="1"/>
      <w:numFmt w:val="lowerLetter"/>
      <w:lvlText w:val="%2."/>
      <w:lvlJc w:val="left"/>
      <w:pPr>
        <w:ind w:left="2364" w:hanging="360"/>
      </w:pPr>
    </w:lvl>
    <w:lvl w:ilvl="2">
      <w:start w:val="1"/>
      <w:numFmt w:val="lowerRoman"/>
      <w:lvlText w:val="%3."/>
      <w:lvlJc w:val="right"/>
      <w:pPr>
        <w:ind w:left="3084" w:hanging="180"/>
      </w:pPr>
    </w:lvl>
    <w:lvl w:ilvl="3">
      <w:start w:val="1"/>
      <w:numFmt w:val="decimal"/>
      <w:lvlText w:val="%4."/>
      <w:lvlJc w:val="left"/>
      <w:pPr>
        <w:ind w:left="3804" w:hanging="360"/>
      </w:pPr>
    </w:lvl>
    <w:lvl w:ilvl="4">
      <w:start w:val="1"/>
      <w:numFmt w:val="lowerLetter"/>
      <w:lvlText w:val="%5."/>
      <w:lvlJc w:val="left"/>
      <w:pPr>
        <w:ind w:left="4524" w:hanging="360"/>
      </w:pPr>
    </w:lvl>
    <w:lvl w:ilvl="5">
      <w:start w:val="1"/>
      <w:numFmt w:val="lowerRoman"/>
      <w:lvlText w:val="%6."/>
      <w:lvlJc w:val="right"/>
      <w:pPr>
        <w:ind w:left="5244" w:hanging="180"/>
      </w:pPr>
    </w:lvl>
    <w:lvl w:ilvl="6">
      <w:start w:val="1"/>
      <w:numFmt w:val="decimal"/>
      <w:lvlText w:val="%7."/>
      <w:lvlJc w:val="left"/>
      <w:pPr>
        <w:ind w:left="5964" w:hanging="360"/>
      </w:pPr>
    </w:lvl>
    <w:lvl w:ilvl="7">
      <w:start w:val="1"/>
      <w:numFmt w:val="lowerLetter"/>
      <w:lvlText w:val="%8."/>
      <w:lvlJc w:val="left"/>
      <w:pPr>
        <w:ind w:left="6684" w:hanging="360"/>
      </w:pPr>
    </w:lvl>
    <w:lvl w:ilvl="8">
      <w:start w:val="1"/>
      <w:numFmt w:val="lowerRoman"/>
      <w:lvlText w:val="%9."/>
      <w:lvlJc w:val="right"/>
      <w:pPr>
        <w:ind w:left="7404" w:hanging="180"/>
      </w:pPr>
    </w:lvl>
  </w:abstractNum>
  <w:abstractNum w:abstractNumId="23" w15:restartNumberingAfterBreak="0">
    <w:nsid w:val="02C27D64"/>
    <w:multiLevelType w:val="hybridMultilevel"/>
    <w:tmpl w:val="14CE9734"/>
    <w:lvl w:ilvl="0" w:tplc="FFFFFFFF">
      <w:start w:val="4"/>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2EE0610"/>
    <w:multiLevelType w:val="multilevel"/>
    <w:tmpl w:val="8B3AAADA"/>
    <w:lvl w:ilvl="0">
      <w:start w:val="2"/>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37B4692"/>
    <w:multiLevelType w:val="hybridMultilevel"/>
    <w:tmpl w:val="B1D6D2E0"/>
    <w:lvl w:ilvl="0" w:tplc="B0121512">
      <w:start w:val="1"/>
      <w:numFmt w:val="bullet"/>
      <w:lvlText w:val=""/>
      <w:lvlJc w:val="left"/>
      <w:pPr>
        <w:ind w:left="1037" w:hanging="360"/>
      </w:pPr>
      <w:rPr>
        <w:rFonts w:ascii="Wingdings" w:hAnsi="Wingdings" w:hint="default"/>
        <w:b/>
      </w:rPr>
    </w:lvl>
    <w:lvl w:ilvl="1" w:tplc="D5026AF4">
      <w:start w:val="1"/>
      <w:numFmt w:val="bullet"/>
      <w:suff w:val="space"/>
      <w:lvlText w:val="o"/>
      <w:lvlJc w:val="left"/>
      <w:pPr>
        <w:ind w:left="907" w:hanging="56"/>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6" w15:restartNumberingAfterBreak="0">
    <w:nsid w:val="03A052B4"/>
    <w:multiLevelType w:val="multilevel"/>
    <w:tmpl w:val="E222CD8C"/>
    <w:styleLink w:val="CurrentList84"/>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3DB22B7"/>
    <w:multiLevelType w:val="hybridMultilevel"/>
    <w:tmpl w:val="2102A9C8"/>
    <w:lvl w:ilvl="0" w:tplc="B7F6086E">
      <w:start w:val="1"/>
      <w:numFmt w:val="bullet"/>
      <w:lvlText w:val=""/>
      <w:lvlJc w:val="left"/>
      <w:pPr>
        <w:ind w:left="1077" w:hanging="35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5A1B23"/>
    <w:multiLevelType w:val="multilevel"/>
    <w:tmpl w:val="B400E340"/>
    <w:styleLink w:val="CurrentList69"/>
    <w:lvl w:ilvl="0">
      <w:start w:val="2"/>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468430B"/>
    <w:multiLevelType w:val="hybridMultilevel"/>
    <w:tmpl w:val="88828E66"/>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4695F76"/>
    <w:multiLevelType w:val="multilevel"/>
    <w:tmpl w:val="A3FEF93C"/>
    <w:styleLink w:val="CurrentList166"/>
    <w:lvl w:ilvl="0">
      <w:start w:val="1"/>
      <w:numFmt w:val="decimal"/>
      <w:lvlText w:val="2.1.%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48800D7"/>
    <w:multiLevelType w:val="hybridMultilevel"/>
    <w:tmpl w:val="513E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E91A6D"/>
    <w:multiLevelType w:val="multilevel"/>
    <w:tmpl w:val="B86C885E"/>
    <w:styleLink w:val="CurrentList26"/>
    <w:lvl w:ilvl="0">
      <w:start w:val="1"/>
      <w:numFmt w:val="decimal"/>
      <w:lvlText w:val="4.1.%1"/>
      <w:lvlJc w:val="left"/>
      <w:pPr>
        <w:ind w:left="1462" w:hanging="360"/>
      </w:pPr>
      <w:rPr>
        <w:rFonts w:hint="default"/>
      </w:r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33" w15:restartNumberingAfterBreak="0">
    <w:nsid w:val="04FA2CF5"/>
    <w:multiLevelType w:val="hybridMultilevel"/>
    <w:tmpl w:val="EDC4153E"/>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51E0195"/>
    <w:multiLevelType w:val="multilevel"/>
    <w:tmpl w:val="0902E17A"/>
    <w:lvl w:ilvl="0">
      <w:start w:val="1"/>
      <w:numFmt w:val="decimal"/>
      <w:lvlText w:val="%1."/>
      <w:lvlJc w:val="left"/>
      <w:pPr>
        <w:ind w:left="720" w:hanging="360"/>
      </w:pPr>
    </w:lvl>
    <w:lvl w:ilvl="1">
      <w:start w:val="6"/>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05357E03"/>
    <w:multiLevelType w:val="multilevel"/>
    <w:tmpl w:val="15B41DEA"/>
    <w:styleLink w:val="CurrentList46"/>
    <w:lvl w:ilvl="0">
      <w:start w:val="1"/>
      <w:numFmt w:val="lowerRoman"/>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54A2243"/>
    <w:multiLevelType w:val="multilevel"/>
    <w:tmpl w:val="78CA79A6"/>
    <w:styleLink w:val="CurrentList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55959AB"/>
    <w:multiLevelType w:val="hybridMultilevel"/>
    <w:tmpl w:val="8DF0BF66"/>
    <w:lvl w:ilvl="0" w:tplc="8062B3A0">
      <w:start w:val="1"/>
      <w:numFmt w:val="lowerRoman"/>
      <w:lvlText w:val="%1)"/>
      <w:lvlJc w:val="left"/>
      <w:pPr>
        <w:ind w:left="1644" w:hanging="360"/>
      </w:pPr>
      <w:rPr>
        <w:rFonts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38" w15:restartNumberingAfterBreak="0">
    <w:nsid w:val="05664C7B"/>
    <w:multiLevelType w:val="multilevel"/>
    <w:tmpl w:val="F586D28C"/>
    <w:styleLink w:val="CurrentList116"/>
    <w:lvl w:ilvl="0">
      <w:start w:val="1"/>
      <w:numFmt w:val="decimal"/>
      <w:lvlText w:val="3.%1"/>
      <w:lvlJc w:val="left"/>
      <w:pPr>
        <w:ind w:left="360" w:hanging="360"/>
      </w:pPr>
      <w:rPr>
        <w:rFonts w:hint="default"/>
      </w:rPr>
    </w:lvl>
    <w:lvl w:ilvl="1">
      <w:start w:val="1"/>
      <w:numFmt w:val="decimal"/>
      <w:lvlText w:val="2.2.%2"/>
      <w:lvlJc w:val="left"/>
      <w:pPr>
        <w:ind w:left="1077" w:hanging="346"/>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05886D94"/>
    <w:multiLevelType w:val="hybridMultilevel"/>
    <w:tmpl w:val="E3747D86"/>
    <w:lvl w:ilvl="0" w:tplc="BEE86064">
      <w:start w:val="1"/>
      <w:numFmt w:val="decimal"/>
      <w:lvlText w:val="2.3.%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0" w15:restartNumberingAfterBreak="0">
    <w:nsid w:val="06161E60"/>
    <w:multiLevelType w:val="hybridMultilevel"/>
    <w:tmpl w:val="F6B054BA"/>
    <w:lvl w:ilvl="0" w:tplc="FD5C6B9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63B3D0C"/>
    <w:multiLevelType w:val="multilevel"/>
    <w:tmpl w:val="6716235C"/>
    <w:styleLink w:val="CurrentList195"/>
    <w:lvl w:ilvl="0">
      <w:start w:val="1"/>
      <w:numFmt w:val="lowerRoman"/>
      <w:lvlText w:val="%1)"/>
      <w:lvlJc w:val="left"/>
      <w:pPr>
        <w:ind w:left="72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065D4126"/>
    <w:multiLevelType w:val="hybridMultilevel"/>
    <w:tmpl w:val="347A8A28"/>
    <w:lvl w:ilvl="0" w:tplc="E19A5ED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CC682A"/>
    <w:multiLevelType w:val="multilevel"/>
    <w:tmpl w:val="7EC00B6E"/>
    <w:styleLink w:val="CurrentList148"/>
    <w:lvl w:ilvl="0">
      <w:start w:val="3"/>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6F503DB"/>
    <w:multiLevelType w:val="hybridMultilevel"/>
    <w:tmpl w:val="3BE8B8B6"/>
    <w:lvl w:ilvl="0" w:tplc="8062B3A0">
      <w:start w:val="1"/>
      <w:numFmt w:val="lowerRoman"/>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5" w15:restartNumberingAfterBreak="0">
    <w:nsid w:val="07E63BF0"/>
    <w:multiLevelType w:val="hybridMultilevel"/>
    <w:tmpl w:val="6DBEAF64"/>
    <w:lvl w:ilvl="0" w:tplc="BEA66052">
      <w:start w:val="1"/>
      <w:numFmt w:val="bullet"/>
      <w:lvlText w:val="-"/>
      <w:lvlJc w:val="left"/>
      <w:pPr>
        <w:ind w:left="1682" w:hanging="360"/>
      </w:pPr>
      <w:rPr>
        <w:rFonts w:ascii="&quot;Arial&quot;,sans-serif" w:hAnsi="&quot;Arial&quot;,sans-serif" w:hint="default"/>
      </w:rPr>
    </w:lvl>
    <w:lvl w:ilvl="1" w:tplc="04090003" w:tentative="1">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46" w15:restartNumberingAfterBreak="0">
    <w:nsid w:val="088B7400"/>
    <w:multiLevelType w:val="hybridMultilevel"/>
    <w:tmpl w:val="3A146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4D1294"/>
    <w:multiLevelType w:val="hybridMultilevel"/>
    <w:tmpl w:val="E3665B08"/>
    <w:lvl w:ilvl="0" w:tplc="0EEA80A4">
      <w:start w:val="3"/>
      <w:numFmt w:val="bullet"/>
      <w:lvlText w:val="-"/>
      <w:lvlJc w:val="left"/>
      <w:pPr>
        <w:ind w:left="1582" w:hanging="360"/>
      </w:pPr>
      <w:rPr>
        <w:rFonts w:ascii="Helvetica" w:eastAsia="Times New Roman" w:hAnsi="Helvetica" w:cs="ArialMT"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8" w15:restartNumberingAfterBreak="0">
    <w:nsid w:val="09BF22F3"/>
    <w:multiLevelType w:val="multilevel"/>
    <w:tmpl w:val="1630AC2E"/>
    <w:styleLink w:val="CurrentList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9EA7B1E"/>
    <w:multiLevelType w:val="multilevel"/>
    <w:tmpl w:val="59766AB4"/>
    <w:styleLink w:val="CurrentList154"/>
    <w:lvl w:ilvl="0">
      <w:start w:val="1"/>
      <w:numFmt w:val="lowerRoman"/>
      <w:lvlText w:val="%1)"/>
      <w:lvlJc w:val="left"/>
      <w:pPr>
        <w:ind w:left="927" w:hanging="360"/>
      </w:pPr>
      <w:rPr>
        <w:rFonts w:hint="default"/>
      </w:rPr>
    </w:lvl>
    <w:lvl w:ilvl="1">
      <w:start w:val="1"/>
      <w:numFmt w:val="lowerLetter"/>
      <w:lvlText w:val="%2."/>
      <w:lvlJc w:val="left"/>
      <w:pPr>
        <w:ind w:left="1898" w:hanging="360"/>
      </w:pPr>
    </w:lvl>
    <w:lvl w:ilvl="2">
      <w:start w:val="1"/>
      <w:numFmt w:val="lowerRoman"/>
      <w:lvlText w:val="%3."/>
      <w:lvlJc w:val="right"/>
      <w:pPr>
        <w:ind w:left="2618" w:hanging="180"/>
      </w:pPr>
    </w:lvl>
    <w:lvl w:ilvl="3">
      <w:start w:val="1"/>
      <w:numFmt w:val="decimal"/>
      <w:lvlText w:val="%4."/>
      <w:lvlJc w:val="left"/>
      <w:pPr>
        <w:ind w:left="3338" w:hanging="360"/>
      </w:pPr>
    </w:lvl>
    <w:lvl w:ilvl="4">
      <w:start w:val="1"/>
      <w:numFmt w:val="lowerLetter"/>
      <w:lvlText w:val="%5."/>
      <w:lvlJc w:val="left"/>
      <w:pPr>
        <w:ind w:left="4058" w:hanging="360"/>
      </w:pPr>
    </w:lvl>
    <w:lvl w:ilvl="5">
      <w:start w:val="1"/>
      <w:numFmt w:val="lowerRoman"/>
      <w:lvlText w:val="%6."/>
      <w:lvlJc w:val="right"/>
      <w:pPr>
        <w:ind w:left="4778" w:hanging="180"/>
      </w:pPr>
    </w:lvl>
    <w:lvl w:ilvl="6">
      <w:start w:val="1"/>
      <w:numFmt w:val="decimal"/>
      <w:lvlText w:val="%7."/>
      <w:lvlJc w:val="left"/>
      <w:pPr>
        <w:ind w:left="5498" w:hanging="360"/>
      </w:pPr>
    </w:lvl>
    <w:lvl w:ilvl="7">
      <w:start w:val="1"/>
      <w:numFmt w:val="lowerLetter"/>
      <w:lvlText w:val="%8."/>
      <w:lvlJc w:val="left"/>
      <w:pPr>
        <w:ind w:left="6218" w:hanging="360"/>
      </w:pPr>
    </w:lvl>
    <w:lvl w:ilvl="8">
      <w:start w:val="1"/>
      <w:numFmt w:val="lowerRoman"/>
      <w:lvlText w:val="%9."/>
      <w:lvlJc w:val="right"/>
      <w:pPr>
        <w:ind w:left="6938" w:hanging="180"/>
      </w:pPr>
    </w:lvl>
  </w:abstractNum>
  <w:abstractNum w:abstractNumId="50" w15:restartNumberingAfterBreak="0">
    <w:nsid w:val="0A0218AC"/>
    <w:multiLevelType w:val="hybridMultilevel"/>
    <w:tmpl w:val="547A46AC"/>
    <w:lvl w:ilvl="0" w:tplc="1FFA30B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A0231E7"/>
    <w:multiLevelType w:val="multilevel"/>
    <w:tmpl w:val="88A0EFA8"/>
    <w:styleLink w:val="CurrentList27"/>
    <w:lvl w:ilvl="0">
      <w:start w:val="1"/>
      <w:numFmt w:val="decimal"/>
      <w:lvlText w:val="4.2.%1"/>
      <w:lvlJc w:val="left"/>
      <w:pPr>
        <w:ind w:left="1604" w:hanging="360"/>
      </w:pPr>
      <w:rPr>
        <w:rFonts w:hint="default"/>
      </w:rPr>
    </w:lvl>
    <w:lvl w:ilvl="1">
      <w:start w:val="1"/>
      <w:numFmt w:val="lowerLetter"/>
      <w:lvlText w:val="%2."/>
      <w:lvlJc w:val="left"/>
      <w:pPr>
        <w:ind w:left="2324" w:hanging="360"/>
      </w:pPr>
    </w:lvl>
    <w:lvl w:ilvl="2">
      <w:start w:val="1"/>
      <w:numFmt w:val="lowerRoman"/>
      <w:lvlText w:val="%3."/>
      <w:lvlJc w:val="right"/>
      <w:pPr>
        <w:ind w:left="3044" w:hanging="180"/>
      </w:pPr>
    </w:lvl>
    <w:lvl w:ilvl="3">
      <w:start w:val="1"/>
      <w:numFmt w:val="decimal"/>
      <w:lvlText w:val="%4."/>
      <w:lvlJc w:val="left"/>
      <w:pPr>
        <w:ind w:left="3764" w:hanging="360"/>
      </w:pPr>
    </w:lvl>
    <w:lvl w:ilvl="4">
      <w:start w:val="1"/>
      <w:numFmt w:val="lowerLetter"/>
      <w:lvlText w:val="%5."/>
      <w:lvlJc w:val="left"/>
      <w:pPr>
        <w:ind w:left="4484" w:hanging="360"/>
      </w:pPr>
    </w:lvl>
    <w:lvl w:ilvl="5">
      <w:start w:val="1"/>
      <w:numFmt w:val="lowerRoman"/>
      <w:lvlText w:val="%6."/>
      <w:lvlJc w:val="right"/>
      <w:pPr>
        <w:ind w:left="5204" w:hanging="180"/>
      </w:pPr>
    </w:lvl>
    <w:lvl w:ilvl="6">
      <w:start w:val="1"/>
      <w:numFmt w:val="decimal"/>
      <w:lvlText w:val="%7."/>
      <w:lvlJc w:val="left"/>
      <w:pPr>
        <w:ind w:left="5924" w:hanging="360"/>
      </w:pPr>
    </w:lvl>
    <w:lvl w:ilvl="7">
      <w:start w:val="1"/>
      <w:numFmt w:val="lowerLetter"/>
      <w:lvlText w:val="%8."/>
      <w:lvlJc w:val="left"/>
      <w:pPr>
        <w:ind w:left="6644" w:hanging="360"/>
      </w:pPr>
    </w:lvl>
    <w:lvl w:ilvl="8">
      <w:start w:val="1"/>
      <w:numFmt w:val="lowerRoman"/>
      <w:lvlText w:val="%9."/>
      <w:lvlJc w:val="right"/>
      <w:pPr>
        <w:ind w:left="7364" w:hanging="180"/>
      </w:pPr>
    </w:lvl>
  </w:abstractNum>
  <w:abstractNum w:abstractNumId="52" w15:restartNumberingAfterBreak="0">
    <w:nsid w:val="0A8C5FC3"/>
    <w:multiLevelType w:val="hybridMultilevel"/>
    <w:tmpl w:val="76225274"/>
    <w:lvl w:ilvl="0" w:tplc="FFFFFFFF">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0AA7660F"/>
    <w:multiLevelType w:val="multilevel"/>
    <w:tmpl w:val="F312A36C"/>
    <w:styleLink w:val="CurrentList123"/>
    <w:lvl w:ilvl="0">
      <w:start w:val="1"/>
      <w:numFmt w:val="decimal"/>
      <w:lvlText w:val="3.%1"/>
      <w:lvlJc w:val="left"/>
      <w:pPr>
        <w:ind w:left="360" w:hanging="360"/>
      </w:pPr>
      <w:rPr>
        <w:rFonts w:hint="default"/>
      </w:rPr>
    </w:lvl>
    <w:lvl w:ilvl="1">
      <w:start w:val="1"/>
      <w:numFmt w:val="decimal"/>
      <w:lvlText w:val="3.2.%2"/>
      <w:lvlJc w:val="left"/>
      <w:pPr>
        <w:ind w:left="1077" w:hanging="346"/>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0AAD3697"/>
    <w:multiLevelType w:val="multilevel"/>
    <w:tmpl w:val="347E21E8"/>
    <w:styleLink w:val="CurrentList179"/>
    <w:lvl w:ilvl="0">
      <w:start w:val="1"/>
      <w:numFmt w:val="decimal"/>
      <w:lvlText w:val="2.4.%1"/>
      <w:lvlJc w:val="left"/>
      <w:pPr>
        <w:ind w:left="720"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5" w15:restartNumberingAfterBreak="0">
    <w:nsid w:val="0AC601B0"/>
    <w:multiLevelType w:val="multilevel"/>
    <w:tmpl w:val="3C7CEC14"/>
    <w:styleLink w:val="CurrentList98"/>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0AE05CEF"/>
    <w:multiLevelType w:val="hybridMultilevel"/>
    <w:tmpl w:val="31120A92"/>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0B4C211F"/>
    <w:multiLevelType w:val="hybridMultilevel"/>
    <w:tmpl w:val="A88EC0BC"/>
    <w:lvl w:ilvl="0" w:tplc="D6261D84">
      <w:start w:val="1"/>
      <w:numFmt w:val="decimal"/>
      <w:lvlText w:val="2.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8" w15:restartNumberingAfterBreak="0">
    <w:nsid w:val="0BE91ADB"/>
    <w:multiLevelType w:val="hybridMultilevel"/>
    <w:tmpl w:val="E21AA5AC"/>
    <w:lvl w:ilvl="0" w:tplc="242897FE">
      <w:start w:val="1"/>
      <w:numFmt w:val="lowerRoman"/>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9" w15:restartNumberingAfterBreak="0">
    <w:nsid w:val="0BF86B40"/>
    <w:multiLevelType w:val="multilevel"/>
    <w:tmpl w:val="C8AADD6E"/>
    <w:styleLink w:val="CurrentList1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C4F72D6"/>
    <w:multiLevelType w:val="hybridMultilevel"/>
    <w:tmpl w:val="509CE196"/>
    <w:lvl w:ilvl="0" w:tplc="8F703F88">
      <w:start w:val="1"/>
      <w:numFmt w:val="bullet"/>
      <w:lvlText w:val=""/>
      <w:lvlJc w:val="left"/>
      <w:pPr>
        <w:ind w:left="1077" w:hanging="357"/>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0C595F03"/>
    <w:multiLevelType w:val="hybridMultilevel"/>
    <w:tmpl w:val="2670FF7E"/>
    <w:lvl w:ilvl="0" w:tplc="FFFFFFFF">
      <w:start w:val="1"/>
      <w:numFmt w:val="lowerRoman"/>
      <w:lvlText w:val="%1)"/>
      <w:lvlJc w:val="left"/>
      <w:pPr>
        <w:ind w:left="1644" w:hanging="360"/>
      </w:pPr>
      <w:rPr>
        <w:rFonts w:hint="default"/>
      </w:rPr>
    </w:lvl>
    <w:lvl w:ilvl="1" w:tplc="FFFFFFFF" w:tentative="1">
      <w:start w:val="1"/>
      <w:numFmt w:val="lowerLetter"/>
      <w:lvlText w:val="%2."/>
      <w:lvlJc w:val="left"/>
      <w:pPr>
        <w:ind w:left="2364" w:hanging="360"/>
      </w:pPr>
    </w:lvl>
    <w:lvl w:ilvl="2" w:tplc="FFFFFFFF" w:tentative="1">
      <w:start w:val="1"/>
      <w:numFmt w:val="lowerRoman"/>
      <w:lvlText w:val="%3."/>
      <w:lvlJc w:val="right"/>
      <w:pPr>
        <w:ind w:left="3084" w:hanging="180"/>
      </w:pPr>
    </w:lvl>
    <w:lvl w:ilvl="3" w:tplc="FFFFFFFF" w:tentative="1">
      <w:start w:val="1"/>
      <w:numFmt w:val="decimal"/>
      <w:lvlText w:val="%4."/>
      <w:lvlJc w:val="left"/>
      <w:pPr>
        <w:ind w:left="3804" w:hanging="360"/>
      </w:pPr>
    </w:lvl>
    <w:lvl w:ilvl="4" w:tplc="FFFFFFFF" w:tentative="1">
      <w:start w:val="1"/>
      <w:numFmt w:val="lowerLetter"/>
      <w:lvlText w:val="%5."/>
      <w:lvlJc w:val="left"/>
      <w:pPr>
        <w:ind w:left="4524" w:hanging="360"/>
      </w:pPr>
    </w:lvl>
    <w:lvl w:ilvl="5" w:tplc="FFFFFFFF" w:tentative="1">
      <w:start w:val="1"/>
      <w:numFmt w:val="lowerRoman"/>
      <w:lvlText w:val="%6."/>
      <w:lvlJc w:val="right"/>
      <w:pPr>
        <w:ind w:left="5244" w:hanging="180"/>
      </w:pPr>
    </w:lvl>
    <w:lvl w:ilvl="6" w:tplc="FFFFFFFF" w:tentative="1">
      <w:start w:val="1"/>
      <w:numFmt w:val="decimal"/>
      <w:lvlText w:val="%7."/>
      <w:lvlJc w:val="left"/>
      <w:pPr>
        <w:ind w:left="5964" w:hanging="360"/>
      </w:pPr>
    </w:lvl>
    <w:lvl w:ilvl="7" w:tplc="FFFFFFFF" w:tentative="1">
      <w:start w:val="1"/>
      <w:numFmt w:val="lowerLetter"/>
      <w:lvlText w:val="%8."/>
      <w:lvlJc w:val="left"/>
      <w:pPr>
        <w:ind w:left="6684" w:hanging="360"/>
      </w:pPr>
    </w:lvl>
    <w:lvl w:ilvl="8" w:tplc="FFFFFFFF" w:tentative="1">
      <w:start w:val="1"/>
      <w:numFmt w:val="lowerRoman"/>
      <w:lvlText w:val="%9."/>
      <w:lvlJc w:val="right"/>
      <w:pPr>
        <w:ind w:left="7404" w:hanging="180"/>
      </w:pPr>
    </w:lvl>
  </w:abstractNum>
  <w:abstractNum w:abstractNumId="62" w15:restartNumberingAfterBreak="0">
    <w:nsid w:val="0CB34F1F"/>
    <w:multiLevelType w:val="multilevel"/>
    <w:tmpl w:val="0444F306"/>
    <w:styleLink w:val="CurrentList33"/>
    <w:lvl w:ilvl="0">
      <w:start w:val="1"/>
      <w:numFmt w:val="upperLetter"/>
      <w:lvlText w:val="%1."/>
      <w:lvlJc w:val="left"/>
      <w:pPr>
        <w:ind w:left="1037" w:hanging="360"/>
      </w:pPr>
      <w:rPr>
        <w:b w:val="0"/>
        <w:bCs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63" w15:restartNumberingAfterBreak="0">
    <w:nsid w:val="0CBB20BF"/>
    <w:multiLevelType w:val="hybridMultilevel"/>
    <w:tmpl w:val="CDC22688"/>
    <w:lvl w:ilvl="0" w:tplc="BEA66052">
      <w:start w:val="1"/>
      <w:numFmt w:val="bullet"/>
      <w:lvlText w:val="-"/>
      <w:lvlJc w:val="left"/>
      <w:pPr>
        <w:ind w:left="1596" w:hanging="360"/>
      </w:pPr>
      <w:rPr>
        <w:rFonts w:ascii="&quot;Arial&quot;,sans-serif" w:hAnsi="&quot;Arial&quot;,sans-serif"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64" w15:restartNumberingAfterBreak="0">
    <w:nsid w:val="0CC8790D"/>
    <w:multiLevelType w:val="hybridMultilevel"/>
    <w:tmpl w:val="6AB8B4E4"/>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0D522505"/>
    <w:multiLevelType w:val="hybridMultilevel"/>
    <w:tmpl w:val="CA20AE82"/>
    <w:lvl w:ilvl="0" w:tplc="E19A5ED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A325E"/>
    <w:multiLevelType w:val="multilevel"/>
    <w:tmpl w:val="8FFE714C"/>
    <w:styleLink w:val="CurrentList174"/>
    <w:lvl w:ilvl="0">
      <w:start w:val="1"/>
      <w:numFmt w:val="decimal"/>
      <w:lvlText w:val="2.2.%1"/>
      <w:lvlJc w:val="left"/>
      <w:pPr>
        <w:ind w:left="720"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7" w15:restartNumberingAfterBreak="0">
    <w:nsid w:val="0E0A5161"/>
    <w:multiLevelType w:val="multilevel"/>
    <w:tmpl w:val="7AE63C46"/>
    <w:styleLink w:val="CurrentList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0E0C0FA7"/>
    <w:multiLevelType w:val="multilevel"/>
    <w:tmpl w:val="D8722F64"/>
    <w:styleLink w:val="CurrentList89"/>
    <w:lvl w:ilvl="0">
      <w:start w:val="1"/>
      <w:numFmt w:val="decimal"/>
      <w:lvlText w:val="5.%1"/>
      <w:lvlJc w:val="righ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0E3075E6"/>
    <w:multiLevelType w:val="multilevel"/>
    <w:tmpl w:val="8FFE714C"/>
    <w:styleLink w:val="CurrentList168"/>
    <w:lvl w:ilvl="0">
      <w:start w:val="1"/>
      <w:numFmt w:val="decimal"/>
      <w:lvlText w:val="2.2.%1"/>
      <w:lvlJc w:val="left"/>
      <w:pPr>
        <w:ind w:left="720"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0" w15:restartNumberingAfterBreak="0">
    <w:nsid w:val="0E3F4A97"/>
    <w:multiLevelType w:val="hybridMultilevel"/>
    <w:tmpl w:val="8CB8DC5C"/>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0E63115B"/>
    <w:multiLevelType w:val="multilevel"/>
    <w:tmpl w:val="7DB2A69A"/>
    <w:styleLink w:val="CurrentList59"/>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0E69094C"/>
    <w:multiLevelType w:val="hybridMultilevel"/>
    <w:tmpl w:val="3ED4B474"/>
    <w:lvl w:ilvl="0" w:tplc="693CB0CA">
      <w:start w:val="1"/>
      <w:numFmt w:val="decimal"/>
      <w:lvlText w:val="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ED2454E"/>
    <w:multiLevelType w:val="multilevel"/>
    <w:tmpl w:val="0A6C2FAA"/>
    <w:styleLink w:val="CurrentList23"/>
    <w:lvl w:ilvl="0">
      <w:start w:val="1"/>
      <w:numFmt w:val="decimal"/>
      <w:lvlText w:val="3.4.%1"/>
      <w:lvlJc w:val="left"/>
      <w:pPr>
        <w:ind w:left="720" w:hanging="360"/>
      </w:pPr>
      <w:rPr>
        <w:rFonts w:hint="default"/>
      </w:r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74" w15:restartNumberingAfterBreak="0">
    <w:nsid w:val="0ED949C0"/>
    <w:multiLevelType w:val="hybridMultilevel"/>
    <w:tmpl w:val="0032F8BA"/>
    <w:lvl w:ilvl="0" w:tplc="E19A5ED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EDB293A"/>
    <w:multiLevelType w:val="multilevel"/>
    <w:tmpl w:val="EAEC00BA"/>
    <w:styleLink w:val="CurrentList164"/>
    <w:lvl w:ilvl="0">
      <w:start w:val="1"/>
      <w:numFmt w:val="bullet"/>
      <w:lvlText w:val="-"/>
      <w:lvlJc w:val="left"/>
      <w:pPr>
        <w:ind w:left="720" w:hanging="363"/>
      </w:pPr>
      <w:rPr>
        <w:rFonts w:ascii="&quot;Arial&quot;,sans-serif" w:hAnsi="&quot;Arial&quot;,sans-serif"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hint="default"/>
      </w:rPr>
    </w:lvl>
    <w:lvl w:ilvl="3">
      <w:start w:val="1"/>
      <w:numFmt w:val="bullet"/>
      <w:lvlText w:val=""/>
      <w:lvlJc w:val="left"/>
      <w:pPr>
        <w:ind w:left="3795" w:hanging="360"/>
      </w:pPr>
      <w:rPr>
        <w:rFonts w:ascii="Symbol" w:hAnsi="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hint="default"/>
      </w:rPr>
    </w:lvl>
    <w:lvl w:ilvl="6">
      <w:start w:val="1"/>
      <w:numFmt w:val="bullet"/>
      <w:lvlText w:val=""/>
      <w:lvlJc w:val="left"/>
      <w:pPr>
        <w:ind w:left="5955" w:hanging="360"/>
      </w:pPr>
      <w:rPr>
        <w:rFonts w:ascii="Symbol" w:hAnsi="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hint="default"/>
      </w:rPr>
    </w:lvl>
  </w:abstractNum>
  <w:abstractNum w:abstractNumId="76" w15:restartNumberingAfterBreak="0">
    <w:nsid w:val="0EE526FF"/>
    <w:multiLevelType w:val="multilevel"/>
    <w:tmpl w:val="71C4F8E4"/>
    <w:styleLink w:val="CurrentList131"/>
    <w:lvl w:ilvl="0">
      <w:start w:val="1"/>
      <w:numFmt w:val="decimal"/>
      <w:lvlText w:val="5.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0F4D3B79"/>
    <w:multiLevelType w:val="hybridMultilevel"/>
    <w:tmpl w:val="F994663A"/>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78" w15:restartNumberingAfterBreak="0">
    <w:nsid w:val="0F7D734E"/>
    <w:multiLevelType w:val="multilevel"/>
    <w:tmpl w:val="FB221210"/>
    <w:styleLink w:val="CurrentList25"/>
    <w:lvl w:ilvl="0">
      <w:start w:val="1"/>
      <w:numFmt w:val="decimal"/>
      <w:lvlText w:val="3.5.%1"/>
      <w:lvlJc w:val="left"/>
      <w:pPr>
        <w:ind w:left="720" w:hanging="360"/>
      </w:pPr>
      <w:rPr>
        <w:rFonts w:hint="default"/>
      </w:r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79" w15:restartNumberingAfterBreak="0">
    <w:nsid w:val="0FCD6DEB"/>
    <w:multiLevelType w:val="hybridMultilevel"/>
    <w:tmpl w:val="29DE894E"/>
    <w:lvl w:ilvl="0" w:tplc="8F645F84">
      <w:start w:val="4"/>
      <w:numFmt w:val="decimal"/>
      <w:lvlText w:val="2.4.%1"/>
      <w:lvlJc w:val="left"/>
      <w:pPr>
        <w:ind w:left="1644"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0" w15:restartNumberingAfterBreak="0">
    <w:nsid w:val="102764A6"/>
    <w:multiLevelType w:val="multilevel"/>
    <w:tmpl w:val="BDCCBB7C"/>
    <w:styleLink w:val="CurrentList208"/>
    <w:lvl w:ilvl="0">
      <w:start w:val="1"/>
      <w:numFmt w:val="decimal"/>
      <w:lvlText w:val="3.%1"/>
      <w:lvlJc w:val="righ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0500FE3"/>
    <w:multiLevelType w:val="multilevel"/>
    <w:tmpl w:val="CEA64872"/>
    <w:styleLink w:val="CurrentList31"/>
    <w:lvl w:ilvl="0">
      <w:start w:val="1"/>
      <w:numFmt w:val="decimal"/>
      <w:lvlText w:val="4.5.%1"/>
      <w:lvlJc w:val="left"/>
      <w:pPr>
        <w:ind w:left="720" w:hanging="360"/>
      </w:pPr>
      <w:rPr>
        <w:rFonts w:hint="default"/>
      </w:rPr>
    </w:lvl>
    <w:lvl w:ilvl="1">
      <w:start w:val="1"/>
      <w:numFmt w:val="lowerLetter"/>
      <w:lvlText w:val="%2."/>
      <w:lvlJc w:val="left"/>
      <w:pPr>
        <w:ind w:left="2324" w:hanging="360"/>
      </w:pPr>
    </w:lvl>
    <w:lvl w:ilvl="2">
      <w:start w:val="1"/>
      <w:numFmt w:val="lowerRoman"/>
      <w:lvlText w:val="%3."/>
      <w:lvlJc w:val="right"/>
      <w:pPr>
        <w:ind w:left="3044" w:hanging="180"/>
      </w:pPr>
    </w:lvl>
    <w:lvl w:ilvl="3">
      <w:start w:val="1"/>
      <w:numFmt w:val="decimal"/>
      <w:lvlText w:val="%4."/>
      <w:lvlJc w:val="left"/>
      <w:pPr>
        <w:ind w:left="3764" w:hanging="360"/>
      </w:pPr>
    </w:lvl>
    <w:lvl w:ilvl="4">
      <w:start w:val="1"/>
      <w:numFmt w:val="lowerLetter"/>
      <w:lvlText w:val="%5."/>
      <w:lvlJc w:val="left"/>
      <w:pPr>
        <w:ind w:left="4484" w:hanging="360"/>
      </w:pPr>
    </w:lvl>
    <w:lvl w:ilvl="5">
      <w:start w:val="1"/>
      <w:numFmt w:val="lowerRoman"/>
      <w:lvlText w:val="%6."/>
      <w:lvlJc w:val="right"/>
      <w:pPr>
        <w:ind w:left="5204" w:hanging="180"/>
      </w:pPr>
    </w:lvl>
    <w:lvl w:ilvl="6">
      <w:start w:val="1"/>
      <w:numFmt w:val="decimal"/>
      <w:lvlText w:val="%7."/>
      <w:lvlJc w:val="left"/>
      <w:pPr>
        <w:ind w:left="5924" w:hanging="360"/>
      </w:pPr>
    </w:lvl>
    <w:lvl w:ilvl="7">
      <w:start w:val="1"/>
      <w:numFmt w:val="lowerLetter"/>
      <w:lvlText w:val="%8."/>
      <w:lvlJc w:val="left"/>
      <w:pPr>
        <w:ind w:left="6644" w:hanging="360"/>
      </w:pPr>
    </w:lvl>
    <w:lvl w:ilvl="8">
      <w:start w:val="1"/>
      <w:numFmt w:val="lowerRoman"/>
      <w:lvlText w:val="%9."/>
      <w:lvlJc w:val="right"/>
      <w:pPr>
        <w:ind w:left="7364" w:hanging="180"/>
      </w:pPr>
    </w:lvl>
  </w:abstractNum>
  <w:abstractNum w:abstractNumId="82" w15:restartNumberingAfterBreak="0">
    <w:nsid w:val="10542CB9"/>
    <w:multiLevelType w:val="multilevel"/>
    <w:tmpl w:val="F75AD2E2"/>
    <w:styleLink w:val="CurrentList2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06760E0"/>
    <w:multiLevelType w:val="hybridMultilevel"/>
    <w:tmpl w:val="382420AC"/>
    <w:lvl w:ilvl="0" w:tplc="FFFFFFFF">
      <w:start w:val="1"/>
      <w:numFmt w:val="lowerRoman"/>
      <w:lvlText w:val="%1)"/>
      <w:lvlJc w:val="left"/>
      <w:pPr>
        <w:ind w:left="927"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107A3F70"/>
    <w:multiLevelType w:val="hybridMultilevel"/>
    <w:tmpl w:val="07C8D62A"/>
    <w:lvl w:ilvl="0" w:tplc="FFFFFFFF">
      <w:start w:val="1"/>
      <w:numFmt w:val="decimal"/>
      <w:lvlText w:val="2.4.%1"/>
      <w:lvlJc w:val="left"/>
      <w:pPr>
        <w:ind w:left="720" w:hanging="360"/>
      </w:pPr>
      <w:rPr>
        <w:rFonts w:hint="default"/>
      </w:rPr>
    </w:lvl>
    <w:lvl w:ilvl="1" w:tplc="FFFFFFFF" w:tentative="1">
      <w:start w:val="1"/>
      <w:numFmt w:val="lowerLetter"/>
      <w:lvlText w:val="%2."/>
      <w:lvlJc w:val="left"/>
      <w:pPr>
        <w:ind w:left="1797" w:hanging="360"/>
      </w:pPr>
    </w:lvl>
    <w:lvl w:ilvl="2" w:tplc="242897FE">
      <w:start w:val="1"/>
      <w:numFmt w:val="lowerRoman"/>
      <w:lvlText w:val="%3)"/>
      <w:lvlJc w:val="left"/>
      <w:pPr>
        <w:ind w:left="2517" w:hanging="180"/>
      </w:pPr>
      <w:rPr>
        <w:rFonts w:hint="default"/>
      </w:r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5" w15:restartNumberingAfterBreak="0">
    <w:nsid w:val="10CA4309"/>
    <w:multiLevelType w:val="hybridMultilevel"/>
    <w:tmpl w:val="EBA0F992"/>
    <w:lvl w:ilvl="0" w:tplc="04090017">
      <w:start w:val="1"/>
      <w:numFmt w:val="lowerLetter"/>
      <w:lvlText w:val="%1)"/>
      <w:lvlJc w:val="left"/>
      <w:pPr>
        <w:ind w:left="1210" w:hanging="360"/>
      </w:pPr>
    </w:lvl>
    <w:lvl w:ilvl="1" w:tplc="04090019" w:tentative="1">
      <w:start w:val="1"/>
      <w:numFmt w:val="lowerLetter"/>
      <w:lvlText w:val="%2."/>
      <w:lvlJc w:val="left"/>
      <w:pPr>
        <w:ind w:left="2474" w:hanging="360"/>
      </w:pPr>
    </w:lvl>
    <w:lvl w:ilvl="2" w:tplc="0409001B" w:tentative="1">
      <w:start w:val="1"/>
      <w:numFmt w:val="lowerRoman"/>
      <w:lvlText w:val="%3."/>
      <w:lvlJc w:val="right"/>
      <w:pPr>
        <w:ind w:left="3194" w:hanging="180"/>
      </w:pPr>
    </w:lvl>
    <w:lvl w:ilvl="3" w:tplc="0409000F" w:tentative="1">
      <w:start w:val="1"/>
      <w:numFmt w:val="decimal"/>
      <w:lvlText w:val="%4."/>
      <w:lvlJc w:val="left"/>
      <w:pPr>
        <w:ind w:left="3914" w:hanging="360"/>
      </w:pPr>
    </w:lvl>
    <w:lvl w:ilvl="4" w:tplc="04090019" w:tentative="1">
      <w:start w:val="1"/>
      <w:numFmt w:val="lowerLetter"/>
      <w:lvlText w:val="%5."/>
      <w:lvlJc w:val="left"/>
      <w:pPr>
        <w:ind w:left="4634" w:hanging="360"/>
      </w:pPr>
    </w:lvl>
    <w:lvl w:ilvl="5" w:tplc="0409001B" w:tentative="1">
      <w:start w:val="1"/>
      <w:numFmt w:val="lowerRoman"/>
      <w:lvlText w:val="%6."/>
      <w:lvlJc w:val="right"/>
      <w:pPr>
        <w:ind w:left="5354" w:hanging="180"/>
      </w:pPr>
    </w:lvl>
    <w:lvl w:ilvl="6" w:tplc="0409000F" w:tentative="1">
      <w:start w:val="1"/>
      <w:numFmt w:val="decimal"/>
      <w:lvlText w:val="%7."/>
      <w:lvlJc w:val="left"/>
      <w:pPr>
        <w:ind w:left="6074" w:hanging="360"/>
      </w:pPr>
    </w:lvl>
    <w:lvl w:ilvl="7" w:tplc="04090019" w:tentative="1">
      <w:start w:val="1"/>
      <w:numFmt w:val="lowerLetter"/>
      <w:lvlText w:val="%8."/>
      <w:lvlJc w:val="left"/>
      <w:pPr>
        <w:ind w:left="6794" w:hanging="360"/>
      </w:pPr>
    </w:lvl>
    <w:lvl w:ilvl="8" w:tplc="0409001B" w:tentative="1">
      <w:start w:val="1"/>
      <w:numFmt w:val="lowerRoman"/>
      <w:lvlText w:val="%9."/>
      <w:lvlJc w:val="right"/>
      <w:pPr>
        <w:ind w:left="7514" w:hanging="180"/>
      </w:pPr>
    </w:lvl>
  </w:abstractNum>
  <w:abstractNum w:abstractNumId="86" w15:restartNumberingAfterBreak="0">
    <w:nsid w:val="10F82D3E"/>
    <w:multiLevelType w:val="hybridMultilevel"/>
    <w:tmpl w:val="9C1697B4"/>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1342AD3"/>
    <w:multiLevelType w:val="multilevel"/>
    <w:tmpl w:val="B4EAE5F6"/>
    <w:styleLink w:val="CurrentList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1575FDA"/>
    <w:multiLevelType w:val="hybridMultilevel"/>
    <w:tmpl w:val="4AB8C5DA"/>
    <w:lvl w:ilvl="0" w:tplc="5FA6E852">
      <w:start w:val="1"/>
      <w:numFmt w:val="decimal"/>
      <w:lvlText w:val="2.4.%1"/>
      <w:lvlJc w:val="left"/>
      <w:pPr>
        <w:ind w:left="720"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9" w15:restartNumberingAfterBreak="0">
    <w:nsid w:val="115776E9"/>
    <w:multiLevelType w:val="multilevel"/>
    <w:tmpl w:val="6E4E4500"/>
    <w:styleLink w:val="CurrentList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11E65F6C"/>
    <w:multiLevelType w:val="multilevel"/>
    <w:tmpl w:val="04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124F0D81"/>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26E3777"/>
    <w:multiLevelType w:val="hybridMultilevel"/>
    <w:tmpl w:val="3940CED0"/>
    <w:lvl w:ilvl="0" w:tplc="8062B3A0">
      <w:start w:val="1"/>
      <w:numFmt w:val="lowerRoman"/>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93" w15:restartNumberingAfterBreak="0">
    <w:nsid w:val="12BB3442"/>
    <w:multiLevelType w:val="hybridMultilevel"/>
    <w:tmpl w:val="1F5C6916"/>
    <w:lvl w:ilvl="0" w:tplc="FFFFFFFF">
      <w:start w:val="1"/>
      <w:numFmt w:val="lowerRoman"/>
      <w:lvlText w:val="%1)"/>
      <w:lvlJc w:val="left"/>
      <w:pPr>
        <w:ind w:left="1644" w:hanging="360"/>
      </w:pPr>
      <w:rPr>
        <w:rFonts w:hint="default"/>
      </w:rPr>
    </w:lvl>
    <w:lvl w:ilvl="1" w:tplc="FFFFFFFF" w:tentative="1">
      <w:start w:val="1"/>
      <w:numFmt w:val="lowerLetter"/>
      <w:lvlText w:val="%2."/>
      <w:lvlJc w:val="left"/>
      <w:pPr>
        <w:ind w:left="2364" w:hanging="360"/>
      </w:pPr>
    </w:lvl>
    <w:lvl w:ilvl="2" w:tplc="FFFFFFFF" w:tentative="1">
      <w:start w:val="1"/>
      <w:numFmt w:val="lowerRoman"/>
      <w:lvlText w:val="%3."/>
      <w:lvlJc w:val="right"/>
      <w:pPr>
        <w:ind w:left="3084" w:hanging="180"/>
      </w:pPr>
    </w:lvl>
    <w:lvl w:ilvl="3" w:tplc="FFFFFFFF" w:tentative="1">
      <w:start w:val="1"/>
      <w:numFmt w:val="decimal"/>
      <w:lvlText w:val="%4."/>
      <w:lvlJc w:val="left"/>
      <w:pPr>
        <w:ind w:left="3804" w:hanging="360"/>
      </w:pPr>
    </w:lvl>
    <w:lvl w:ilvl="4" w:tplc="FFFFFFFF" w:tentative="1">
      <w:start w:val="1"/>
      <w:numFmt w:val="lowerLetter"/>
      <w:lvlText w:val="%5."/>
      <w:lvlJc w:val="left"/>
      <w:pPr>
        <w:ind w:left="4524" w:hanging="360"/>
      </w:pPr>
    </w:lvl>
    <w:lvl w:ilvl="5" w:tplc="FFFFFFFF" w:tentative="1">
      <w:start w:val="1"/>
      <w:numFmt w:val="lowerRoman"/>
      <w:lvlText w:val="%6."/>
      <w:lvlJc w:val="right"/>
      <w:pPr>
        <w:ind w:left="5244" w:hanging="180"/>
      </w:pPr>
    </w:lvl>
    <w:lvl w:ilvl="6" w:tplc="FFFFFFFF" w:tentative="1">
      <w:start w:val="1"/>
      <w:numFmt w:val="decimal"/>
      <w:lvlText w:val="%7."/>
      <w:lvlJc w:val="left"/>
      <w:pPr>
        <w:ind w:left="5964" w:hanging="360"/>
      </w:pPr>
    </w:lvl>
    <w:lvl w:ilvl="7" w:tplc="FFFFFFFF" w:tentative="1">
      <w:start w:val="1"/>
      <w:numFmt w:val="lowerLetter"/>
      <w:lvlText w:val="%8."/>
      <w:lvlJc w:val="left"/>
      <w:pPr>
        <w:ind w:left="6684" w:hanging="360"/>
      </w:pPr>
    </w:lvl>
    <w:lvl w:ilvl="8" w:tplc="FFFFFFFF" w:tentative="1">
      <w:start w:val="1"/>
      <w:numFmt w:val="lowerRoman"/>
      <w:lvlText w:val="%9."/>
      <w:lvlJc w:val="right"/>
      <w:pPr>
        <w:ind w:left="7404" w:hanging="180"/>
      </w:pPr>
    </w:lvl>
  </w:abstractNum>
  <w:abstractNum w:abstractNumId="94" w15:restartNumberingAfterBreak="0">
    <w:nsid w:val="12DE7846"/>
    <w:multiLevelType w:val="multilevel"/>
    <w:tmpl w:val="862A96AE"/>
    <w:styleLink w:val="CurrentList19"/>
    <w:lvl w:ilvl="0">
      <w:start w:val="1"/>
      <w:numFmt w:val="decimal"/>
      <w:lvlText w:val="3.1.%1"/>
      <w:lvlJc w:val="left"/>
      <w:pPr>
        <w:ind w:left="1462" w:hanging="360"/>
      </w:pPr>
      <w:rPr>
        <w:rFonts w:hint="default"/>
      </w:r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95" w15:restartNumberingAfterBreak="0">
    <w:nsid w:val="13097B14"/>
    <w:multiLevelType w:val="multilevel"/>
    <w:tmpl w:val="1BEC7B1E"/>
    <w:styleLink w:val="CurrentList147"/>
    <w:lvl w:ilvl="0">
      <w:start w:val="6"/>
      <w:numFmt w:val="lowerRoman"/>
      <w:lvlText w:val="%1)"/>
      <w:lvlJc w:val="left"/>
      <w:pPr>
        <w:ind w:left="2007" w:hanging="360"/>
      </w:pPr>
      <w:rPr>
        <w:rFonts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6" w15:restartNumberingAfterBreak="0">
    <w:nsid w:val="13973362"/>
    <w:multiLevelType w:val="multilevel"/>
    <w:tmpl w:val="4ECA236A"/>
    <w:styleLink w:val="CurrentList47"/>
    <w:lvl w:ilvl="0">
      <w:start w:val="1"/>
      <w:numFmt w:val="decimal"/>
      <w:lvlText w:val="4.%1"/>
      <w:lvlJc w:val="righ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3B25528"/>
    <w:multiLevelType w:val="hybridMultilevel"/>
    <w:tmpl w:val="750E2716"/>
    <w:lvl w:ilvl="0" w:tplc="D47EA0A2">
      <w:start w:val="5"/>
      <w:numFmt w:val="decimal"/>
      <w:lvlText w:val="3.%1"/>
      <w:lvlJc w:val="right"/>
      <w:pPr>
        <w:ind w:left="1440" w:hanging="360"/>
      </w:pPr>
      <w:rPr>
        <w:rFonts w:hint="default"/>
        <w:b w:val="0"/>
        <w:bCs w:val="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13E726CC"/>
    <w:multiLevelType w:val="multilevel"/>
    <w:tmpl w:val="182EFEC0"/>
    <w:styleLink w:val="CurrentList64"/>
    <w:lvl w:ilvl="0">
      <w:start w:val="1"/>
      <w:numFmt w:val="decimal"/>
      <w:lvlText w:val="4.%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13FA15B5"/>
    <w:multiLevelType w:val="hybridMultilevel"/>
    <w:tmpl w:val="F78E98BA"/>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42E67DD"/>
    <w:multiLevelType w:val="multilevel"/>
    <w:tmpl w:val="0D780B4E"/>
    <w:styleLink w:val="CurrentList28"/>
    <w:lvl w:ilvl="0">
      <w:start w:val="1"/>
      <w:numFmt w:val="decimal"/>
      <w:lvlText w:val="4.3.%1"/>
      <w:lvlJc w:val="left"/>
      <w:pPr>
        <w:ind w:left="720" w:hanging="360"/>
      </w:pPr>
      <w:rPr>
        <w:rFonts w:hint="default"/>
      </w:rPr>
    </w:lvl>
    <w:lvl w:ilvl="1">
      <w:start w:val="1"/>
      <w:numFmt w:val="lowerLetter"/>
      <w:lvlText w:val="%2."/>
      <w:lvlJc w:val="left"/>
      <w:pPr>
        <w:ind w:left="2324" w:hanging="360"/>
      </w:pPr>
    </w:lvl>
    <w:lvl w:ilvl="2">
      <w:start w:val="1"/>
      <w:numFmt w:val="lowerRoman"/>
      <w:lvlText w:val="%3."/>
      <w:lvlJc w:val="right"/>
      <w:pPr>
        <w:ind w:left="3044" w:hanging="180"/>
      </w:pPr>
    </w:lvl>
    <w:lvl w:ilvl="3">
      <w:start w:val="1"/>
      <w:numFmt w:val="decimal"/>
      <w:lvlText w:val="%4."/>
      <w:lvlJc w:val="left"/>
      <w:pPr>
        <w:ind w:left="3764" w:hanging="360"/>
      </w:pPr>
    </w:lvl>
    <w:lvl w:ilvl="4">
      <w:start w:val="1"/>
      <w:numFmt w:val="lowerLetter"/>
      <w:lvlText w:val="%5."/>
      <w:lvlJc w:val="left"/>
      <w:pPr>
        <w:ind w:left="4484" w:hanging="360"/>
      </w:pPr>
    </w:lvl>
    <w:lvl w:ilvl="5">
      <w:start w:val="1"/>
      <w:numFmt w:val="lowerRoman"/>
      <w:lvlText w:val="%6."/>
      <w:lvlJc w:val="right"/>
      <w:pPr>
        <w:ind w:left="5204" w:hanging="180"/>
      </w:pPr>
    </w:lvl>
    <w:lvl w:ilvl="6">
      <w:start w:val="1"/>
      <w:numFmt w:val="decimal"/>
      <w:lvlText w:val="%7."/>
      <w:lvlJc w:val="left"/>
      <w:pPr>
        <w:ind w:left="5924" w:hanging="360"/>
      </w:pPr>
    </w:lvl>
    <w:lvl w:ilvl="7">
      <w:start w:val="1"/>
      <w:numFmt w:val="lowerLetter"/>
      <w:lvlText w:val="%8."/>
      <w:lvlJc w:val="left"/>
      <w:pPr>
        <w:ind w:left="6644" w:hanging="360"/>
      </w:pPr>
    </w:lvl>
    <w:lvl w:ilvl="8">
      <w:start w:val="1"/>
      <w:numFmt w:val="lowerRoman"/>
      <w:lvlText w:val="%9."/>
      <w:lvlJc w:val="right"/>
      <w:pPr>
        <w:ind w:left="7364" w:hanging="180"/>
      </w:pPr>
    </w:lvl>
  </w:abstractNum>
  <w:abstractNum w:abstractNumId="101" w15:restartNumberingAfterBreak="0">
    <w:nsid w:val="143B5630"/>
    <w:multiLevelType w:val="multilevel"/>
    <w:tmpl w:val="410AAE60"/>
    <w:styleLink w:val="CurrentList158"/>
    <w:lvl w:ilvl="0">
      <w:start w:val="1"/>
      <w:numFmt w:val="decimal"/>
      <w:lvlText w:val="%1."/>
      <w:lvlJc w:val="left"/>
      <w:pPr>
        <w:ind w:left="720" w:hanging="360"/>
      </w:pPr>
      <w:rPr>
        <w:rFonts w:hint="default"/>
        <w:b/>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102" w15:restartNumberingAfterBreak="0">
    <w:nsid w:val="14507344"/>
    <w:multiLevelType w:val="multilevel"/>
    <w:tmpl w:val="42A05B08"/>
    <w:styleLink w:val="CurrentList184"/>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14BE6AC5"/>
    <w:multiLevelType w:val="multilevel"/>
    <w:tmpl w:val="F18893E2"/>
    <w:styleLink w:val="CurrentList88"/>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15311C65"/>
    <w:multiLevelType w:val="hybridMultilevel"/>
    <w:tmpl w:val="934E848A"/>
    <w:lvl w:ilvl="0" w:tplc="D00E2168">
      <w:start w:val="3"/>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15384085"/>
    <w:multiLevelType w:val="hybridMultilevel"/>
    <w:tmpl w:val="F670EF44"/>
    <w:lvl w:ilvl="0" w:tplc="04090001">
      <w:start w:val="1"/>
      <w:numFmt w:val="bullet"/>
      <w:lvlText w:val=""/>
      <w:lvlJc w:val="left"/>
      <w:pPr>
        <w:ind w:left="1939" w:hanging="360"/>
      </w:pPr>
      <w:rPr>
        <w:rFonts w:ascii="Symbol" w:hAnsi="Symbol" w:hint="default"/>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abstractNum w:abstractNumId="106" w15:restartNumberingAfterBreak="0">
    <w:nsid w:val="15AA5240"/>
    <w:multiLevelType w:val="hybridMultilevel"/>
    <w:tmpl w:val="0F84A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5E36308"/>
    <w:multiLevelType w:val="multilevel"/>
    <w:tmpl w:val="CBF8801A"/>
    <w:styleLink w:val="CurrentList2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5F63155"/>
    <w:multiLevelType w:val="hybridMultilevel"/>
    <w:tmpl w:val="19FC62D6"/>
    <w:lvl w:ilvl="0" w:tplc="FFFFFFFF">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5FF048D"/>
    <w:multiLevelType w:val="hybridMultilevel"/>
    <w:tmpl w:val="4B64A9B0"/>
    <w:lvl w:ilvl="0" w:tplc="FFFFFFFF">
      <w:start w:val="1"/>
      <w:numFmt w:val="lowerRoman"/>
      <w:lvlText w:val="%1)"/>
      <w:lvlJc w:val="left"/>
      <w:pPr>
        <w:ind w:left="1644" w:hanging="360"/>
      </w:pPr>
      <w:rPr>
        <w:rFonts w:hint="default"/>
      </w:rPr>
    </w:lvl>
    <w:lvl w:ilvl="1" w:tplc="FFFFFFFF" w:tentative="1">
      <w:start w:val="1"/>
      <w:numFmt w:val="lowerLetter"/>
      <w:lvlText w:val="%2."/>
      <w:lvlJc w:val="left"/>
      <w:pPr>
        <w:ind w:left="2364" w:hanging="360"/>
      </w:pPr>
    </w:lvl>
    <w:lvl w:ilvl="2" w:tplc="FFFFFFFF" w:tentative="1">
      <w:start w:val="1"/>
      <w:numFmt w:val="lowerRoman"/>
      <w:lvlText w:val="%3."/>
      <w:lvlJc w:val="right"/>
      <w:pPr>
        <w:ind w:left="3084" w:hanging="180"/>
      </w:pPr>
    </w:lvl>
    <w:lvl w:ilvl="3" w:tplc="FFFFFFFF" w:tentative="1">
      <w:start w:val="1"/>
      <w:numFmt w:val="decimal"/>
      <w:lvlText w:val="%4."/>
      <w:lvlJc w:val="left"/>
      <w:pPr>
        <w:ind w:left="3804" w:hanging="360"/>
      </w:pPr>
    </w:lvl>
    <w:lvl w:ilvl="4" w:tplc="FFFFFFFF" w:tentative="1">
      <w:start w:val="1"/>
      <w:numFmt w:val="lowerLetter"/>
      <w:lvlText w:val="%5."/>
      <w:lvlJc w:val="left"/>
      <w:pPr>
        <w:ind w:left="4524" w:hanging="360"/>
      </w:pPr>
    </w:lvl>
    <w:lvl w:ilvl="5" w:tplc="FFFFFFFF" w:tentative="1">
      <w:start w:val="1"/>
      <w:numFmt w:val="lowerRoman"/>
      <w:lvlText w:val="%6."/>
      <w:lvlJc w:val="right"/>
      <w:pPr>
        <w:ind w:left="5244" w:hanging="180"/>
      </w:pPr>
    </w:lvl>
    <w:lvl w:ilvl="6" w:tplc="FFFFFFFF" w:tentative="1">
      <w:start w:val="1"/>
      <w:numFmt w:val="decimal"/>
      <w:lvlText w:val="%7."/>
      <w:lvlJc w:val="left"/>
      <w:pPr>
        <w:ind w:left="5964" w:hanging="360"/>
      </w:pPr>
    </w:lvl>
    <w:lvl w:ilvl="7" w:tplc="FFFFFFFF" w:tentative="1">
      <w:start w:val="1"/>
      <w:numFmt w:val="lowerLetter"/>
      <w:lvlText w:val="%8."/>
      <w:lvlJc w:val="left"/>
      <w:pPr>
        <w:ind w:left="6684" w:hanging="360"/>
      </w:pPr>
    </w:lvl>
    <w:lvl w:ilvl="8" w:tplc="FFFFFFFF" w:tentative="1">
      <w:start w:val="1"/>
      <w:numFmt w:val="lowerRoman"/>
      <w:lvlText w:val="%9."/>
      <w:lvlJc w:val="right"/>
      <w:pPr>
        <w:ind w:left="7404" w:hanging="180"/>
      </w:pPr>
    </w:lvl>
  </w:abstractNum>
  <w:abstractNum w:abstractNumId="110" w15:restartNumberingAfterBreak="0">
    <w:nsid w:val="16185B8C"/>
    <w:multiLevelType w:val="multilevel"/>
    <w:tmpl w:val="2E723C52"/>
    <w:styleLink w:val="CurrentList49"/>
    <w:lvl w:ilvl="0">
      <w:start w:val="1"/>
      <w:numFmt w:val="decimal"/>
      <w:lvlText w:val="4.%1"/>
      <w:lvlJc w:val="righ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165564F5"/>
    <w:multiLevelType w:val="multilevel"/>
    <w:tmpl w:val="93685FEC"/>
    <w:styleLink w:val="CurrentList139"/>
    <w:lvl w:ilvl="0">
      <w:start w:val="1"/>
      <w:numFmt w:val="decimal"/>
      <w:lvlText w:val="5.3.%1"/>
      <w:lvlJc w:val="left"/>
      <w:pPr>
        <w:ind w:left="360" w:hanging="360"/>
      </w:pPr>
      <w:rPr>
        <w:rFonts w:hint="default"/>
      </w:rPr>
    </w:lvl>
    <w:lvl w:ilvl="1">
      <w:start w:val="1"/>
      <w:numFmt w:val="lowerLetter"/>
      <w:lvlText w:val="%2."/>
      <w:lvlJc w:val="left"/>
      <w:pPr>
        <w:ind w:left="1049" w:hanging="360"/>
      </w:pPr>
    </w:lvl>
    <w:lvl w:ilvl="2">
      <w:start w:val="1"/>
      <w:numFmt w:val="lowerRoman"/>
      <w:lvlText w:val="%3."/>
      <w:lvlJc w:val="right"/>
      <w:pPr>
        <w:ind w:left="1769" w:hanging="180"/>
      </w:pPr>
    </w:lvl>
    <w:lvl w:ilvl="3">
      <w:start w:val="1"/>
      <w:numFmt w:val="decimal"/>
      <w:lvlText w:val="%4."/>
      <w:lvlJc w:val="left"/>
      <w:pPr>
        <w:ind w:left="2489" w:hanging="360"/>
      </w:pPr>
    </w:lvl>
    <w:lvl w:ilvl="4">
      <w:start w:val="1"/>
      <w:numFmt w:val="lowerLetter"/>
      <w:lvlText w:val="%5."/>
      <w:lvlJc w:val="left"/>
      <w:pPr>
        <w:ind w:left="3209" w:hanging="360"/>
      </w:pPr>
    </w:lvl>
    <w:lvl w:ilvl="5">
      <w:start w:val="1"/>
      <w:numFmt w:val="lowerRoman"/>
      <w:lvlText w:val="%6."/>
      <w:lvlJc w:val="right"/>
      <w:pPr>
        <w:ind w:left="3929" w:hanging="180"/>
      </w:pPr>
    </w:lvl>
    <w:lvl w:ilvl="6">
      <w:start w:val="1"/>
      <w:numFmt w:val="decimal"/>
      <w:lvlText w:val="%7."/>
      <w:lvlJc w:val="left"/>
      <w:pPr>
        <w:ind w:left="4649" w:hanging="360"/>
      </w:pPr>
    </w:lvl>
    <w:lvl w:ilvl="7">
      <w:start w:val="1"/>
      <w:numFmt w:val="lowerLetter"/>
      <w:lvlText w:val="%8."/>
      <w:lvlJc w:val="left"/>
      <w:pPr>
        <w:ind w:left="5369" w:hanging="360"/>
      </w:pPr>
    </w:lvl>
    <w:lvl w:ilvl="8">
      <w:start w:val="1"/>
      <w:numFmt w:val="lowerRoman"/>
      <w:lvlText w:val="%9."/>
      <w:lvlJc w:val="right"/>
      <w:pPr>
        <w:ind w:left="6089" w:hanging="180"/>
      </w:pPr>
    </w:lvl>
  </w:abstractNum>
  <w:abstractNum w:abstractNumId="112" w15:restartNumberingAfterBreak="0">
    <w:nsid w:val="165E5114"/>
    <w:multiLevelType w:val="multilevel"/>
    <w:tmpl w:val="F774A00C"/>
    <w:styleLink w:val="CurrentList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17000C84"/>
    <w:multiLevelType w:val="hybridMultilevel"/>
    <w:tmpl w:val="B26444CA"/>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17C106D6"/>
    <w:multiLevelType w:val="multilevel"/>
    <w:tmpl w:val="E39695C0"/>
    <w:styleLink w:val="CurrentList1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7EC5FE8"/>
    <w:multiLevelType w:val="multilevel"/>
    <w:tmpl w:val="D676194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6" w15:restartNumberingAfterBreak="0">
    <w:nsid w:val="180415AE"/>
    <w:multiLevelType w:val="multilevel"/>
    <w:tmpl w:val="8FFA09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18117D6D"/>
    <w:multiLevelType w:val="multilevel"/>
    <w:tmpl w:val="738ACEEC"/>
    <w:styleLink w:val="CurrentList163"/>
    <w:lvl w:ilvl="0">
      <w:start w:val="3"/>
      <w:numFmt w:val="bullet"/>
      <w:lvlText w:val="-"/>
      <w:lvlJc w:val="left"/>
      <w:pPr>
        <w:ind w:left="1352" w:hanging="360"/>
      </w:pPr>
      <w:rPr>
        <w:rFonts w:ascii="Helvetica" w:eastAsia="Times New Roman" w:hAnsi="Helvetica" w:cs="ArialMT" w:hint="default"/>
      </w:rPr>
    </w:lvl>
    <w:lvl w:ilvl="1">
      <w:start w:val="3"/>
      <w:numFmt w:val="bullet"/>
      <w:lvlText w:val="-"/>
      <w:lvlJc w:val="left"/>
      <w:pPr>
        <w:ind w:left="1494" w:hanging="360"/>
      </w:pPr>
      <w:rPr>
        <w:rFonts w:ascii="Helvetica" w:eastAsia="Times New Roman" w:hAnsi="Helvetica" w:cs="ArialMT" w:hint="default"/>
      </w:rPr>
    </w:lvl>
    <w:lvl w:ilvl="2">
      <w:start w:val="1"/>
      <w:numFmt w:val="bullet"/>
      <w:lvlText w:val=""/>
      <w:lvlJc w:val="left"/>
      <w:pPr>
        <w:ind w:left="3174" w:hanging="360"/>
      </w:pPr>
      <w:rPr>
        <w:rFonts w:ascii="Wingdings" w:hAnsi="Wingdings" w:hint="default"/>
      </w:rPr>
    </w:lvl>
    <w:lvl w:ilvl="3">
      <w:start w:val="1"/>
      <w:numFmt w:val="bullet"/>
      <w:lvlText w:val=""/>
      <w:lvlJc w:val="left"/>
      <w:pPr>
        <w:ind w:left="3894" w:hanging="360"/>
      </w:pPr>
      <w:rPr>
        <w:rFonts w:ascii="Symbol" w:hAnsi="Symbol" w:hint="default"/>
      </w:rPr>
    </w:lvl>
    <w:lvl w:ilvl="4">
      <w:start w:val="1"/>
      <w:numFmt w:val="bullet"/>
      <w:lvlText w:val="o"/>
      <w:lvlJc w:val="left"/>
      <w:pPr>
        <w:ind w:left="4614" w:hanging="360"/>
      </w:pPr>
      <w:rPr>
        <w:rFonts w:ascii="Courier New" w:hAnsi="Courier New" w:cs="Courier New" w:hint="default"/>
      </w:rPr>
    </w:lvl>
    <w:lvl w:ilvl="5">
      <w:start w:val="1"/>
      <w:numFmt w:val="bullet"/>
      <w:lvlText w:val=""/>
      <w:lvlJc w:val="left"/>
      <w:pPr>
        <w:ind w:left="5334" w:hanging="360"/>
      </w:pPr>
      <w:rPr>
        <w:rFonts w:ascii="Wingdings" w:hAnsi="Wingdings" w:hint="default"/>
      </w:rPr>
    </w:lvl>
    <w:lvl w:ilvl="6">
      <w:start w:val="1"/>
      <w:numFmt w:val="bullet"/>
      <w:lvlText w:val=""/>
      <w:lvlJc w:val="left"/>
      <w:pPr>
        <w:ind w:left="6054" w:hanging="360"/>
      </w:pPr>
      <w:rPr>
        <w:rFonts w:ascii="Symbol" w:hAnsi="Symbol" w:hint="default"/>
      </w:rPr>
    </w:lvl>
    <w:lvl w:ilvl="7">
      <w:start w:val="1"/>
      <w:numFmt w:val="bullet"/>
      <w:lvlText w:val="o"/>
      <w:lvlJc w:val="left"/>
      <w:pPr>
        <w:ind w:left="6774" w:hanging="360"/>
      </w:pPr>
      <w:rPr>
        <w:rFonts w:ascii="Courier New" w:hAnsi="Courier New" w:cs="Courier New" w:hint="default"/>
      </w:rPr>
    </w:lvl>
    <w:lvl w:ilvl="8">
      <w:start w:val="1"/>
      <w:numFmt w:val="bullet"/>
      <w:lvlText w:val=""/>
      <w:lvlJc w:val="left"/>
      <w:pPr>
        <w:ind w:left="7494" w:hanging="360"/>
      </w:pPr>
      <w:rPr>
        <w:rFonts w:ascii="Wingdings" w:hAnsi="Wingdings" w:hint="default"/>
      </w:rPr>
    </w:lvl>
  </w:abstractNum>
  <w:abstractNum w:abstractNumId="118" w15:restartNumberingAfterBreak="0">
    <w:nsid w:val="186B7151"/>
    <w:multiLevelType w:val="hybridMultilevel"/>
    <w:tmpl w:val="237A4C76"/>
    <w:lvl w:ilvl="0" w:tplc="B0121512">
      <w:start w:val="1"/>
      <w:numFmt w:val="bullet"/>
      <w:lvlText w:val=""/>
      <w:lvlJc w:val="left"/>
      <w:pPr>
        <w:ind w:left="1178" w:hanging="360"/>
      </w:pPr>
      <w:rPr>
        <w:rFonts w:ascii="Wingdings" w:hAnsi="Wingdings" w:hint="default"/>
        <w:b/>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19" w15:restartNumberingAfterBreak="0">
    <w:nsid w:val="18D60E1F"/>
    <w:multiLevelType w:val="hybridMultilevel"/>
    <w:tmpl w:val="8848BD84"/>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0" w15:restartNumberingAfterBreak="0">
    <w:nsid w:val="18FE0692"/>
    <w:multiLevelType w:val="hybridMultilevel"/>
    <w:tmpl w:val="428209EC"/>
    <w:lvl w:ilvl="0" w:tplc="FFFFFFFF">
      <w:start w:val="1"/>
      <w:numFmt w:val="decimal"/>
      <w:lvlText w:val="2.2.%1"/>
      <w:lvlJc w:val="left"/>
      <w:pPr>
        <w:ind w:left="720"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1" w15:restartNumberingAfterBreak="0">
    <w:nsid w:val="190E5AB1"/>
    <w:multiLevelType w:val="hybridMultilevel"/>
    <w:tmpl w:val="0EA63808"/>
    <w:lvl w:ilvl="0" w:tplc="04090001">
      <w:start w:val="1"/>
      <w:numFmt w:val="bullet"/>
      <w:lvlText w:val=""/>
      <w:lvlJc w:val="left"/>
      <w:pPr>
        <w:ind w:left="3161" w:hanging="360"/>
      </w:pPr>
      <w:rPr>
        <w:rFonts w:ascii="Symbol" w:hAnsi="Symbol" w:hint="default"/>
      </w:rPr>
    </w:lvl>
    <w:lvl w:ilvl="1" w:tplc="04090003" w:tentative="1">
      <w:start w:val="1"/>
      <w:numFmt w:val="bullet"/>
      <w:lvlText w:val="o"/>
      <w:lvlJc w:val="left"/>
      <w:pPr>
        <w:ind w:left="3881" w:hanging="360"/>
      </w:pPr>
      <w:rPr>
        <w:rFonts w:ascii="Courier New" w:hAnsi="Courier New" w:cs="Courier New" w:hint="default"/>
      </w:rPr>
    </w:lvl>
    <w:lvl w:ilvl="2" w:tplc="04090005" w:tentative="1">
      <w:start w:val="1"/>
      <w:numFmt w:val="bullet"/>
      <w:lvlText w:val=""/>
      <w:lvlJc w:val="left"/>
      <w:pPr>
        <w:ind w:left="4601" w:hanging="360"/>
      </w:pPr>
      <w:rPr>
        <w:rFonts w:ascii="Wingdings" w:hAnsi="Wingdings" w:hint="default"/>
      </w:rPr>
    </w:lvl>
    <w:lvl w:ilvl="3" w:tplc="04090001" w:tentative="1">
      <w:start w:val="1"/>
      <w:numFmt w:val="bullet"/>
      <w:lvlText w:val=""/>
      <w:lvlJc w:val="left"/>
      <w:pPr>
        <w:ind w:left="5321" w:hanging="360"/>
      </w:pPr>
      <w:rPr>
        <w:rFonts w:ascii="Symbol" w:hAnsi="Symbol" w:hint="default"/>
      </w:rPr>
    </w:lvl>
    <w:lvl w:ilvl="4" w:tplc="04090003" w:tentative="1">
      <w:start w:val="1"/>
      <w:numFmt w:val="bullet"/>
      <w:lvlText w:val="o"/>
      <w:lvlJc w:val="left"/>
      <w:pPr>
        <w:ind w:left="6041" w:hanging="360"/>
      </w:pPr>
      <w:rPr>
        <w:rFonts w:ascii="Courier New" w:hAnsi="Courier New" w:cs="Courier New" w:hint="default"/>
      </w:rPr>
    </w:lvl>
    <w:lvl w:ilvl="5" w:tplc="04090005" w:tentative="1">
      <w:start w:val="1"/>
      <w:numFmt w:val="bullet"/>
      <w:lvlText w:val=""/>
      <w:lvlJc w:val="left"/>
      <w:pPr>
        <w:ind w:left="6761" w:hanging="360"/>
      </w:pPr>
      <w:rPr>
        <w:rFonts w:ascii="Wingdings" w:hAnsi="Wingdings" w:hint="default"/>
      </w:rPr>
    </w:lvl>
    <w:lvl w:ilvl="6" w:tplc="04090001" w:tentative="1">
      <w:start w:val="1"/>
      <w:numFmt w:val="bullet"/>
      <w:lvlText w:val=""/>
      <w:lvlJc w:val="left"/>
      <w:pPr>
        <w:ind w:left="7481" w:hanging="360"/>
      </w:pPr>
      <w:rPr>
        <w:rFonts w:ascii="Symbol" w:hAnsi="Symbol" w:hint="default"/>
      </w:rPr>
    </w:lvl>
    <w:lvl w:ilvl="7" w:tplc="04090003" w:tentative="1">
      <w:start w:val="1"/>
      <w:numFmt w:val="bullet"/>
      <w:lvlText w:val="o"/>
      <w:lvlJc w:val="left"/>
      <w:pPr>
        <w:ind w:left="8201" w:hanging="360"/>
      </w:pPr>
      <w:rPr>
        <w:rFonts w:ascii="Courier New" w:hAnsi="Courier New" w:cs="Courier New" w:hint="default"/>
      </w:rPr>
    </w:lvl>
    <w:lvl w:ilvl="8" w:tplc="04090005" w:tentative="1">
      <w:start w:val="1"/>
      <w:numFmt w:val="bullet"/>
      <w:lvlText w:val=""/>
      <w:lvlJc w:val="left"/>
      <w:pPr>
        <w:ind w:left="8921" w:hanging="360"/>
      </w:pPr>
      <w:rPr>
        <w:rFonts w:ascii="Wingdings" w:hAnsi="Wingdings" w:hint="default"/>
      </w:rPr>
    </w:lvl>
  </w:abstractNum>
  <w:abstractNum w:abstractNumId="122" w15:restartNumberingAfterBreak="0">
    <w:nsid w:val="19B44CE3"/>
    <w:multiLevelType w:val="multilevel"/>
    <w:tmpl w:val="C5C6D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19B86FBF"/>
    <w:multiLevelType w:val="multilevel"/>
    <w:tmpl w:val="58CC1FCE"/>
    <w:styleLink w:val="CurrentList43"/>
    <w:lvl w:ilvl="0">
      <w:start w:val="1"/>
      <w:numFmt w:val="decimal"/>
      <w:lvlText w:val="4.1.%1"/>
      <w:lvlJc w:val="left"/>
      <w:pPr>
        <w:ind w:left="1178" w:hanging="360"/>
      </w:pPr>
      <w:rPr>
        <w:rFonts w:hint="default"/>
        <w:i w:val="0"/>
        <w:iCs w:val="0"/>
      </w:rPr>
    </w:lvl>
    <w:lvl w:ilvl="1">
      <w:start w:val="1"/>
      <w:numFmt w:val="lowerLetter"/>
      <w:lvlText w:val="%2."/>
      <w:lvlJc w:val="left"/>
      <w:pPr>
        <w:ind w:left="1898" w:hanging="360"/>
      </w:pPr>
    </w:lvl>
    <w:lvl w:ilvl="2">
      <w:start w:val="1"/>
      <w:numFmt w:val="lowerRoman"/>
      <w:lvlText w:val="%3."/>
      <w:lvlJc w:val="right"/>
      <w:pPr>
        <w:ind w:left="2618" w:hanging="180"/>
      </w:pPr>
    </w:lvl>
    <w:lvl w:ilvl="3">
      <w:start w:val="1"/>
      <w:numFmt w:val="decimal"/>
      <w:lvlText w:val="%4."/>
      <w:lvlJc w:val="left"/>
      <w:pPr>
        <w:ind w:left="3338" w:hanging="360"/>
      </w:pPr>
    </w:lvl>
    <w:lvl w:ilvl="4">
      <w:start w:val="1"/>
      <w:numFmt w:val="lowerLetter"/>
      <w:lvlText w:val="%5."/>
      <w:lvlJc w:val="left"/>
      <w:pPr>
        <w:ind w:left="4058" w:hanging="360"/>
      </w:pPr>
    </w:lvl>
    <w:lvl w:ilvl="5">
      <w:start w:val="1"/>
      <w:numFmt w:val="lowerRoman"/>
      <w:lvlText w:val="%6."/>
      <w:lvlJc w:val="right"/>
      <w:pPr>
        <w:ind w:left="4778" w:hanging="180"/>
      </w:pPr>
    </w:lvl>
    <w:lvl w:ilvl="6">
      <w:start w:val="1"/>
      <w:numFmt w:val="decimal"/>
      <w:lvlText w:val="%7."/>
      <w:lvlJc w:val="left"/>
      <w:pPr>
        <w:ind w:left="5498" w:hanging="360"/>
      </w:pPr>
    </w:lvl>
    <w:lvl w:ilvl="7">
      <w:start w:val="1"/>
      <w:numFmt w:val="lowerLetter"/>
      <w:lvlText w:val="%8."/>
      <w:lvlJc w:val="left"/>
      <w:pPr>
        <w:ind w:left="6218" w:hanging="360"/>
      </w:pPr>
    </w:lvl>
    <w:lvl w:ilvl="8">
      <w:start w:val="1"/>
      <w:numFmt w:val="lowerRoman"/>
      <w:lvlText w:val="%9."/>
      <w:lvlJc w:val="right"/>
      <w:pPr>
        <w:ind w:left="6938" w:hanging="180"/>
      </w:pPr>
    </w:lvl>
  </w:abstractNum>
  <w:abstractNum w:abstractNumId="124" w15:restartNumberingAfterBreak="0">
    <w:nsid w:val="19BF5BC7"/>
    <w:multiLevelType w:val="multilevel"/>
    <w:tmpl w:val="C8109834"/>
    <w:styleLink w:val="CurrentList24"/>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19CE2ACD"/>
    <w:multiLevelType w:val="hybridMultilevel"/>
    <w:tmpl w:val="F446A798"/>
    <w:lvl w:ilvl="0" w:tplc="93AA89D6">
      <w:start w:val="1"/>
      <w:numFmt w:val="decimal"/>
      <w:lvlText w:val="2.2.%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6" w15:restartNumberingAfterBreak="0">
    <w:nsid w:val="19D371CC"/>
    <w:multiLevelType w:val="multilevel"/>
    <w:tmpl w:val="CF0ED0CA"/>
    <w:styleLink w:val="CurrentList149"/>
    <w:lvl w:ilvl="0">
      <w:start w:val="4"/>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B0554A6"/>
    <w:multiLevelType w:val="multilevel"/>
    <w:tmpl w:val="6DC45EDC"/>
    <w:styleLink w:val="CurrentList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1B333C28"/>
    <w:multiLevelType w:val="multilevel"/>
    <w:tmpl w:val="9EA6C88E"/>
    <w:styleLink w:val="CurrentList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1C1A4D54"/>
    <w:multiLevelType w:val="hybridMultilevel"/>
    <w:tmpl w:val="85EC0D16"/>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CAD4652"/>
    <w:multiLevelType w:val="hybridMultilevel"/>
    <w:tmpl w:val="2A14C972"/>
    <w:lvl w:ilvl="0" w:tplc="FFFFFFFF">
      <w:start w:val="1"/>
      <w:numFmt w:val="lowerRoman"/>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1CCB4A47"/>
    <w:multiLevelType w:val="multilevel"/>
    <w:tmpl w:val="83665E76"/>
    <w:styleLink w:val="CurrentList159"/>
    <w:lvl w:ilvl="0">
      <w:start w:val="1"/>
      <w:numFmt w:val="decimal"/>
      <w:lvlText w:val="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1CE77560"/>
    <w:multiLevelType w:val="hybridMultilevel"/>
    <w:tmpl w:val="7DF2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CF52578"/>
    <w:multiLevelType w:val="hybridMultilevel"/>
    <w:tmpl w:val="3BEE97BC"/>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D2D05E0"/>
    <w:multiLevelType w:val="multilevel"/>
    <w:tmpl w:val="5EDA5622"/>
    <w:styleLink w:val="CurrentList130"/>
    <w:lvl w:ilvl="0">
      <w:start w:val="5"/>
      <w:numFmt w:val="decimal"/>
      <w:lvlText w:val="%1."/>
      <w:lvlJc w:val="left"/>
      <w:pPr>
        <w:ind w:left="720" w:hanging="360"/>
      </w:pPr>
      <w:rPr>
        <w:rFonts w:hint="default"/>
      </w:rPr>
    </w:lvl>
    <w:lvl w:ilvl="1">
      <w:start w:val="3"/>
      <w:numFmt w:val="decimal"/>
      <w:isLgl/>
      <w:lvlText w:val="%1.%2"/>
      <w:lvlJc w:val="left"/>
      <w:pPr>
        <w:ind w:left="36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1D35441B"/>
    <w:multiLevelType w:val="hybridMultilevel"/>
    <w:tmpl w:val="2670FF7E"/>
    <w:lvl w:ilvl="0" w:tplc="FFFFFFFF">
      <w:start w:val="1"/>
      <w:numFmt w:val="lowerRoman"/>
      <w:lvlText w:val="%1)"/>
      <w:lvlJc w:val="left"/>
      <w:pPr>
        <w:ind w:left="1644" w:hanging="360"/>
      </w:pPr>
      <w:rPr>
        <w:rFonts w:hint="default"/>
      </w:rPr>
    </w:lvl>
    <w:lvl w:ilvl="1" w:tplc="FFFFFFFF" w:tentative="1">
      <w:start w:val="1"/>
      <w:numFmt w:val="lowerLetter"/>
      <w:lvlText w:val="%2."/>
      <w:lvlJc w:val="left"/>
      <w:pPr>
        <w:ind w:left="2364" w:hanging="360"/>
      </w:pPr>
    </w:lvl>
    <w:lvl w:ilvl="2" w:tplc="FFFFFFFF" w:tentative="1">
      <w:start w:val="1"/>
      <w:numFmt w:val="lowerRoman"/>
      <w:lvlText w:val="%3."/>
      <w:lvlJc w:val="right"/>
      <w:pPr>
        <w:ind w:left="3084" w:hanging="180"/>
      </w:pPr>
    </w:lvl>
    <w:lvl w:ilvl="3" w:tplc="FFFFFFFF" w:tentative="1">
      <w:start w:val="1"/>
      <w:numFmt w:val="decimal"/>
      <w:lvlText w:val="%4."/>
      <w:lvlJc w:val="left"/>
      <w:pPr>
        <w:ind w:left="3804" w:hanging="360"/>
      </w:pPr>
    </w:lvl>
    <w:lvl w:ilvl="4" w:tplc="FFFFFFFF" w:tentative="1">
      <w:start w:val="1"/>
      <w:numFmt w:val="lowerLetter"/>
      <w:lvlText w:val="%5."/>
      <w:lvlJc w:val="left"/>
      <w:pPr>
        <w:ind w:left="4524" w:hanging="360"/>
      </w:pPr>
    </w:lvl>
    <w:lvl w:ilvl="5" w:tplc="FFFFFFFF" w:tentative="1">
      <w:start w:val="1"/>
      <w:numFmt w:val="lowerRoman"/>
      <w:lvlText w:val="%6."/>
      <w:lvlJc w:val="right"/>
      <w:pPr>
        <w:ind w:left="5244" w:hanging="180"/>
      </w:pPr>
    </w:lvl>
    <w:lvl w:ilvl="6" w:tplc="FFFFFFFF" w:tentative="1">
      <w:start w:val="1"/>
      <w:numFmt w:val="decimal"/>
      <w:lvlText w:val="%7."/>
      <w:lvlJc w:val="left"/>
      <w:pPr>
        <w:ind w:left="5964" w:hanging="360"/>
      </w:pPr>
    </w:lvl>
    <w:lvl w:ilvl="7" w:tplc="FFFFFFFF" w:tentative="1">
      <w:start w:val="1"/>
      <w:numFmt w:val="lowerLetter"/>
      <w:lvlText w:val="%8."/>
      <w:lvlJc w:val="left"/>
      <w:pPr>
        <w:ind w:left="6684" w:hanging="360"/>
      </w:pPr>
    </w:lvl>
    <w:lvl w:ilvl="8" w:tplc="FFFFFFFF" w:tentative="1">
      <w:start w:val="1"/>
      <w:numFmt w:val="lowerRoman"/>
      <w:lvlText w:val="%9."/>
      <w:lvlJc w:val="right"/>
      <w:pPr>
        <w:ind w:left="7404" w:hanging="180"/>
      </w:pPr>
    </w:lvl>
  </w:abstractNum>
  <w:abstractNum w:abstractNumId="136" w15:restartNumberingAfterBreak="0">
    <w:nsid w:val="1D8C395C"/>
    <w:multiLevelType w:val="multilevel"/>
    <w:tmpl w:val="BBF8B6A0"/>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7" w15:restartNumberingAfterBreak="0">
    <w:nsid w:val="1D962ED4"/>
    <w:multiLevelType w:val="hybridMultilevel"/>
    <w:tmpl w:val="8D9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DBF6253"/>
    <w:multiLevelType w:val="multilevel"/>
    <w:tmpl w:val="BE44D4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069"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1EC6427F"/>
    <w:multiLevelType w:val="multilevel"/>
    <w:tmpl w:val="2FEE03C6"/>
    <w:styleLink w:val="CurrentList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1F274D0A"/>
    <w:multiLevelType w:val="multilevel"/>
    <w:tmpl w:val="CCA0AD02"/>
    <w:styleLink w:val="CurrentList125"/>
    <w:lvl w:ilvl="0">
      <w:start w:val="1"/>
      <w:numFmt w:val="decimal"/>
      <w:lvlText w:val="3.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1F5D600A"/>
    <w:multiLevelType w:val="multilevel"/>
    <w:tmpl w:val="81D0A40E"/>
    <w:styleLink w:val="CurrentList94"/>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1F886B6F"/>
    <w:multiLevelType w:val="hybridMultilevel"/>
    <w:tmpl w:val="03F401DC"/>
    <w:lvl w:ilvl="0" w:tplc="242897F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F890FEE"/>
    <w:multiLevelType w:val="hybridMultilevel"/>
    <w:tmpl w:val="A7F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FA064A0"/>
    <w:multiLevelType w:val="hybridMultilevel"/>
    <w:tmpl w:val="4CA6091E"/>
    <w:lvl w:ilvl="0" w:tplc="B0121512">
      <w:start w:val="1"/>
      <w:numFmt w:val="bullet"/>
      <w:lvlText w:val=""/>
      <w:lvlJc w:val="left"/>
      <w:pPr>
        <w:ind w:left="1178" w:hanging="360"/>
      </w:pPr>
      <w:rPr>
        <w:rFonts w:ascii="Wingdings" w:hAnsi="Wingdings" w:hint="default"/>
        <w:b/>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45" w15:restartNumberingAfterBreak="0">
    <w:nsid w:val="1FBE6DF1"/>
    <w:multiLevelType w:val="multilevel"/>
    <w:tmpl w:val="F4D42638"/>
    <w:styleLink w:val="CurrentList1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1FEE2634"/>
    <w:multiLevelType w:val="hybridMultilevel"/>
    <w:tmpl w:val="D496258E"/>
    <w:lvl w:ilvl="0" w:tplc="D6261D84">
      <w:start w:val="1"/>
      <w:numFmt w:val="decimal"/>
      <w:lvlText w:val="2.1.%1"/>
      <w:lvlJc w:val="left"/>
      <w:pPr>
        <w:ind w:left="1077" w:hanging="360"/>
      </w:pPr>
      <w:rPr>
        <w:rFonts w:hint="default"/>
      </w:rPr>
    </w:lvl>
    <w:lvl w:ilvl="1" w:tplc="04090019" w:tentative="1">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7" w15:restartNumberingAfterBreak="0">
    <w:nsid w:val="20010FEB"/>
    <w:multiLevelType w:val="hybridMultilevel"/>
    <w:tmpl w:val="455EAA4C"/>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48" w15:restartNumberingAfterBreak="0">
    <w:nsid w:val="20993DB2"/>
    <w:multiLevelType w:val="hybridMultilevel"/>
    <w:tmpl w:val="E1E6E020"/>
    <w:lvl w:ilvl="0" w:tplc="FFFFFFFF">
      <w:start w:val="1"/>
      <w:numFmt w:val="lowerRoman"/>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20DF5565"/>
    <w:multiLevelType w:val="multilevel"/>
    <w:tmpl w:val="4AB8C5DA"/>
    <w:styleLink w:val="CurrentList212"/>
    <w:lvl w:ilvl="0">
      <w:start w:val="1"/>
      <w:numFmt w:val="decimal"/>
      <w:lvlText w:val="2.4.%1"/>
      <w:lvlJc w:val="left"/>
      <w:pPr>
        <w:ind w:left="720"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0" w15:restartNumberingAfterBreak="0">
    <w:nsid w:val="21531FBD"/>
    <w:multiLevelType w:val="multilevel"/>
    <w:tmpl w:val="C7BC15B4"/>
    <w:styleLink w:val="CurrentList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21903B40"/>
    <w:multiLevelType w:val="hybridMultilevel"/>
    <w:tmpl w:val="944A61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21946757"/>
    <w:multiLevelType w:val="hybridMultilevel"/>
    <w:tmpl w:val="8D0A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21BC6C13"/>
    <w:multiLevelType w:val="hybridMultilevel"/>
    <w:tmpl w:val="1CE847B0"/>
    <w:lvl w:ilvl="0" w:tplc="54E67822">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1F90841"/>
    <w:multiLevelType w:val="hybridMultilevel"/>
    <w:tmpl w:val="2F6A7628"/>
    <w:lvl w:ilvl="0" w:tplc="D756A478">
      <w:start w:val="4"/>
      <w:numFmt w:val="decimal"/>
      <w:lvlText w:val="3.%1"/>
      <w:lvlJc w:val="right"/>
      <w:pPr>
        <w:ind w:left="1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221C43D0"/>
    <w:multiLevelType w:val="multilevel"/>
    <w:tmpl w:val="24AE7154"/>
    <w:styleLink w:val="CurrentList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22445471"/>
    <w:multiLevelType w:val="hybridMultilevel"/>
    <w:tmpl w:val="E564E982"/>
    <w:lvl w:ilvl="0" w:tplc="8062B3A0">
      <w:start w:val="1"/>
      <w:numFmt w:val="lowerRoman"/>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2B82930"/>
    <w:multiLevelType w:val="multilevel"/>
    <w:tmpl w:val="D2709258"/>
    <w:styleLink w:val="CurrentList180"/>
    <w:lvl w:ilvl="0">
      <w:start w:val="3"/>
      <w:numFmt w:val="decimal"/>
      <w:lvlText w:val="2.%1"/>
      <w:lvlJc w:val="left"/>
      <w:pPr>
        <w:ind w:left="1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238728B1"/>
    <w:multiLevelType w:val="hybridMultilevel"/>
    <w:tmpl w:val="C1AEE2E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238E415A"/>
    <w:multiLevelType w:val="multilevel"/>
    <w:tmpl w:val="71C4F8E4"/>
    <w:styleLink w:val="CurrentList142"/>
    <w:lvl w:ilvl="0">
      <w:start w:val="1"/>
      <w:numFmt w:val="decimal"/>
      <w:lvlText w:val="5.1.%1"/>
      <w:lvlJc w:val="left"/>
      <w:pPr>
        <w:ind w:left="588" w:hanging="360"/>
      </w:pPr>
      <w:rPr>
        <w:rFonts w:hint="default"/>
      </w:r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160" w15:restartNumberingAfterBreak="0">
    <w:nsid w:val="23FE716E"/>
    <w:multiLevelType w:val="multilevel"/>
    <w:tmpl w:val="10303C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1" w15:restartNumberingAfterBreak="0">
    <w:nsid w:val="24BC0950"/>
    <w:multiLevelType w:val="multilevel"/>
    <w:tmpl w:val="ED4E7598"/>
    <w:styleLink w:val="CurrentList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24D406C8"/>
    <w:multiLevelType w:val="multilevel"/>
    <w:tmpl w:val="66B0DE04"/>
    <w:styleLink w:val="CurrentList40"/>
    <w:lvl w:ilvl="0">
      <w:start w:val="1"/>
      <w:numFmt w:val="decimal"/>
      <w:lvlText w:val="4.%1"/>
      <w:lvlJc w:val="righ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25294FDF"/>
    <w:multiLevelType w:val="hybridMultilevel"/>
    <w:tmpl w:val="B872760E"/>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5317693"/>
    <w:multiLevelType w:val="multilevel"/>
    <w:tmpl w:val="DC7292E4"/>
    <w:styleLink w:val="CurrentList66"/>
    <w:lvl w:ilvl="0">
      <w:start w:val="1"/>
      <w:numFmt w:val="decimal"/>
      <w:lvlText w:val="5.%1"/>
      <w:lvlJc w:val="righ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57A6CA0"/>
    <w:multiLevelType w:val="hybridMultilevel"/>
    <w:tmpl w:val="9DC4EDA0"/>
    <w:lvl w:ilvl="0" w:tplc="242897FE">
      <w:start w:val="1"/>
      <w:numFmt w:val="lowerRoman"/>
      <w:lvlText w:val="%1)"/>
      <w:lvlJc w:val="left"/>
      <w:pPr>
        <w:ind w:left="1176" w:hanging="360"/>
      </w:pPr>
      <w:rPr>
        <w:rFonts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66" w15:restartNumberingAfterBreak="0">
    <w:nsid w:val="258507E9"/>
    <w:multiLevelType w:val="multilevel"/>
    <w:tmpl w:val="119877BA"/>
    <w:styleLink w:val="CurrentList9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25A3094B"/>
    <w:multiLevelType w:val="hybridMultilevel"/>
    <w:tmpl w:val="CA7C76A4"/>
    <w:lvl w:ilvl="0" w:tplc="242897FE">
      <w:start w:val="1"/>
      <w:numFmt w:val="lowerRoman"/>
      <w:lvlText w:val="%1)"/>
      <w:lvlJc w:val="left"/>
      <w:pPr>
        <w:ind w:left="1210" w:hanging="360"/>
      </w:pPr>
      <w:rPr>
        <w:rFonts w:hint="default"/>
      </w:rPr>
    </w:lvl>
    <w:lvl w:ilvl="1" w:tplc="04090019" w:tentative="1">
      <w:start w:val="1"/>
      <w:numFmt w:val="lowerLetter"/>
      <w:lvlText w:val="%2."/>
      <w:lvlJc w:val="left"/>
      <w:pPr>
        <w:ind w:left="2474" w:hanging="360"/>
      </w:pPr>
    </w:lvl>
    <w:lvl w:ilvl="2" w:tplc="0409001B" w:tentative="1">
      <w:start w:val="1"/>
      <w:numFmt w:val="lowerRoman"/>
      <w:lvlText w:val="%3."/>
      <w:lvlJc w:val="right"/>
      <w:pPr>
        <w:ind w:left="3194" w:hanging="180"/>
      </w:pPr>
    </w:lvl>
    <w:lvl w:ilvl="3" w:tplc="0409000F" w:tentative="1">
      <w:start w:val="1"/>
      <w:numFmt w:val="decimal"/>
      <w:lvlText w:val="%4."/>
      <w:lvlJc w:val="left"/>
      <w:pPr>
        <w:ind w:left="3914" w:hanging="360"/>
      </w:pPr>
    </w:lvl>
    <w:lvl w:ilvl="4" w:tplc="04090019" w:tentative="1">
      <w:start w:val="1"/>
      <w:numFmt w:val="lowerLetter"/>
      <w:lvlText w:val="%5."/>
      <w:lvlJc w:val="left"/>
      <w:pPr>
        <w:ind w:left="4634" w:hanging="360"/>
      </w:pPr>
    </w:lvl>
    <w:lvl w:ilvl="5" w:tplc="0409001B" w:tentative="1">
      <w:start w:val="1"/>
      <w:numFmt w:val="lowerRoman"/>
      <w:lvlText w:val="%6."/>
      <w:lvlJc w:val="right"/>
      <w:pPr>
        <w:ind w:left="5354" w:hanging="180"/>
      </w:pPr>
    </w:lvl>
    <w:lvl w:ilvl="6" w:tplc="0409000F" w:tentative="1">
      <w:start w:val="1"/>
      <w:numFmt w:val="decimal"/>
      <w:lvlText w:val="%7."/>
      <w:lvlJc w:val="left"/>
      <w:pPr>
        <w:ind w:left="6074" w:hanging="360"/>
      </w:pPr>
    </w:lvl>
    <w:lvl w:ilvl="7" w:tplc="04090019" w:tentative="1">
      <w:start w:val="1"/>
      <w:numFmt w:val="lowerLetter"/>
      <w:lvlText w:val="%8."/>
      <w:lvlJc w:val="left"/>
      <w:pPr>
        <w:ind w:left="6794" w:hanging="360"/>
      </w:pPr>
    </w:lvl>
    <w:lvl w:ilvl="8" w:tplc="0409001B" w:tentative="1">
      <w:start w:val="1"/>
      <w:numFmt w:val="lowerRoman"/>
      <w:lvlText w:val="%9."/>
      <w:lvlJc w:val="right"/>
      <w:pPr>
        <w:ind w:left="7514" w:hanging="180"/>
      </w:pPr>
    </w:lvl>
  </w:abstractNum>
  <w:abstractNum w:abstractNumId="168" w15:restartNumberingAfterBreak="0">
    <w:nsid w:val="26054128"/>
    <w:multiLevelType w:val="hybridMultilevel"/>
    <w:tmpl w:val="249CC366"/>
    <w:lvl w:ilvl="0" w:tplc="1FDA36E6">
      <w:start w:val="1"/>
      <w:numFmt w:val="decimal"/>
      <w:lvlText w:val="3.5.%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264E479A"/>
    <w:multiLevelType w:val="multilevel"/>
    <w:tmpl w:val="D01C4062"/>
    <w:styleLink w:val="CurrentList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6512CD0"/>
    <w:multiLevelType w:val="hybridMultilevel"/>
    <w:tmpl w:val="28F0F3DC"/>
    <w:lvl w:ilvl="0" w:tplc="9D4262F2">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65D6885"/>
    <w:multiLevelType w:val="multilevel"/>
    <w:tmpl w:val="969673A6"/>
    <w:styleLink w:val="CurrentList9"/>
    <w:lvl w:ilvl="0">
      <w:start w:val="1"/>
      <w:numFmt w:val="decimal"/>
      <w:lvlText w:val="2.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26611CF2"/>
    <w:multiLevelType w:val="hybridMultilevel"/>
    <w:tmpl w:val="1452127C"/>
    <w:lvl w:ilvl="0" w:tplc="8062B3A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68A3264"/>
    <w:multiLevelType w:val="multilevel"/>
    <w:tmpl w:val="C8109834"/>
    <w:styleLink w:val="CurrentList51"/>
    <w:lvl w:ilvl="0">
      <w:start w:val="1"/>
      <w:numFmt w:val="decimal"/>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26A24338"/>
    <w:multiLevelType w:val="hybridMultilevel"/>
    <w:tmpl w:val="A55C3C82"/>
    <w:lvl w:ilvl="0" w:tplc="52EA337C">
      <w:start w:val="3"/>
      <w:numFmt w:val="decimal"/>
      <w:lvlText w:val="%1."/>
      <w:lvlJc w:val="left"/>
      <w:pPr>
        <w:ind w:left="1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26BD5630"/>
    <w:multiLevelType w:val="multilevel"/>
    <w:tmpl w:val="3EAE264E"/>
    <w:styleLink w:val="CurrentList71"/>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26D43BB7"/>
    <w:multiLevelType w:val="hybridMultilevel"/>
    <w:tmpl w:val="225A22C6"/>
    <w:lvl w:ilvl="0" w:tplc="BEE86064">
      <w:start w:val="1"/>
      <w:numFmt w:val="decimal"/>
      <w:lvlText w:val="2.3.%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7" w15:restartNumberingAfterBreak="0">
    <w:nsid w:val="26D453BB"/>
    <w:multiLevelType w:val="hybridMultilevel"/>
    <w:tmpl w:val="96860C80"/>
    <w:lvl w:ilvl="0" w:tplc="018A7620">
      <w:start w:val="1"/>
      <w:numFmt w:val="lowerRoman"/>
      <w:lvlText w:val="%1)"/>
      <w:lvlJc w:val="left"/>
      <w:pPr>
        <w:ind w:left="1644" w:hanging="360"/>
      </w:pPr>
      <w:rPr>
        <w:rFonts w:hint="default"/>
        <w:b w:val="0"/>
        <w:bCs w:val="0"/>
      </w:rPr>
    </w:lvl>
    <w:lvl w:ilvl="1" w:tplc="FFFFFFFF" w:tentative="1">
      <w:start w:val="1"/>
      <w:numFmt w:val="bullet"/>
      <w:lvlText w:val="o"/>
      <w:lvlJc w:val="left"/>
      <w:pPr>
        <w:ind w:left="2465" w:hanging="360"/>
      </w:pPr>
      <w:rPr>
        <w:rFonts w:ascii="Courier New" w:hAnsi="Courier New" w:cs="Courier New" w:hint="default"/>
      </w:rPr>
    </w:lvl>
    <w:lvl w:ilvl="2" w:tplc="FFFFFFFF" w:tentative="1">
      <w:start w:val="1"/>
      <w:numFmt w:val="bullet"/>
      <w:lvlText w:val=""/>
      <w:lvlJc w:val="left"/>
      <w:pPr>
        <w:ind w:left="3185" w:hanging="360"/>
      </w:pPr>
      <w:rPr>
        <w:rFonts w:ascii="Wingdings" w:hAnsi="Wingdings" w:hint="default"/>
      </w:rPr>
    </w:lvl>
    <w:lvl w:ilvl="3" w:tplc="FFFFFFFF" w:tentative="1">
      <w:start w:val="1"/>
      <w:numFmt w:val="bullet"/>
      <w:lvlText w:val=""/>
      <w:lvlJc w:val="left"/>
      <w:pPr>
        <w:ind w:left="3905" w:hanging="360"/>
      </w:pPr>
      <w:rPr>
        <w:rFonts w:ascii="Symbol" w:hAnsi="Symbol" w:hint="default"/>
      </w:rPr>
    </w:lvl>
    <w:lvl w:ilvl="4" w:tplc="FFFFFFFF" w:tentative="1">
      <w:start w:val="1"/>
      <w:numFmt w:val="bullet"/>
      <w:lvlText w:val="o"/>
      <w:lvlJc w:val="left"/>
      <w:pPr>
        <w:ind w:left="4625" w:hanging="360"/>
      </w:pPr>
      <w:rPr>
        <w:rFonts w:ascii="Courier New" w:hAnsi="Courier New" w:cs="Courier New" w:hint="default"/>
      </w:rPr>
    </w:lvl>
    <w:lvl w:ilvl="5" w:tplc="FFFFFFFF" w:tentative="1">
      <w:start w:val="1"/>
      <w:numFmt w:val="bullet"/>
      <w:lvlText w:val=""/>
      <w:lvlJc w:val="left"/>
      <w:pPr>
        <w:ind w:left="5345" w:hanging="360"/>
      </w:pPr>
      <w:rPr>
        <w:rFonts w:ascii="Wingdings" w:hAnsi="Wingdings" w:hint="default"/>
      </w:rPr>
    </w:lvl>
    <w:lvl w:ilvl="6" w:tplc="FFFFFFFF" w:tentative="1">
      <w:start w:val="1"/>
      <w:numFmt w:val="bullet"/>
      <w:lvlText w:val=""/>
      <w:lvlJc w:val="left"/>
      <w:pPr>
        <w:ind w:left="6065" w:hanging="360"/>
      </w:pPr>
      <w:rPr>
        <w:rFonts w:ascii="Symbol" w:hAnsi="Symbol" w:hint="default"/>
      </w:rPr>
    </w:lvl>
    <w:lvl w:ilvl="7" w:tplc="FFFFFFFF" w:tentative="1">
      <w:start w:val="1"/>
      <w:numFmt w:val="bullet"/>
      <w:lvlText w:val="o"/>
      <w:lvlJc w:val="left"/>
      <w:pPr>
        <w:ind w:left="6785" w:hanging="360"/>
      </w:pPr>
      <w:rPr>
        <w:rFonts w:ascii="Courier New" w:hAnsi="Courier New" w:cs="Courier New" w:hint="default"/>
      </w:rPr>
    </w:lvl>
    <w:lvl w:ilvl="8" w:tplc="FFFFFFFF" w:tentative="1">
      <w:start w:val="1"/>
      <w:numFmt w:val="bullet"/>
      <w:lvlText w:val=""/>
      <w:lvlJc w:val="left"/>
      <w:pPr>
        <w:ind w:left="7505" w:hanging="360"/>
      </w:pPr>
      <w:rPr>
        <w:rFonts w:ascii="Wingdings" w:hAnsi="Wingdings" w:hint="default"/>
      </w:rPr>
    </w:lvl>
  </w:abstractNum>
  <w:abstractNum w:abstractNumId="178" w15:restartNumberingAfterBreak="0">
    <w:nsid w:val="26EC61CB"/>
    <w:multiLevelType w:val="hybridMultilevel"/>
    <w:tmpl w:val="E39691FA"/>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73852FF"/>
    <w:multiLevelType w:val="hybridMultilevel"/>
    <w:tmpl w:val="77E0684E"/>
    <w:lvl w:ilvl="0" w:tplc="F380069C">
      <w:start w:val="1"/>
      <w:numFmt w:val="decimal"/>
      <w:lvlText w:val="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7924C12"/>
    <w:multiLevelType w:val="multilevel"/>
    <w:tmpl w:val="F3DAB826"/>
    <w:styleLink w:val="CurrentList138"/>
    <w:lvl w:ilvl="0">
      <w:start w:val="1"/>
      <w:numFmt w:val="decimal"/>
      <w:lvlText w:val="5.3.%1"/>
      <w:lvlJc w:val="left"/>
      <w:pPr>
        <w:ind w:left="720" w:hanging="249"/>
      </w:pPr>
      <w:rPr>
        <w:rFonts w:hint="default"/>
      </w:rPr>
    </w:lvl>
    <w:lvl w:ilvl="1">
      <w:start w:val="1"/>
      <w:numFmt w:val="lowerLetter"/>
      <w:lvlText w:val="%2."/>
      <w:lvlJc w:val="left"/>
      <w:pPr>
        <w:ind w:left="1409" w:hanging="360"/>
      </w:pPr>
    </w:lvl>
    <w:lvl w:ilvl="2">
      <w:start w:val="1"/>
      <w:numFmt w:val="lowerRoman"/>
      <w:lvlText w:val="%3."/>
      <w:lvlJc w:val="right"/>
      <w:pPr>
        <w:ind w:left="2129" w:hanging="180"/>
      </w:pPr>
    </w:lvl>
    <w:lvl w:ilvl="3">
      <w:start w:val="1"/>
      <w:numFmt w:val="decimal"/>
      <w:lvlText w:val="%4."/>
      <w:lvlJc w:val="left"/>
      <w:pPr>
        <w:ind w:left="2849" w:hanging="360"/>
      </w:pPr>
    </w:lvl>
    <w:lvl w:ilvl="4">
      <w:start w:val="1"/>
      <w:numFmt w:val="lowerLetter"/>
      <w:lvlText w:val="%5."/>
      <w:lvlJc w:val="left"/>
      <w:pPr>
        <w:ind w:left="3569" w:hanging="360"/>
      </w:pPr>
    </w:lvl>
    <w:lvl w:ilvl="5">
      <w:start w:val="1"/>
      <w:numFmt w:val="lowerRoman"/>
      <w:lvlText w:val="%6."/>
      <w:lvlJc w:val="right"/>
      <w:pPr>
        <w:ind w:left="4289" w:hanging="180"/>
      </w:pPr>
    </w:lvl>
    <w:lvl w:ilvl="6">
      <w:start w:val="1"/>
      <w:numFmt w:val="decimal"/>
      <w:lvlText w:val="%7."/>
      <w:lvlJc w:val="left"/>
      <w:pPr>
        <w:ind w:left="5009" w:hanging="360"/>
      </w:pPr>
    </w:lvl>
    <w:lvl w:ilvl="7">
      <w:start w:val="1"/>
      <w:numFmt w:val="lowerLetter"/>
      <w:lvlText w:val="%8."/>
      <w:lvlJc w:val="left"/>
      <w:pPr>
        <w:ind w:left="5729" w:hanging="360"/>
      </w:pPr>
    </w:lvl>
    <w:lvl w:ilvl="8">
      <w:start w:val="1"/>
      <w:numFmt w:val="lowerRoman"/>
      <w:lvlText w:val="%9."/>
      <w:lvlJc w:val="right"/>
      <w:pPr>
        <w:ind w:left="6449" w:hanging="180"/>
      </w:pPr>
    </w:lvl>
  </w:abstractNum>
  <w:abstractNum w:abstractNumId="181" w15:restartNumberingAfterBreak="0">
    <w:nsid w:val="27A646A8"/>
    <w:multiLevelType w:val="hybridMultilevel"/>
    <w:tmpl w:val="AEA6B9EE"/>
    <w:lvl w:ilvl="0" w:tplc="986022D0">
      <w:start w:val="1"/>
      <w:numFmt w:val="decimal"/>
      <w:lvlText w:val="3.%1"/>
      <w:lvlJc w:val="right"/>
      <w:pPr>
        <w:ind w:left="720" w:hanging="360"/>
      </w:pPr>
      <w:rPr>
        <w:rFonts w:hint="default"/>
        <w:i w:val="0"/>
        <w:iCs w:val="0"/>
      </w:rPr>
    </w:lvl>
    <w:lvl w:ilvl="1" w:tplc="242897FE">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28075911"/>
    <w:multiLevelType w:val="hybridMultilevel"/>
    <w:tmpl w:val="7F9AD3EE"/>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3" w15:restartNumberingAfterBreak="0">
    <w:nsid w:val="2838366A"/>
    <w:multiLevelType w:val="hybridMultilevel"/>
    <w:tmpl w:val="6BC833EC"/>
    <w:lvl w:ilvl="0" w:tplc="0EEA80A4">
      <w:start w:val="3"/>
      <w:numFmt w:val="bullet"/>
      <w:lvlText w:val="-"/>
      <w:lvlJc w:val="left"/>
      <w:pPr>
        <w:ind w:left="1582" w:hanging="360"/>
      </w:pPr>
      <w:rPr>
        <w:rFonts w:ascii="Helvetica" w:eastAsia="Times New Roman" w:hAnsi="Helvetica" w:cs="ArialMT"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84" w15:restartNumberingAfterBreak="0">
    <w:nsid w:val="284D57AB"/>
    <w:multiLevelType w:val="hybridMultilevel"/>
    <w:tmpl w:val="AD900E6A"/>
    <w:lvl w:ilvl="0" w:tplc="FFFFFFFF">
      <w:start w:val="1"/>
      <w:numFmt w:val="decimal"/>
      <w:lvlText w:val="3.%1"/>
      <w:lvlJc w:val="righ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285C1922"/>
    <w:multiLevelType w:val="hybridMultilevel"/>
    <w:tmpl w:val="C298B1FE"/>
    <w:lvl w:ilvl="0" w:tplc="8062B3A0">
      <w:start w:val="1"/>
      <w:numFmt w:val="lowerRoman"/>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86" w15:restartNumberingAfterBreak="0">
    <w:nsid w:val="286E3CD5"/>
    <w:multiLevelType w:val="multilevel"/>
    <w:tmpl w:val="B61E1F4C"/>
    <w:styleLink w:val="CurrentList41"/>
    <w:lvl w:ilvl="0">
      <w:start w:val="1"/>
      <w:numFmt w:val="decimal"/>
      <w:lvlText w:val="4.1.%1"/>
      <w:lvlJc w:val="left"/>
      <w:pPr>
        <w:ind w:left="720" w:hanging="360"/>
      </w:pPr>
      <w:rPr>
        <w:rFonts w:hint="default"/>
      </w:r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187" w15:restartNumberingAfterBreak="0">
    <w:nsid w:val="28E342D5"/>
    <w:multiLevelType w:val="hybridMultilevel"/>
    <w:tmpl w:val="900A3C54"/>
    <w:lvl w:ilvl="0" w:tplc="82FEDE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8E523FD"/>
    <w:multiLevelType w:val="hybridMultilevel"/>
    <w:tmpl w:val="5B508856"/>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89" w15:restartNumberingAfterBreak="0">
    <w:nsid w:val="293E7575"/>
    <w:multiLevelType w:val="multilevel"/>
    <w:tmpl w:val="738ACEEC"/>
    <w:styleLink w:val="CurrentList161"/>
    <w:lvl w:ilvl="0">
      <w:start w:val="3"/>
      <w:numFmt w:val="bullet"/>
      <w:lvlText w:val="-"/>
      <w:lvlJc w:val="left"/>
      <w:pPr>
        <w:ind w:left="1352" w:hanging="360"/>
      </w:pPr>
      <w:rPr>
        <w:rFonts w:ascii="Helvetica" w:eastAsia="Times New Roman" w:hAnsi="Helvetica" w:cs="ArialMT" w:hint="default"/>
      </w:rPr>
    </w:lvl>
    <w:lvl w:ilvl="1">
      <w:start w:val="3"/>
      <w:numFmt w:val="bullet"/>
      <w:lvlText w:val="-"/>
      <w:lvlJc w:val="left"/>
      <w:pPr>
        <w:ind w:left="1494" w:hanging="360"/>
      </w:pPr>
      <w:rPr>
        <w:rFonts w:ascii="Helvetica" w:eastAsia="Times New Roman" w:hAnsi="Helvetica" w:cs="ArialMT" w:hint="default"/>
      </w:rPr>
    </w:lvl>
    <w:lvl w:ilvl="2">
      <w:start w:val="1"/>
      <w:numFmt w:val="bullet"/>
      <w:lvlText w:val=""/>
      <w:lvlJc w:val="left"/>
      <w:pPr>
        <w:ind w:left="3174" w:hanging="360"/>
      </w:pPr>
      <w:rPr>
        <w:rFonts w:ascii="Wingdings" w:hAnsi="Wingdings" w:hint="default"/>
      </w:rPr>
    </w:lvl>
    <w:lvl w:ilvl="3">
      <w:start w:val="1"/>
      <w:numFmt w:val="bullet"/>
      <w:lvlText w:val=""/>
      <w:lvlJc w:val="left"/>
      <w:pPr>
        <w:ind w:left="3894" w:hanging="360"/>
      </w:pPr>
      <w:rPr>
        <w:rFonts w:ascii="Symbol" w:hAnsi="Symbol" w:hint="default"/>
      </w:rPr>
    </w:lvl>
    <w:lvl w:ilvl="4">
      <w:start w:val="1"/>
      <w:numFmt w:val="bullet"/>
      <w:lvlText w:val="o"/>
      <w:lvlJc w:val="left"/>
      <w:pPr>
        <w:ind w:left="4614" w:hanging="360"/>
      </w:pPr>
      <w:rPr>
        <w:rFonts w:ascii="Courier New" w:hAnsi="Courier New" w:cs="Courier New" w:hint="default"/>
      </w:rPr>
    </w:lvl>
    <w:lvl w:ilvl="5">
      <w:start w:val="1"/>
      <w:numFmt w:val="bullet"/>
      <w:lvlText w:val=""/>
      <w:lvlJc w:val="left"/>
      <w:pPr>
        <w:ind w:left="5334" w:hanging="360"/>
      </w:pPr>
      <w:rPr>
        <w:rFonts w:ascii="Wingdings" w:hAnsi="Wingdings" w:hint="default"/>
      </w:rPr>
    </w:lvl>
    <w:lvl w:ilvl="6">
      <w:start w:val="1"/>
      <w:numFmt w:val="bullet"/>
      <w:lvlText w:val=""/>
      <w:lvlJc w:val="left"/>
      <w:pPr>
        <w:ind w:left="6054" w:hanging="360"/>
      </w:pPr>
      <w:rPr>
        <w:rFonts w:ascii="Symbol" w:hAnsi="Symbol" w:hint="default"/>
      </w:rPr>
    </w:lvl>
    <w:lvl w:ilvl="7">
      <w:start w:val="1"/>
      <w:numFmt w:val="bullet"/>
      <w:lvlText w:val="o"/>
      <w:lvlJc w:val="left"/>
      <w:pPr>
        <w:ind w:left="6774" w:hanging="360"/>
      </w:pPr>
      <w:rPr>
        <w:rFonts w:ascii="Courier New" w:hAnsi="Courier New" w:cs="Courier New" w:hint="default"/>
      </w:rPr>
    </w:lvl>
    <w:lvl w:ilvl="8">
      <w:start w:val="1"/>
      <w:numFmt w:val="bullet"/>
      <w:lvlText w:val=""/>
      <w:lvlJc w:val="left"/>
      <w:pPr>
        <w:ind w:left="7494" w:hanging="360"/>
      </w:pPr>
      <w:rPr>
        <w:rFonts w:ascii="Wingdings" w:hAnsi="Wingdings" w:hint="default"/>
      </w:rPr>
    </w:lvl>
  </w:abstractNum>
  <w:abstractNum w:abstractNumId="190" w15:restartNumberingAfterBreak="0">
    <w:nsid w:val="29607444"/>
    <w:multiLevelType w:val="hybridMultilevel"/>
    <w:tmpl w:val="30D4C382"/>
    <w:lvl w:ilvl="0" w:tplc="052CB3AC">
      <w:start w:val="1"/>
      <w:numFmt w:val="lowerRoman"/>
      <w:lvlText w:val="%1)"/>
      <w:lvlJc w:val="left"/>
      <w:pPr>
        <w:ind w:left="144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9990B3B"/>
    <w:multiLevelType w:val="multilevel"/>
    <w:tmpl w:val="60B6BF9E"/>
    <w:styleLink w:val="CurrentList201"/>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2A9722F1"/>
    <w:multiLevelType w:val="multilevel"/>
    <w:tmpl w:val="8BCA5B56"/>
    <w:styleLink w:val="CurrentList127"/>
    <w:lvl w:ilvl="0">
      <w:start w:val="1"/>
      <w:numFmt w:val="decimal"/>
      <w:lvlText w:val="3.2.%1"/>
      <w:lvlJc w:val="left"/>
      <w:pPr>
        <w:ind w:left="1077" w:hanging="107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2AC173AA"/>
    <w:multiLevelType w:val="multilevel"/>
    <w:tmpl w:val="34C866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2AE728D4"/>
    <w:multiLevelType w:val="multilevel"/>
    <w:tmpl w:val="002ABEE4"/>
    <w:styleLink w:val="CurrentList105"/>
    <w:lvl w:ilvl="0">
      <w:start w:val="1"/>
      <w:numFmt w:val="lowerRoman"/>
      <w:lvlText w:val="%1)"/>
      <w:lvlJc w:val="left"/>
      <w:pPr>
        <w:ind w:left="86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95" w15:restartNumberingAfterBreak="0">
    <w:nsid w:val="2B144D1B"/>
    <w:multiLevelType w:val="hybridMultilevel"/>
    <w:tmpl w:val="9DC4EDA0"/>
    <w:lvl w:ilvl="0" w:tplc="FFFFFFFF">
      <w:start w:val="1"/>
      <w:numFmt w:val="lowerRoman"/>
      <w:lvlText w:val="%1)"/>
      <w:lvlJc w:val="left"/>
      <w:pPr>
        <w:ind w:left="1176" w:hanging="360"/>
      </w:pPr>
      <w:rPr>
        <w:rFonts w:hint="default"/>
      </w:rPr>
    </w:lvl>
    <w:lvl w:ilvl="1" w:tplc="FFFFFFFF" w:tentative="1">
      <w:start w:val="1"/>
      <w:numFmt w:val="bullet"/>
      <w:lvlText w:val="o"/>
      <w:lvlJc w:val="left"/>
      <w:pPr>
        <w:ind w:left="1896" w:hanging="360"/>
      </w:pPr>
      <w:rPr>
        <w:rFonts w:ascii="Courier New" w:hAnsi="Courier New" w:cs="Courier New" w:hint="default"/>
      </w:rPr>
    </w:lvl>
    <w:lvl w:ilvl="2" w:tplc="FFFFFFFF" w:tentative="1">
      <w:start w:val="1"/>
      <w:numFmt w:val="bullet"/>
      <w:lvlText w:val=""/>
      <w:lvlJc w:val="left"/>
      <w:pPr>
        <w:ind w:left="2616" w:hanging="360"/>
      </w:pPr>
      <w:rPr>
        <w:rFonts w:ascii="Wingdings" w:hAnsi="Wingdings" w:hint="default"/>
      </w:rPr>
    </w:lvl>
    <w:lvl w:ilvl="3" w:tplc="FFFFFFFF" w:tentative="1">
      <w:start w:val="1"/>
      <w:numFmt w:val="bullet"/>
      <w:lvlText w:val=""/>
      <w:lvlJc w:val="left"/>
      <w:pPr>
        <w:ind w:left="3336" w:hanging="360"/>
      </w:pPr>
      <w:rPr>
        <w:rFonts w:ascii="Symbol" w:hAnsi="Symbol" w:hint="default"/>
      </w:rPr>
    </w:lvl>
    <w:lvl w:ilvl="4" w:tplc="FFFFFFFF" w:tentative="1">
      <w:start w:val="1"/>
      <w:numFmt w:val="bullet"/>
      <w:lvlText w:val="o"/>
      <w:lvlJc w:val="left"/>
      <w:pPr>
        <w:ind w:left="4056" w:hanging="360"/>
      </w:pPr>
      <w:rPr>
        <w:rFonts w:ascii="Courier New" w:hAnsi="Courier New" w:cs="Courier New" w:hint="default"/>
      </w:rPr>
    </w:lvl>
    <w:lvl w:ilvl="5" w:tplc="FFFFFFFF" w:tentative="1">
      <w:start w:val="1"/>
      <w:numFmt w:val="bullet"/>
      <w:lvlText w:val=""/>
      <w:lvlJc w:val="left"/>
      <w:pPr>
        <w:ind w:left="4776" w:hanging="360"/>
      </w:pPr>
      <w:rPr>
        <w:rFonts w:ascii="Wingdings" w:hAnsi="Wingdings" w:hint="default"/>
      </w:rPr>
    </w:lvl>
    <w:lvl w:ilvl="6" w:tplc="FFFFFFFF" w:tentative="1">
      <w:start w:val="1"/>
      <w:numFmt w:val="bullet"/>
      <w:lvlText w:val=""/>
      <w:lvlJc w:val="left"/>
      <w:pPr>
        <w:ind w:left="5496" w:hanging="360"/>
      </w:pPr>
      <w:rPr>
        <w:rFonts w:ascii="Symbol" w:hAnsi="Symbol" w:hint="default"/>
      </w:rPr>
    </w:lvl>
    <w:lvl w:ilvl="7" w:tplc="FFFFFFFF" w:tentative="1">
      <w:start w:val="1"/>
      <w:numFmt w:val="bullet"/>
      <w:lvlText w:val="o"/>
      <w:lvlJc w:val="left"/>
      <w:pPr>
        <w:ind w:left="6216" w:hanging="360"/>
      </w:pPr>
      <w:rPr>
        <w:rFonts w:ascii="Courier New" w:hAnsi="Courier New" w:cs="Courier New" w:hint="default"/>
      </w:rPr>
    </w:lvl>
    <w:lvl w:ilvl="8" w:tplc="FFFFFFFF" w:tentative="1">
      <w:start w:val="1"/>
      <w:numFmt w:val="bullet"/>
      <w:lvlText w:val=""/>
      <w:lvlJc w:val="left"/>
      <w:pPr>
        <w:ind w:left="6936" w:hanging="360"/>
      </w:pPr>
      <w:rPr>
        <w:rFonts w:ascii="Wingdings" w:hAnsi="Wingdings" w:hint="default"/>
      </w:rPr>
    </w:lvl>
  </w:abstractNum>
  <w:abstractNum w:abstractNumId="196" w15:restartNumberingAfterBreak="0">
    <w:nsid w:val="2BD13258"/>
    <w:multiLevelType w:val="hybridMultilevel"/>
    <w:tmpl w:val="90C2E716"/>
    <w:lvl w:ilvl="0" w:tplc="242897FE">
      <w:start w:val="1"/>
      <w:numFmt w:val="lowerRoman"/>
      <w:lvlText w:val="%1)"/>
      <w:lvlJc w:val="left"/>
      <w:pPr>
        <w:ind w:left="862" w:hanging="360"/>
      </w:pPr>
      <w:rPr>
        <w:rFonts w:hint="default"/>
      </w:rPr>
    </w:lvl>
    <w:lvl w:ilvl="1" w:tplc="FFFFFFFF" w:tentative="1">
      <w:start w:val="1"/>
      <w:numFmt w:val="lowerLetter"/>
      <w:lvlText w:val="%2."/>
      <w:lvlJc w:val="left"/>
      <w:pPr>
        <w:ind w:left="1692" w:hanging="360"/>
      </w:pPr>
    </w:lvl>
    <w:lvl w:ilvl="2" w:tplc="FFFFFFFF" w:tentative="1">
      <w:start w:val="1"/>
      <w:numFmt w:val="lowerRoman"/>
      <w:lvlText w:val="%3."/>
      <w:lvlJc w:val="right"/>
      <w:pPr>
        <w:ind w:left="2412" w:hanging="180"/>
      </w:pPr>
    </w:lvl>
    <w:lvl w:ilvl="3" w:tplc="FFFFFFFF" w:tentative="1">
      <w:start w:val="1"/>
      <w:numFmt w:val="decimal"/>
      <w:lvlText w:val="%4."/>
      <w:lvlJc w:val="left"/>
      <w:pPr>
        <w:ind w:left="3132" w:hanging="360"/>
      </w:pPr>
    </w:lvl>
    <w:lvl w:ilvl="4" w:tplc="FFFFFFFF" w:tentative="1">
      <w:start w:val="1"/>
      <w:numFmt w:val="lowerLetter"/>
      <w:lvlText w:val="%5."/>
      <w:lvlJc w:val="left"/>
      <w:pPr>
        <w:ind w:left="3852" w:hanging="360"/>
      </w:pPr>
    </w:lvl>
    <w:lvl w:ilvl="5" w:tplc="FFFFFFFF" w:tentative="1">
      <w:start w:val="1"/>
      <w:numFmt w:val="lowerRoman"/>
      <w:lvlText w:val="%6."/>
      <w:lvlJc w:val="right"/>
      <w:pPr>
        <w:ind w:left="4572" w:hanging="180"/>
      </w:pPr>
    </w:lvl>
    <w:lvl w:ilvl="6" w:tplc="FFFFFFFF" w:tentative="1">
      <w:start w:val="1"/>
      <w:numFmt w:val="decimal"/>
      <w:lvlText w:val="%7."/>
      <w:lvlJc w:val="left"/>
      <w:pPr>
        <w:ind w:left="5292" w:hanging="360"/>
      </w:pPr>
    </w:lvl>
    <w:lvl w:ilvl="7" w:tplc="FFFFFFFF" w:tentative="1">
      <w:start w:val="1"/>
      <w:numFmt w:val="lowerLetter"/>
      <w:lvlText w:val="%8."/>
      <w:lvlJc w:val="left"/>
      <w:pPr>
        <w:ind w:left="6012" w:hanging="360"/>
      </w:pPr>
    </w:lvl>
    <w:lvl w:ilvl="8" w:tplc="FFFFFFFF" w:tentative="1">
      <w:start w:val="1"/>
      <w:numFmt w:val="lowerRoman"/>
      <w:lvlText w:val="%9."/>
      <w:lvlJc w:val="right"/>
      <w:pPr>
        <w:ind w:left="6732" w:hanging="180"/>
      </w:pPr>
    </w:lvl>
  </w:abstractNum>
  <w:abstractNum w:abstractNumId="197" w15:restartNumberingAfterBreak="0">
    <w:nsid w:val="2C031D22"/>
    <w:multiLevelType w:val="hybridMultilevel"/>
    <w:tmpl w:val="D7B25C5A"/>
    <w:lvl w:ilvl="0" w:tplc="EFE2543E">
      <w:start w:val="1"/>
      <w:numFmt w:val="decimal"/>
      <w:lvlText w:val="2.3.%1"/>
      <w:lvlJc w:val="left"/>
      <w:pPr>
        <w:ind w:left="1644" w:hanging="360"/>
      </w:pPr>
      <w:rPr>
        <w:rFonts w:hint="default"/>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8" w15:restartNumberingAfterBreak="0">
    <w:nsid w:val="2C6B4C39"/>
    <w:multiLevelType w:val="hybridMultilevel"/>
    <w:tmpl w:val="6FF2F3FA"/>
    <w:lvl w:ilvl="0" w:tplc="EE1C611E">
      <w:start w:val="1"/>
      <w:numFmt w:val="decimal"/>
      <w:lvlText w:val="4.%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C6C7142"/>
    <w:multiLevelType w:val="hybridMultilevel"/>
    <w:tmpl w:val="6CE6124C"/>
    <w:lvl w:ilvl="0" w:tplc="BEA66052">
      <w:start w:val="1"/>
      <w:numFmt w:val="bullet"/>
      <w:lvlText w:val="-"/>
      <w:lvlJc w:val="left"/>
      <w:pPr>
        <w:ind w:left="1844" w:hanging="360"/>
      </w:pPr>
      <w:rPr>
        <w:rFonts w:ascii="&quot;Arial&quot;,sans-serif" w:hAnsi="&quot;Arial&quot;,sans-serif"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200" w15:restartNumberingAfterBreak="0">
    <w:nsid w:val="2C9C26C6"/>
    <w:multiLevelType w:val="multilevel"/>
    <w:tmpl w:val="828E1810"/>
    <w:lvl w:ilvl="0">
      <w:start w:val="1"/>
      <w:numFmt w:val="decimal"/>
      <w:lvlText w:val="%1"/>
      <w:lvlJc w:val="left"/>
      <w:pPr>
        <w:ind w:left="444" w:hanging="444"/>
      </w:pPr>
      <w:rPr>
        <w:rFonts w:hint="default"/>
      </w:rPr>
    </w:lvl>
    <w:lvl w:ilvl="1">
      <w:start w:val="2"/>
      <w:numFmt w:val="decimal"/>
      <w:lvlText w:val="%1.%2"/>
      <w:lvlJc w:val="left"/>
      <w:pPr>
        <w:ind w:left="636" w:hanging="444"/>
      </w:pPr>
      <w:rPr>
        <w:rFonts w:hint="default"/>
      </w:rPr>
    </w:lvl>
    <w:lvl w:ilvl="2">
      <w:start w:val="3"/>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201" w15:restartNumberingAfterBreak="0">
    <w:nsid w:val="2CB844A3"/>
    <w:multiLevelType w:val="hybridMultilevel"/>
    <w:tmpl w:val="C8F4E2F0"/>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DA83DEE"/>
    <w:multiLevelType w:val="hybridMultilevel"/>
    <w:tmpl w:val="326CD976"/>
    <w:lvl w:ilvl="0" w:tplc="BEA66052">
      <w:start w:val="1"/>
      <w:numFmt w:val="bullet"/>
      <w:lvlText w:val="-"/>
      <w:lvlJc w:val="left"/>
      <w:pPr>
        <w:ind w:left="1596" w:hanging="360"/>
      </w:pPr>
      <w:rPr>
        <w:rFonts w:ascii="&quot;Arial&quot;,sans-serif" w:hAnsi="&quot;Arial&quot;,sans-serif"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203" w15:restartNumberingAfterBreak="0">
    <w:nsid w:val="2DE8598C"/>
    <w:multiLevelType w:val="multilevel"/>
    <w:tmpl w:val="4BC41134"/>
    <w:styleLink w:val="CurrentList129"/>
    <w:lvl w:ilvl="0">
      <w:start w:val="1"/>
      <w:numFmt w:val="decimal"/>
      <w:lvlText w:val="4.%1"/>
      <w:lvlJc w:val="left"/>
      <w:pPr>
        <w:ind w:left="43" w:hanging="360"/>
      </w:pPr>
      <w:rPr>
        <w:rFonts w:hint="default"/>
        <w:i w:val="0"/>
        <w:iCs w:val="0"/>
      </w:rPr>
    </w:lvl>
    <w:lvl w:ilvl="1">
      <w:start w:val="1"/>
      <w:numFmt w:val="lowerLetter"/>
      <w:lvlText w:val="%2."/>
      <w:lvlJc w:val="left"/>
      <w:pPr>
        <w:ind w:left="1123" w:hanging="360"/>
      </w:pPr>
    </w:lvl>
    <w:lvl w:ilvl="2">
      <w:start w:val="1"/>
      <w:numFmt w:val="lowerRoman"/>
      <w:lvlText w:val="%3."/>
      <w:lvlJc w:val="right"/>
      <w:pPr>
        <w:ind w:left="1843" w:hanging="180"/>
      </w:pPr>
    </w:lvl>
    <w:lvl w:ilvl="3">
      <w:start w:val="1"/>
      <w:numFmt w:val="decimal"/>
      <w:lvlText w:val="%4."/>
      <w:lvlJc w:val="left"/>
      <w:pPr>
        <w:ind w:left="2563" w:hanging="360"/>
      </w:pPr>
    </w:lvl>
    <w:lvl w:ilvl="4">
      <w:start w:val="1"/>
      <w:numFmt w:val="lowerLetter"/>
      <w:lvlText w:val="%5."/>
      <w:lvlJc w:val="left"/>
      <w:pPr>
        <w:ind w:left="3283" w:hanging="360"/>
      </w:pPr>
    </w:lvl>
    <w:lvl w:ilvl="5">
      <w:start w:val="1"/>
      <w:numFmt w:val="lowerRoman"/>
      <w:lvlText w:val="%6."/>
      <w:lvlJc w:val="right"/>
      <w:pPr>
        <w:ind w:left="4003" w:hanging="180"/>
      </w:pPr>
    </w:lvl>
    <w:lvl w:ilvl="6">
      <w:start w:val="1"/>
      <w:numFmt w:val="decimal"/>
      <w:lvlText w:val="%7."/>
      <w:lvlJc w:val="left"/>
      <w:pPr>
        <w:ind w:left="4723" w:hanging="360"/>
      </w:pPr>
    </w:lvl>
    <w:lvl w:ilvl="7">
      <w:start w:val="1"/>
      <w:numFmt w:val="lowerLetter"/>
      <w:lvlText w:val="%8."/>
      <w:lvlJc w:val="left"/>
      <w:pPr>
        <w:ind w:left="5443" w:hanging="360"/>
      </w:pPr>
    </w:lvl>
    <w:lvl w:ilvl="8">
      <w:start w:val="1"/>
      <w:numFmt w:val="lowerRoman"/>
      <w:lvlText w:val="%9."/>
      <w:lvlJc w:val="right"/>
      <w:pPr>
        <w:ind w:left="6163" w:hanging="180"/>
      </w:pPr>
    </w:lvl>
  </w:abstractNum>
  <w:abstractNum w:abstractNumId="204" w15:restartNumberingAfterBreak="0">
    <w:nsid w:val="2E040F16"/>
    <w:multiLevelType w:val="multilevel"/>
    <w:tmpl w:val="0409001F"/>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2EB76A61"/>
    <w:multiLevelType w:val="hybridMultilevel"/>
    <w:tmpl w:val="99DE6D7C"/>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ED861A9"/>
    <w:multiLevelType w:val="hybridMultilevel"/>
    <w:tmpl w:val="76225274"/>
    <w:lvl w:ilvl="0" w:tplc="FFFFFFFF">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7" w15:restartNumberingAfterBreak="0">
    <w:nsid w:val="2EE0790B"/>
    <w:multiLevelType w:val="multilevel"/>
    <w:tmpl w:val="61EE5AE4"/>
    <w:styleLink w:val="CurrentList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2F297C2E"/>
    <w:multiLevelType w:val="hybridMultilevel"/>
    <w:tmpl w:val="740C6F04"/>
    <w:lvl w:ilvl="0" w:tplc="82D841E4">
      <w:start w:val="1"/>
      <w:numFmt w:val="bullet"/>
      <w:lvlText w:val=""/>
      <w:lvlJc w:val="left"/>
      <w:pPr>
        <w:ind w:left="1037" w:hanging="360"/>
      </w:pPr>
      <w:rPr>
        <w:rFonts w:ascii="Wingdings" w:hAnsi="Wingdings" w:hint="default"/>
        <w:b/>
        <w:color w:val="auto"/>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9" w15:restartNumberingAfterBreak="0">
    <w:nsid w:val="2F2A1CD8"/>
    <w:multiLevelType w:val="hybridMultilevel"/>
    <w:tmpl w:val="14CE9734"/>
    <w:lvl w:ilvl="0" w:tplc="3FBA2942">
      <w:start w:val="4"/>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2F337B57"/>
    <w:multiLevelType w:val="multilevel"/>
    <w:tmpl w:val="406AAD44"/>
    <w:styleLink w:val="CurrentList103"/>
    <w:lvl w:ilvl="0">
      <w:start w:val="1"/>
      <w:numFmt w:val="lowerRoman"/>
      <w:lvlText w:val="%1)"/>
      <w:lvlJc w:val="left"/>
      <w:pPr>
        <w:ind w:left="86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211" w15:restartNumberingAfterBreak="0">
    <w:nsid w:val="2FB73A56"/>
    <w:multiLevelType w:val="hybridMultilevel"/>
    <w:tmpl w:val="85E630E6"/>
    <w:lvl w:ilvl="0" w:tplc="8062B3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2FD113D9"/>
    <w:multiLevelType w:val="multilevel"/>
    <w:tmpl w:val="E2289FF6"/>
    <w:styleLink w:val="CurrentList188"/>
    <w:lvl w:ilvl="0">
      <w:start w:val="5"/>
      <w:numFmt w:val="decimal"/>
      <w:lvlText w:val="3.%1"/>
      <w:lvlJc w:val="righ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30074C21"/>
    <w:multiLevelType w:val="multilevel"/>
    <w:tmpl w:val="AF583A9E"/>
    <w:styleLink w:val="CurrentList100"/>
    <w:lvl w:ilvl="0">
      <w:start w:val="1"/>
      <w:numFmt w:val="lowerRoman"/>
      <w:lvlText w:val="%1)"/>
      <w:lvlJc w:val="left"/>
      <w:pPr>
        <w:ind w:left="50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14" w15:restartNumberingAfterBreak="0">
    <w:nsid w:val="301D076E"/>
    <w:multiLevelType w:val="multilevel"/>
    <w:tmpl w:val="C80024FC"/>
    <w:styleLink w:val="CurrentList72"/>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30851657"/>
    <w:multiLevelType w:val="hybridMultilevel"/>
    <w:tmpl w:val="8F74EA30"/>
    <w:lvl w:ilvl="0" w:tplc="8062B3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0AC722A"/>
    <w:multiLevelType w:val="multilevel"/>
    <w:tmpl w:val="945C07A4"/>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31530219"/>
    <w:multiLevelType w:val="hybridMultilevel"/>
    <w:tmpl w:val="14C64160"/>
    <w:lvl w:ilvl="0" w:tplc="9086F82A">
      <w:start w:val="1"/>
      <w:numFmt w:val="bullet"/>
      <w:pStyle w:val="Bullet1"/>
      <w:lvlText w:val="࠼㸀*血⩂䔁H䠀*䡋䩏䩑⩓夀(࡜崀⡯瀀h甀좗ÿ"/>
      <w:lvlJc w:val="left"/>
      <w:rPr>
        <w:b w:val="0"/>
        <w:i w:val="0"/>
        <w:strike w:val="0"/>
        <w:em w:val="none"/>
        <w:specVanish w:val="0"/>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18" w15:restartNumberingAfterBreak="0">
    <w:nsid w:val="31C46A54"/>
    <w:multiLevelType w:val="hybridMultilevel"/>
    <w:tmpl w:val="8D7EA6BA"/>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suff w:val="nothing"/>
      <w:lvlText w:val=""/>
      <w:lvlJc w:val="left"/>
    </w:lvl>
    <w:lvl w:ilvl="7" w:tplc="04090019">
      <w:numFmt w:val="none"/>
      <w:lvlText w:val=""/>
      <w:lvlJc w:val="left"/>
      <w:pPr>
        <w:tabs>
          <w:tab w:val="num" w:pos="360"/>
        </w:tabs>
      </w:pPr>
    </w:lvl>
    <w:lvl w:ilvl="8" w:tplc="0409001B">
      <w:numFmt w:val="decimal"/>
      <w:lvlText w:val=""/>
      <w:lvlJc w:val="left"/>
      <w:pPr>
        <w:ind w:firstLine="32760"/>
      </w:pPr>
    </w:lvl>
  </w:abstractNum>
  <w:abstractNum w:abstractNumId="219" w15:restartNumberingAfterBreak="0">
    <w:nsid w:val="31E60A34"/>
    <w:multiLevelType w:val="multilevel"/>
    <w:tmpl w:val="C3286686"/>
    <w:styleLink w:val="CurrentList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320F31FA"/>
    <w:multiLevelType w:val="multilevel"/>
    <w:tmpl w:val="390289CE"/>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32482264"/>
    <w:multiLevelType w:val="multilevel"/>
    <w:tmpl w:val="78048CFC"/>
    <w:styleLink w:val="CurrentList1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ကༀꂄᄅ预廾ꂄ怅预濾(1.2.耄"/>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32C034B2"/>
    <w:multiLevelType w:val="hybridMultilevel"/>
    <w:tmpl w:val="84C2A962"/>
    <w:lvl w:ilvl="0" w:tplc="8062B3A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3" w15:restartNumberingAfterBreak="0">
    <w:nsid w:val="33295EFF"/>
    <w:multiLevelType w:val="multilevel"/>
    <w:tmpl w:val="432A0A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339B7BE5"/>
    <w:multiLevelType w:val="hybridMultilevel"/>
    <w:tmpl w:val="843A0D54"/>
    <w:lvl w:ilvl="0" w:tplc="8062B3A0">
      <w:numFmt w:val="decimal"/>
      <w:lvlText w:val=""/>
      <w:lvlJc w:val="left"/>
    </w:lvl>
    <w:lvl w:ilvl="1" w:tplc="04090019">
      <w:numFmt w:val="decimal"/>
      <w:lvlText w:val="฀ကༀ킄ᄂ预廾킄怂预㗾Ĉ䩏䩑⡯Ā"/>
      <w:lvlJc w:val="left"/>
    </w:lvl>
    <w:lvl w:ilvl="2" w:tplc="0409001B">
      <w:numFmt w:val="decimal"/>
      <w:lvlText w:val=""/>
      <w:lvlJc w:val="left"/>
    </w:lvl>
    <w:lvl w:ilvl="3" w:tplc="0409000F">
      <w:numFmt w:val="decimal"/>
      <w:lvlText w:val=""/>
      <w:lvlJc w:val="left"/>
    </w:lvl>
    <w:lvl w:ilvl="4" w:tplc="04090019">
      <w:numFmt w:val="decimal"/>
      <w:lvlText w:val=""/>
      <w:lvlJc w:val="left"/>
      <w:rPr>
        <w:rFonts w:hint="default"/>
        <w:b/>
        <w:bCs/>
      </w:rPr>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5" w15:restartNumberingAfterBreak="0">
    <w:nsid w:val="33C54D2D"/>
    <w:multiLevelType w:val="hybridMultilevel"/>
    <w:tmpl w:val="EA5EA2DA"/>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47C4822"/>
    <w:multiLevelType w:val="multilevel"/>
    <w:tmpl w:val="08B8B914"/>
    <w:styleLink w:val="CurrentList12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rPr>
        <w:rFonts w:hint="default"/>
      </w:rPr>
    </w:lvl>
    <w:lvl w:ilvl="7">
      <w:numFmt w:val="none"/>
      <w:lvlText w:val=""/>
      <w:lvlJc w:val="left"/>
      <w:pPr>
        <w:tabs>
          <w:tab w:val="num" w:pos="360"/>
        </w:tabs>
      </w:pPr>
    </w:lvl>
    <w:lvl w:ilvl="8">
      <w:numFmt w:val="decimal"/>
      <w:lvlText w:val=""/>
      <w:lvlJc w:val="left"/>
    </w:lvl>
  </w:abstractNum>
  <w:abstractNum w:abstractNumId="227" w15:restartNumberingAfterBreak="0">
    <w:nsid w:val="34D17BFC"/>
    <w:multiLevelType w:val="hybridMultilevel"/>
    <w:tmpl w:val="9DC4EDA0"/>
    <w:lvl w:ilvl="0" w:tplc="FFFFFFFF">
      <w:start w:val="1"/>
      <w:numFmt w:val="lowerRoman"/>
      <w:lvlText w:val="%1)"/>
      <w:lvlJc w:val="left"/>
      <w:pPr>
        <w:ind w:left="1176" w:hanging="360"/>
      </w:pPr>
      <w:rPr>
        <w:rFonts w:hint="default"/>
      </w:rPr>
    </w:lvl>
    <w:lvl w:ilvl="1" w:tplc="FFFFFFFF" w:tentative="1">
      <w:start w:val="1"/>
      <w:numFmt w:val="bullet"/>
      <w:lvlText w:val="o"/>
      <w:lvlJc w:val="left"/>
      <w:pPr>
        <w:ind w:left="1896" w:hanging="360"/>
      </w:pPr>
      <w:rPr>
        <w:rFonts w:ascii="Courier New" w:hAnsi="Courier New" w:cs="Courier New" w:hint="default"/>
      </w:rPr>
    </w:lvl>
    <w:lvl w:ilvl="2" w:tplc="FFFFFFFF" w:tentative="1">
      <w:start w:val="1"/>
      <w:numFmt w:val="bullet"/>
      <w:lvlText w:val=""/>
      <w:lvlJc w:val="left"/>
      <w:pPr>
        <w:ind w:left="2616" w:hanging="360"/>
      </w:pPr>
      <w:rPr>
        <w:rFonts w:ascii="Wingdings" w:hAnsi="Wingdings" w:hint="default"/>
      </w:rPr>
    </w:lvl>
    <w:lvl w:ilvl="3" w:tplc="FFFFFFFF" w:tentative="1">
      <w:start w:val="1"/>
      <w:numFmt w:val="bullet"/>
      <w:lvlText w:val=""/>
      <w:lvlJc w:val="left"/>
      <w:pPr>
        <w:ind w:left="3336" w:hanging="360"/>
      </w:pPr>
      <w:rPr>
        <w:rFonts w:ascii="Symbol" w:hAnsi="Symbol" w:hint="default"/>
      </w:rPr>
    </w:lvl>
    <w:lvl w:ilvl="4" w:tplc="FFFFFFFF" w:tentative="1">
      <w:start w:val="1"/>
      <w:numFmt w:val="bullet"/>
      <w:lvlText w:val="o"/>
      <w:lvlJc w:val="left"/>
      <w:pPr>
        <w:ind w:left="4056" w:hanging="360"/>
      </w:pPr>
      <w:rPr>
        <w:rFonts w:ascii="Courier New" w:hAnsi="Courier New" w:cs="Courier New" w:hint="default"/>
      </w:rPr>
    </w:lvl>
    <w:lvl w:ilvl="5" w:tplc="FFFFFFFF" w:tentative="1">
      <w:start w:val="1"/>
      <w:numFmt w:val="bullet"/>
      <w:lvlText w:val=""/>
      <w:lvlJc w:val="left"/>
      <w:pPr>
        <w:ind w:left="4776" w:hanging="360"/>
      </w:pPr>
      <w:rPr>
        <w:rFonts w:ascii="Wingdings" w:hAnsi="Wingdings" w:hint="default"/>
      </w:rPr>
    </w:lvl>
    <w:lvl w:ilvl="6" w:tplc="FFFFFFFF" w:tentative="1">
      <w:start w:val="1"/>
      <w:numFmt w:val="bullet"/>
      <w:lvlText w:val=""/>
      <w:lvlJc w:val="left"/>
      <w:pPr>
        <w:ind w:left="5496" w:hanging="360"/>
      </w:pPr>
      <w:rPr>
        <w:rFonts w:ascii="Symbol" w:hAnsi="Symbol" w:hint="default"/>
      </w:rPr>
    </w:lvl>
    <w:lvl w:ilvl="7" w:tplc="FFFFFFFF" w:tentative="1">
      <w:start w:val="1"/>
      <w:numFmt w:val="bullet"/>
      <w:lvlText w:val="o"/>
      <w:lvlJc w:val="left"/>
      <w:pPr>
        <w:ind w:left="6216" w:hanging="360"/>
      </w:pPr>
      <w:rPr>
        <w:rFonts w:ascii="Courier New" w:hAnsi="Courier New" w:cs="Courier New" w:hint="default"/>
      </w:rPr>
    </w:lvl>
    <w:lvl w:ilvl="8" w:tplc="FFFFFFFF" w:tentative="1">
      <w:start w:val="1"/>
      <w:numFmt w:val="bullet"/>
      <w:lvlText w:val=""/>
      <w:lvlJc w:val="left"/>
      <w:pPr>
        <w:ind w:left="6936" w:hanging="360"/>
      </w:pPr>
      <w:rPr>
        <w:rFonts w:ascii="Wingdings" w:hAnsi="Wingdings" w:hint="default"/>
      </w:rPr>
    </w:lvl>
  </w:abstractNum>
  <w:abstractNum w:abstractNumId="228" w15:restartNumberingAfterBreak="0">
    <w:nsid w:val="355237B9"/>
    <w:multiLevelType w:val="hybridMultilevel"/>
    <w:tmpl w:val="B7A6F6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357640B3"/>
    <w:multiLevelType w:val="multilevel"/>
    <w:tmpl w:val="137A9E50"/>
    <w:styleLink w:val="CurrentList3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35DB618E"/>
    <w:multiLevelType w:val="multilevel"/>
    <w:tmpl w:val="34AC12B2"/>
    <w:styleLink w:val="CurrentList53"/>
    <w:lvl w:ilvl="0">
      <w:start w:val="5"/>
      <w:numFmt w:val="decimal"/>
      <w:lvlText w:val=""/>
      <w:lvlJc w:val="left"/>
      <w:pPr>
        <w:ind w:firstLine="327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36EA780B"/>
    <w:multiLevelType w:val="multilevel"/>
    <w:tmpl w:val="CFD2452E"/>
    <w:styleLink w:val="CurrentList2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37602DF6"/>
    <w:multiLevelType w:val="multilevel"/>
    <w:tmpl w:val="7B02989A"/>
    <w:styleLink w:val="CurrentList15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pPr>
        <w:ind w:firstLine="32760"/>
      </w:pPr>
    </w:lvl>
  </w:abstractNum>
  <w:abstractNum w:abstractNumId="233" w15:restartNumberingAfterBreak="0">
    <w:nsid w:val="37A75117"/>
    <w:multiLevelType w:val="multilevel"/>
    <w:tmpl w:val="119024EC"/>
    <w:styleLink w:val="CurrentList99"/>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86951D2"/>
    <w:multiLevelType w:val="multilevel"/>
    <w:tmpl w:val="325EA238"/>
    <w:styleLink w:val="CurrentList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86B0CEB"/>
    <w:multiLevelType w:val="multilevel"/>
    <w:tmpl w:val="C292E1E8"/>
    <w:styleLink w:val="CurrentList1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38723CAA"/>
    <w:multiLevelType w:val="multilevel"/>
    <w:tmpl w:val="053C3DC4"/>
    <w:lvl w:ilvl="0">
      <w:start w:val="3"/>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7" w15:restartNumberingAfterBreak="0">
    <w:nsid w:val="38861B46"/>
    <w:multiLevelType w:val="multilevel"/>
    <w:tmpl w:val="480099AC"/>
    <w:styleLink w:val="CurrentList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38927465"/>
    <w:multiLevelType w:val="hybridMultilevel"/>
    <w:tmpl w:val="BA189BB0"/>
    <w:lvl w:ilvl="0" w:tplc="83C21140">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389A1B6A"/>
    <w:multiLevelType w:val="hybridMultilevel"/>
    <w:tmpl w:val="F84E56E2"/>
    <w:lvl w:ilvl="0" w:tplc="A69882B0">
      <w:start w:val="1"/>
      <w:numFmt w:val="lowerRoman"/>
      <w:lvlText w:val="%1)"/>
      <w:lvlJc w:val="left"/>
      <w:rPr>
        <w:rFonts w:hint="default"/>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15:restartNumberingAfterBreak="0">
    <w:nsid w:val="38AF48DC"/>
    <w:multiLevelType w:val="hybridMultilevel"/>
    <w:tmpl w:val="46523892"/>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1" w15:restartNumberingAfterBreak="0">
    <w:nsid w:val="38D863B8"/>
    <w:multiLevelType w:val="hybridMultilevel"/>
    <w:tmpl w:val="38B0255E"/>
    <w:lvl w:ilvl="0" w:tplc="F15631C2">
      <w:numFmt w:val="decimal"/>
      <w:pStyle w:val="NumberedList"/>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42" w15:restartNumberingAfterBreak="0">
    <w:nsid w:val="38D92DA9"/>
    <w:multiLevelType w:val="hybridMultilevel"/>
    <w:tmpl w:val="BDBEDB7E"/>
    <w:lvl w:ilvl="0" w:tplc="04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3" w15:restartNumberingAfterBreak="0">
    <w:nsid w:val="3911042A"/>
    <w:multiLevelType w:val="multilevel"/>
    <w:tmpl w:val="BB123F02"/>
    <w:styleLink w:val="CurrentList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391F2992"/>
    <w:multiLevelType w:val="multilevel"/>
    <w:tmpl w:val="5ECAE36E"/>
    <w:styleLink w:val="CurrentList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39511E26"/>
    <w:multiLevelType w:val="hybridMultilevel"/>
    <w:tmpl w:val="97BA5E2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6" w15:restartNumberingAfterBreak="0">
    <w:nsid w:val="39662DEA"/>
    <w:multiLevelType w:val="multilevel"/>
    <w:tmpl w:val="900A3C54"/>
    <w:styleLink w:val="CurrentList1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9A1021D"/>
    <w:multiLevelType w:val="hybridMultilevel"/>
    <w:tmpl w:val="CA408878"/>
    <w:lvl w:ilvl="0" w:tplc="F9BC268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8" w15:restartNumberingAfterBreak="0">
    <w:nsid w:val="39E07956"/>
    <w:multiLevelType w:val="multilevel"/>
    <w:tmpl w:val="42DA1ADE"/>
    <w:styleLink w:val="CurrentList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AD65CB7"/>
    <w:multiLevelType w:val="multilevel"/>
    <w:tmpl w:val="0FCA375C"/>
    <w:styleLink w:val="CurrentList1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3BCC2FC0"/>
    <w:multiLevelType w:val="hybridMultilevel"/>
    <w:tmpl w:val="009A5808"/>
    <w:lvl w:ilvl="0" w:tplc="B0121512">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3C1232A5"/>
    <w:multiLevelType w:val="multilevel"/>
    <w:tmpl w:val="256E3A66"/>
    <w:styleLink w:val="CurrentList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3C2F1399"/>
    <w:multiLevelType w:val="multilevel"/>
    <w:tmpl w:val="0630A8E4"/>
    <w:styleLink w:val="CurrentList14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3C345E62"/>
    <w:multiLevelType w:val="multilevel"/>
    <w:tmpl w:val="0D4EC1F0"/>
    <w:styleLink w:val="CurrentList5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3C467928"/>
    <w:multiLevelType w:val="hybridMultilevel"/>
    <w:tmpl w:val="708AE452"/>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5" w15:restartNumberingAfterBreak="0">
    <w:nsid w:val="3C9A15CE"/>
    <w:multiLevelType w:val="hybridMultilevel"/>
    <w:tmpl w:val="D42091E2"/>
    <w:lvl w:ilvl="0" w:tplc="8062B3A0">
      <w:numFmt w:val="decimal"/>
      <w:lvlText w:val=""/>
      <w:lvlJc w:val="left"/>
    </w:lvl>
    <w:lvl w:ilvl="1" w:tplc="04090019">
      <w:numFmt w:val="decimal"/>
      <w:lvlText w:val=""/>
      <w:lvlJc w:val="left"/>
    </w:lvl>
    <w:lvl w:ilvl="2" w:tplc="F7422E84">
      <w:start w:val="1"/>
      <w:numFmt w:val="lowerRoman"/>
      <w:lvlText w:val="(%3)"/>
      <w:lvlJc w:val="left"/>
      <w:rPr>
        <w:rFonts w:ascii="Arial" w:eastAsia="Times New Roman" w:hAnsi="Arial" w:cs="Arial"/>
      </w:rPr>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6" w15:restartNumberingAfterBreak="0">
    <w:nsid w:val="3CA00073"/>
    <w:multiLevelType w:val="hybridMultilevel"/>
    <w:tmpl w:val="858009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15:restartNumberingAfterBreak="0">
    <w:nsid w:val="3CFB1912"/>
    <w:multiLevelType w:val="multilevel"/>
    <w:tmpl w:val="FDE02872"/>
    <w:styleLink w:val="CurrentList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3D3B5177"/>
    <w:multiLevelType w:val="multilevel"/>
    <w:tmpl w:val="FEC43564"/>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9" w15:restartNumberingAfterBreak="0">
    <w:nsid w:val="3D62145C"/>
    <w:multiLevelType w:val="hybridMultilevel"/>
    <w:tmpl w:val="F66898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15:restartNumberingAfterBreak="0">
    <w:nsid w:val="3E10291F"/>
    <w:multiLevelType w:val="multilevel"/>
    <w:tmpl w:val="4E94F29C"/>
    <w:styleLink w:val="CurrentList4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3EED55D8"/>
    <w:multiLevelType w:val="hybridMultilevel"/>
    <w:tmpl w:val="2C18085A"/>
    <w:lvl w:ilvl="0" w:tplc="BEE8606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2" w15:restartNumberingAfterBreak="0">
    <w:nsid w:val="3F57390C"/>
    <w:multiLevelType w:val="multilevel"/>
    <w:tmpl w:val="C71297BE"/>
    <w:styleLink w:val="CurrentList1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3F6A7991"/>
    <w:multiLevelType w:val="multilevel"/>
    <w:tmpl w:val="EC8EC6FA"/>
    <w:styleLink w:val="CurrentList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3FAB55DD"/>
    <w:multiLevelType w:val="multilevel"/>
    <w:tmpl w:val="574C60DA"/>
    <w:styleLink w:val="CurrentList10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40EE2BA9"/>
    <w:multiLevelType w:val="multilevel"/>
    <w:tmpl w:val="002ABEE4"/>
    <w:styleLink w:val="CurrentList10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41300083"/>
    <w:multiLevelType w:val="multilevel"/>
    <w:tmpl w:val="76EC9A7A"/>
    <w:styleLink w:val="CurrentList1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418B421C"/>
    <w:multiLevelType w:val="multilevel"/>
    <w:tmpl w:val="E0F4ACF6"/>
    <w:styleLink w:val="CurrentList3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41BF057C"/>
    <w:multiLevelType w:val="multilevel"/>
    <w:tmpl w:val="E520B9B0"/>
    <w:styleLink w:val="CurrentList15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42225687"/>
    <w:multiLevelType w:val="multilevel"/>
    <w:tmpl w:val="5C22D936"/>
    <w:styleLink w:val="CurrentList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429345D6"/>
    <w:multiLevelType w:val="multilevel"/>
    <w:tmpl w:val="FF38AB5E"/>
    <w:styleLink w:val="CurrentList1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435436CB"/>
    <w:multiLevelType w:val="multilevel"/>
    <w:tmpl w:val="44A04238"/>
    <w:styleLink w:val="CurrentList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43DD2619"/>
    <w:multiLevelType w:val="hybridMultilevel"/>
    <w:tmpl w:val="9B5A6EB2"/>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3" w15:restartNumberingAfterBreak="0">
    <w:nsid w:val="43FA20C9"/>
    <w:multiLevelType w:val="hybridMultilevel"/>
    <w:tmpl w:val="B9F4592C"/>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4" w15:restartNumberingAfterBreak="0">
    <w:nsid w:val="44106026"/>
    <w:multiLevelType w:val="multilevel"/>
    <w:tmpl w:val="8A625CE8"/>
    <w:styleLink w:val="CurrentList1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442C0226"/>
    <w:multiLevelType w:val="multilevel"/>
    <w:tmpl w:val="015A1CCE"/>
    <w:styleLink w:val="CurrentList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44D14A41"/>
    <w:multiLevelType w:val="hybridMultilevel"/>
    <w:tmpl w:val="EC1816FE"/>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7" w15:restartNumberingAfterBreak="0">
    <w:nsid w:val="457143D2"/>
    <w:multiLevelType w:val="multilevel"/>
    <w:tmpl w:val="CCA0AD02"/>
    <w:styleLink w:val="CurrentList1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45730EA1"/>
    <w:multiLevelType w:val="multilevel"/>
    <w:tmpl w:val="52BA3188"/>
    <w:styleLink w:val="CurrentList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464B6015"/>
    <w:multiLevelType w:val="multilevel"/>
    <w:tmpl w:val="AD6A291C"/>
    <w:styleLink w:val="CurrentList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46B42DC3"/>
    <w:multiLevelType w:val="multilevel"/>
    <w:tmpl w:val="96B0686A"/>
    <w:styleLink w:val="CurrentList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46F31F89"/>
    <w:multiLevelType w:val="multilevel"/>
    <w:tmpl w:val="4C34D9E8"/>
    <w:styleLink w:val="CurrentList1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47373D18"/>
    <w:multiLevelType w:val="multilevel"/>
    <w:tmpl w:val="F4D42638"/>
    <w:styleLink w:val="CurrentList11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477813EF"/>
    <w:multiLevelType w:val="hybridMultilevel"/>
    <w:tmpl w:val="EA2C1EFE"/>
    <w:lvl w:ilvl="0" w:tplc="0EEA80A4">
      <w:start w:val="3"/>
      <w:numFmt w:val="bullet"/>
      <w:lvlText w:val="-"/>
      <w:lvlJc w:val="left"/>
      <w:rPr>
        <w:rFonts w:ascii="Helvetica" w:eastAsia="Times New Roman" w:hAnsi="Helvetica" w:cs="ArialMT"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56BE1A50">
      <w:start w:val="1"/>
      <w:numFmt w:val="bullet"/>
      <w:lvlText w:val=""/>
      <w:lvlJc w:val="left"/>
      <w:rPr>
        <w:rFonts w:ascii="Symbol" w:hAnsi="Symbol" w:hint="default"/>
      </w:rPr>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4" w15:restartNumberingAfterBreak="0">
    <w:nsid w:val="477D4986"/>
    <w:multiLevelType w:val="hybridMultilevel"/>
    <w:tmpl w:val="2136669A"/>
    <w:lvl w:ilvl="0" w:tplc="242897FE">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15:restartNumberingAfterBreak="0">
    <w:nsid w:val="47B0786C"/>
    <w:multiLevelType w:val="hybridMultilevel"/>
    <w:tmpl w:val="2E8E529C"/>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6" w15:restartNumberingAfterBreak="0">
    <w:nsid w:val="48A11A66"/>
    <w:multiLevelType w:val="multilevel"/>
    <w:tmpl w:val="F3DAB826"/>
    <w:styleLink w:val="CurrentList1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4977228F"/>
    <w:multiLevelType w:val="hybridMultilevel"/>
    <w:tmpl w:val="C3366A8A"/>
    <w:lvl w:ilvl="0" w:tplc="8FD41AC4">
      <w:numFmt w:val="decimal"/>
      <w:pStyle w:val="Bullet2"/>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88" w15:restartNumberingAfterBreak="0">
    <w:nsid w:val="49B27825"/>
    <w:multiLevelType w:val="multilevel"/>
    <w:tmpl w:val="29B0B5D0"/>
    <w:styleLink w:val="CurrentList20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4AA25EC9"/>
    <w:multiLevelType w:val="hybridMultilevel"/>
    <w:tmpl w:val="DBEC738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0" w15:restartNumberingAfterBreak="0">
    <w:nsid w:val="4AF42D05"/>
    <w:multiLevelType w:val="hybridMultilevel"/>
    <w:tmpl w:val="D4A452FA"/>
    <w:lvl w:ilvl="0" w:tplc="242897FE">
      <w:start w:val="1"/>
      <w:numFmt w:val="lowerRoman"/>
      <w:lvlText w:val="%1)"/>
      <w:lvlJc w:val="left"/>
      <w:rPr>
        <w:rFonts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1" w15:restartNumberingAfterBreak="0">
    <w:nsid w:val="4B2938D5"/>
    <w:multiLevelType w:val="multilevel"/>
    <w:tmpl w:val="47CE05AC"/>
    <w:styleLink w:val="CurrentList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4BE138F6"/>
    <w:multiLevelType w:val="multilevel"/>
    <w:tmpl w:val="601C9F60"/>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3" w15:restartNumberingAfterBreak="0">
    <w:nsid w:val="4C7E36D7"/>
    <w:multiLevelType w:val="hybridMultilevel"/>
    <w:tmpl w:val="396EA8A8"/>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C8E312A"/>
    <w:multiLevelType w:val="hybridMultilevel"/>
    <w:tmpl w:val="0D8060AC"/>
    <w:lvl w:ilvl="0" w:tplc="0C090019">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5" w15:restartNumberingAfterBreak="0">
    <w:nsid w:val="4D0A2C35"/>
    <w:multiLevelType w:val="multilevel"/>
    <w:tmpl w:val="39144200"/>
    <w:styleLink w:val="CurrentList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4D393CFB"/>
    <w:multiLevelType w:val="multilevel"/>
    <w:tmpl w:val="2DD006A6"/>
    <w:styleLink w:val="CurrentList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4D770D0F"/>
    <w:multiLevelType w:val="hybridMultilevel"/>
    <w:tmpl w:val="3342D676"/>
    <w:lvl w:ilvl="0" w:tplc="B012151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DE04A95"/>
    <w:multiLevelType w:val="hybridMultilevel"/>
    <w:tmpl w:val="15B8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DE765E8"/>
    <w:multiLevelType w:val="multilevel"/>
    <w:tmpl w:val="FA703D4A"/>
    <w:styleLink w:val="CurrentList1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4E611EDE"/>
    <w:multiLevelType w:val="hybridMultilevel"/>
    <w:tmpl w:val="CFD2452E"/>
    <w:lvl w:ilvl="0" w:tplc="37DE8DD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1" w15:restartNumberingAfterBreak="0">
    <w:nsid w:val="4EC64AE5"/>
    <w:multiLevelType w:val="multilevel"/>
    <w:tmpl w:val="1D0E10B0"/>
    <w:styleLink w:val="CurrentList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4EC80908"/>
    <w:multiLevelType w:val="multilevel"/>
    <w:tmpl w:val="491E8B04"/>
    <w:styleLink w:val="CurrentList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4ECD5F80"/>
    <w:multiLevelType w:val="multilevel"/>
    <w:tmpl w:val="42D41532"/>
    <w:styleLink w:val="CurrentList1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4F302181"/>
    <w:multiLevelType w:val="hybridMultilevel"/>
    <w:tmpl w:val="2F10038C"/>
    <w:lvl w:ilvl="0" w:tplc="8062B3A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5" w15:restartNumberingAfterBreak="0">
    <w:nsid w:val="4FF22C0A"/>
    <w:multiLevelType w:val="multilevel"/>
    <w:tmpl w:val="F4D42638"/>
    <w:styleLink w:val="CurrentList1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50C83D14"/>
    <w:multiLevelType w:val="multilevel"/>
    <w:tmpl w:val="C1568884"/>
    <w:styleLink w:val="CurrentList1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515D2921"/>
    <w:multiLevelType w:val="hybridMultilevel"/>
    <w:tmpl w:val="7F600150"/>
    <w:lvl w:ilvl="0" w:tplc="C8D4F030">
      <w:start w:val="1"/>
      <w:numFmt w:val="lowerRoman"/>
      <w:lvlText w:val="%1)"/>
      <w:lvlJc w:val="left"/>
      <w:rPr>
        <w:rFonts w:hint="default"/>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15:restartNumberingAfterBreak="0">
    <w:nsid w:val="518516C3"/>
    <w:multiLevelType w:val="multilevel"/>
    <w:tmpl w:val="767600DC"/>
    <w:styleLink w:val="CurrentList1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518E0E49"/>
    <w:multiLevelType w:val="hybridMultilevel"/>
    <w:tmpl w:val="7FA4255E"/>
    <w:lvl w:ilvl="0" w:tplc="BEA6605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0" w15:restartNumberingAfterBreak="0">
    <w:nsid w:val="518F310F"/>
    <w:multiLevelType w:val="hybridMultilevel"/>
    <w:tmpl w:val="889C4DD6"/>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1" w15:restartNumberingAfterBreak="0">
    <w:nsid w:val="524B4F52"/>
    <w:multiLevelType w:val="hybridMultilevel"/>
    <w:tmpl w:val="E760DF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15:restartNumberingAfterBreak="0">
    <w:nsid w:val="52BC4DE6"/>
    <w:multiLevelType w:val="multilevel"/>
    <w:tmpl w:val="71C4F8E4"/>
    <w:styleLink w:val="CurrentList14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52EE3DDB"/>
    <w:multiLevelType w:val="multilevel"/>
    <w:tmpl w:val="71C4F8E4"/>
    <w:styleLink w:val="CurrentList1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53470E28"/>
    <w:multiLevelType w:val="multilevel"/>
    <w:tmpl w:val="A788BCFE"/>
    <w:styleLink w:val="CurrentList15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53EA7791"/>
    <w:multiLevelType w:val="hybridMultilevel"/>
    <w:tmpl w:val="8362B4C4"/>
    <w:lvl w:ilvl="0" w:tplc="C172A90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6" w15:restartNumberingAfterBreak="0">
    <w:nsid w:val="540F0868"/>
    <w:multiLevelType w:val="hybridMultilevel"/>
    <w:tmpl w:val="582264BA"/>
    <w:lvl w:ilvl="0" w:tplc="C172A90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7" w15:restartNumberingAfterBreak="0">
    <w:nsid w:val="55013E48"/>
    <w:multiLevelType w:val="multilevel"/>
    <w:tmpl w:val="189A0A10"/>
    <w:styleLink w:val="CurrentList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550D1597"/>
    <w:multiLevelType w:val="multilevel"/>
    <w:tmpl w:val="F4D42638"/>
    <w:styleLink w:val="CurrentList1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55270912"/>
    <w:multiLevelType w:val="multilevel"/>
    <w:tmpl w:val="41B89E7A"/>
    <w:styleLink w:val="CurrentList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556C69BE"/>
    <w:multiLevelType w:val="hybridMultilevel"/>
    <w:tmpl w:val="DBFE4BB8"/>
    <w:lvl w:ilvl="0" w:tplc="B012151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1" w15:restartNumberingAfterBreak="0">
    <w:nsid w:val="55933840"/>
    <w:multiLevelType w:val="multilevel"/>
    <w:tmpl w:val="65CA5288"/>
    <w:styleLink w:val="CurrentList1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55AB384D"/>
    <w:multiLevelType w:val="hybridMultilevel"/>
    <w:tmpl w:val="2BA49464"/>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3" w15:restartNumberingAfterBreak="0">
    <w:nsid w:val="561A6EB5"/>
    <w:multiLevelType w:val="hybridMultilevel"/>
    <w:tmpl w:val="D2B04672"/>
    <w:lvl w:ilvl="0" w:tplc="FD5C6B9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4" w15:restartNumberingAfterBreak="0">
    <w:nsid w:val="56443EFB"/>
    <w:multiLevelType w:val="hybridMultilevel"/>
    <w:tmpl w:val="C0F8624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5" w15:restartNumberingAfterBreak="0">
    <w:nsid w:val="565E12C7"/>
    <w:multiLevelType w:val="multilevel"/>
    <w:tmpl w:val="0409001D"/>
    <w:styleLink w:val="CurrentList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56AA77CD"/>
    <w:multiLevelType w:val="hybridMultilevel"/>
    <w:tmpl w:val="78A604D4"/>
    <w:lvl w:ilvl="0" w:tplc="2730C5E6">
      <w:numFmt w:val="decimal"/>
      <w:pStyle w:val="ListBullet2"/>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27" w15:restartNumberingAfterBreak="0">
    <w:nsid w:val="56C74572"/>
    <w:multiLevelType w:val="multilevel"/>
    <w:tmpl w:val="71FC3FD8"/>
    <w:styleLink w:val="CurrentList10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56DB6816"/>
    <w:multiLevelType w:val="multilevel"/>
    <w:tmpl w:val="8732F9FA"/>
    <w:styleLink w:val="CurrentList16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56E8382E"/>
    <w:multiLevelType w:val="multilevel"/>
    <w:tmpl w:val="0A968D9A"/>
    <w:styleLink w:val="CurrentList16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580D21EC"/>
    <w:multiLevelType w:val="multilevel"/>
    <w:tmpl w:val="F4D42638"/>
    <w:styleLink w:val="CurrentList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584F07A2"/>
    <w:multiLevelType w:val="multilevel"/>
    <w:tmpl w:val="4A7249DE"/>
    <w:styleLink w:val="CurrentList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59A67AA1"/>
    <w:multiLevelType w:val="hybridMultilevel"/>
    <w:tmpl w:val="37C61714"/>
    <w:lvl w:ilvl="0" w:tplc="B2F26C1C">
      <w:start w:val="1"/>
      <w:numFmt w:val="lowerRoman"/>
      <w:lvlText w:val="%1)"/>
      <w:lvlJc w:val="left"/>
      <w:rPr>
        <w:rFonts w:ascii="Arial" w:eastAsia="Times New Roman" w:hAnsi="Arial" w:cs="Arial"/>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3" w15:restartNumberingAfterBreak="0">
    <w:nsid w:val="59DB71F0"/>
    <w:multiLevelType w:val="hybridMultilevel"/>
    <w:tmpl w:val="D7B25C5A"/>
    <w:lvl w:ilvl="0" w:tplc="FFFFFFFF">
      <w:start w:val="1"/>
      <w:numFmt w:val="decimal"/>
      <w:lvlText w:val="2.3.%1"/>
      <w:lvlJc w:val="left"/>
      <w:pPr>
        <w:ind w:left="1644" w:hanging="360"/>
      </w:pPr>
      <w:rPr>
        <w:rFonts w:hint="default"/>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34" w15:restartNumberingAfterBreak="0">
    <w:nsid w:val="5A5D70C0"/>
    <w:multiLevelType w:val="multilevel"/>
    <w:tmpl w:val="DAE4028E"/>
    <w:styleLink w:val="CurrentList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5B8D008B"/>
    <w:multiLevelType w:val="multilevel"/>
    <w:tmpl w:val="F4D42638"/>
    <w:styleLink w:val="CurrentList1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5BA8176E"/>
    <w:multiLevelType w:val="multilevel"/>
    <w:tmpl w:val="18886B9E"/>
    <w:styleLink w:val="CurrentList1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5BD70449"/>
    <w:multiLevelType w:val="hybridMultilevel"/>
    <w:tmpl w:val="1A908732"/>
    <w:lvl w:ilvl="0" w:tplc="0409001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8" w15:restartNumberingAfterBreak="0">
    <w:nsid w:val="5CD2289B"/>
    <w:multiLevelType w:val="multilevel"/>
    <w:tmpl w:val="1F5C6916"/>
    <w:styleLink w:val="CurrentList20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5CD51EED"/>
    <w:multiLevelType w:val="hybridMultilevel"/>
    <w:tmpl w:val="C910E32C"/>
    <w:lvl w:ilvl="0" w:tplc="FD5C6B9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0" w15:restartNumberingAfterBreak="0">
    <w:nsid w:val="5D0B4068"/>
    <w:multiLevelType w:val="hybridMultilevel"/>
    <w:tmpl w:val="2F7283CE"/>
    <w:lvl w:ilvl="0" w:tplc="FFFFFFF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1" w15:restartNumberingAfterBreak="0">
    <w:nsid w:val="5D4E3069"/>
    <w:multiLevelType w:val="multilevel"/>
    <w:tmpl w:val="EAFC800C"/>
    <w:lvl w:ilvl="0">
      <w:numFmt w:val="decimal"/>
      <w:pStyle w:val="AnnexCoverHead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5D501A36"/>
    <w:multiLevelType w:val="multilevel"/>
    <w:tmpl w:val="D7B25C5A"/>
    <w:styleLink w:val="CurrentList1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5DB24DD0"/>
    <w:multiLevelType w:val="hybridMultilevel"/>
    <w:tmpl w:val="0E70476A"/>
    <w:lvl w:ilvl="0" w:tplc="FFFFFFF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4" w15:restartNumberingAfterBreak="0">
    <w:nsid w:val="5DC1712C"/>
    <w:multiLevelType w:val="hybridMultilevel"/>
    <w:tmpl w:val="10C83144"/>
    <w:lvl w:ilvl="0" w:tplc="7BC248D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5" w15:restartNumberingAfterBreak="0">
    <w:nsid w:val="5EAF1BF9"/>
    <w:multiLevelType w:val="multilevel"/>
    <w:tmpl w:val="5E7AFF52"/>
    <w:styleLink w:val="CurrentList1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5ED2612F"/>
    <w:multiLevelType w:val="hybridMultilevel"/>
    <w:tmpl w:val="10DAD08C"/>
    <w:lvl w:ilvl="0" w:tplc="8062B3A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7" w15:restartNumberingAfterBreak="0">
    <w:nsid w:val="5FCE2DBC"/>
    <w:multiLevelType w:val="multilevel"/>
    <w:tmpl w:val="22186672"/>
    <w:styleLink w:val="CurrentList1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5FFD2EE3"/>
    <w:multiLevelType w:val="multilevel"/>
    <w:tmpl w:val="FC328D76"/>
    <w:styleLink w:val="CurrentList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6008602F"/>
    <w:multiLevelType w:val="multilevel"/>
    <w:tmpl w:val="583A22E8"/>
    <w:styleLink w:val="CurrentList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60515621"/>
    <w:multiLevelType w:val="hybridMultilevel"/>
    <w:tmpl w:val="B32ACF58"/>
    <w:lvl w:ilvl="0" w:tplc="6770929A">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61276092"/>
    <w:multiLevelType w:val="multilevel"/>
    <w:tmpl w:val="2EC6AC84"/>
    <w:styleLink w:val="CurrentList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618A2A43"/>
    <w:multiLevelType w:val="hybridMultilevel"/>
    <w:tmpl w:val="F61E66F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3" w15:restartNumberingAfterBreak="0">
    <w:nsid w:val="61DE4345"/>
    <w:multiLevelType w:val="multilevel"/>
    <w:tmpl w:val="E2289FF6"/>
    <w:styleLink w:val="CurrentList1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620B1013"/>
    <w:multiLevelType w:val="hybridMultilevel"/>
    <w:tmpl w:val="F1DAFBB0"/>
    <w:lvl w:ilvl="0" w:tplc="FD5C6B9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5" w15:restartNumberingAfterBreak="0">
    <w:nsid w:val="625A65FB"/>
    <w:multiLevelType w:val="hybridMultilevel"/>
    <w:tmpl w:val="2B4ED358"/>
    <w:lvl w:ilvl="0" w:tplc="97DEB4E4">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15:restartNumberingAfterBreak="0">
    <w:nsid w:val="626F04F8"/>
    <w:multiLevelType w:val="hybridMultilevel"/>
    <w:tmpl w:val="37867D0E"/>
    <w:lvl w:ilvl="0" w:tplc="EE1C611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7" w15:restartNumberingAfterBreak="0">
    <w:nsid w:val="628A22AB"/>
    <w:multiLevelType w:val="hybridMultilevel"/>
    <w:tmpl w:val="6FE2A464"/>
    <w:lvl w:ilvl="0" w:tplc="BA549CB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633F20B7"/>
    <w:multiLevelType w:val="hybridMultilevel"/>
    <w:tmpl w:val="741E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63AB64A5"/>
    <w:multiLevelType w:val="hybridMultilevel"/>
    <w:tmpl w:val="AF1C51A2"/>
    <w:lvl w:ilvl="0" w:tplc="04090013">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0" w15:restartNumberingAfterBreak="0">
    <w:nsid w:val="63AF6DF3"/>
    <w:multiLevelType w:val="multilevel"/>
    <w:tmpl w:val="20CA51A8"/>
    <w:styleLink w:val="CurrentList6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64056C17"/>
    <w:multiLevelType w:val="hybridMultilevel"/>
    <w:tmpl w:val="499C49D6"/>
    <w:lvl w:ilvl="0" w:tplc="8062B3A0">
      <w:numFmt w:val="decimal"/>
      <w:lvlText w:val=""/>
      <w:lvlJc w:val="left"/>
    </w:lvl>
    <w:lvl w:ilvl="1" w:tplc="04090019">
      <w:numFmt w:val="decimal"/>
      <w:lvlText w:val=""/>
      <w:lvlJc w:val="left"/>
    </w:lvl>
    <w:lvl w:ilvl="2" w:tplc="242897FE">
      <w:start w:val="1"/>
      <w:numFmt w:val="lowerRoman"/>
      <w:lvlText w:val="%3)"/>
      <w:lvlJc w:val="left"/>
      <w:rPr>
        <w:rFonts w:hint="default"/>
      </w:rPr>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2" w15:restartNumberingAfterBreak="0">
    <w:nsid w:val="64125BDA"/>
    <w:multiLevelType w:val="hybridMultilevel"/>
    <w:tmpl w:val="D8724F32"/>
    <w:lvl w:ilvl="0" w:tplc="43523378">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15:restartNumberingAfterBreak="0">
    <w:nsid w:val="642077A5"/>
    <w:multiLevelType w:val="multilevel"/>
    <w:tmpl w:val="0890F394"/>
    <w:styleLink w:val="CurrentList15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64821AF5"/>
    <w:multiLevelType w:val="multilevel"/>
    <w:tmpl w:val="C91AA506"/>
    <w:styleLink w:val="CurrentList1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64991841"/>
    <w:multiLevelType w:val="hybridMultilevel"/>
    <w:tmpl w:val="7C38DC4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15:restartNumberingAfterBreak="0">
    <w:nsid w:val="64B23A70"/>
    <w:multiLevelType w:val="multilevel"/>
    <w:tmpl w:val="88C2F688"/>
    <w:styleLink w:val="CurrentList14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64BF3E54"/>
    <w:multiLevelType w:val="hybridMultilevel"/>
    <w:tmpl w:val="E62829B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15:restartNumberingAfterBreak="0">
    <w:nsid w:val="6501295E"/>
    <w:multiLevelType w:val="multilevel"/>
    <w:tmpl w:val="F4D42638"/>
    <w:styleLink w:val="CurrentList1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655E116F"/>
    <w:multiLevelType w:val="hybridMultilevel"/>
    <w:tmpl w:val="838AC9CA"/>
    <w:lvl w:ilvl="0" w:tplc="8062B3A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0" w15:restartNumberingAfterBreak="0">
    <w:nsid w:val="65D27B3C"/>
    <w:multiLevelType w:val="multilevel"/>
    <w:tmpl w:val="237CA15C"/>
    <w:styleLink w:val="CurrentList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66D25BD6"/>
    <w:multiLevelType w:val="hybridMultilevel"/>
    <w:tmpl w:val="D308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680D79B4"/>
    <w:multiLevelType w:val="multilevel"/>
    <w:tmpl w:val="006EEB2E"/>
    <w:styleLink w:val="CurrentList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68C46BE6"/>
    <w:multiLevelType w:val="multilevel"/>
    <w:tmpl w:val="71FC3FD8"/>
    <w:styleLink w:val="CurrentList1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6A336EF5"/>
    <w:multiLevelType w:val="hybridMultilevel"/>
    <w:tmpl w:val="ACF6F882"/>
    <w:lvl w:ilvl="0" w:tplc="242897FE">
      <w:start w:val="1"/>
      <w:numFmt w:val="lowerRoman"/>
      <w:lvlText w:val="%1)"/>
      <w:lvlJc w:val="left"/>
      <w:rPr>
        <w:rFonts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5" w15:restartNumberingAfterBreak="0">
    <w:nsid w:val="6A7D0D9E"/>
    <w:multiLevelType w:val="hybridMultilevel"/>
    <w:tmpl w:val="A7304C22"/>
    <w:lvl w:ilvl="0" w:tplc="44DC01F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6" w15:restartNumberingAfterBreak="0">
    <w:nsid w:val="6BB41E16"/>
    <w:multiLevelType w:val="hybridMultilevel"/>
    <w:tmpl w:val="CEA87F16"/>
    <w:lvl w:ilvl="0" w:tplc="A776014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7" w15:restartNumberingAfterBreak="0">
    <w:nsid w:val="6BFC0205"/>
    <w:multiLevelType w:val="multilevel"/>
    <w:tmpl w:val="FEB4CEFA"/>
    <w:styleLink w:val="CurrentList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6C391637"/>
    <w:multiLevelType w:val="multilevel"/>
    <w:tmpl w:val="71C4F8E4"/>
    <w:styleLink w:val="CurrentList13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6D0B1644"/>
    <w:multiLevelType w:val="multilevel"/>
    <w:tmpl w:val="7C28AF30"/>
    <w:styleLink w:val="CurrentList2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6D245C35"/>
    <w:multiLevelType w:val="hybridMultilevel"/>
    <w:tmpl w:val="23EEAD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15:restartNumberingAfterBreak="0">
    <w:nsid w:val="6D2E3D6D"/>
    <w:multiLevelType w:val="hybridMultilevel"/>
    <w:tmpl w:val="584CBEE0"/>
    <w:lvl w:ilvl="0" w:tplc="E19A5E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2" w15:restartNumberingAfterBreak="0">
    <w:nsid w:val="6D5401F2"/>
    <w:multiLevelType w:val="hybridMultilevel"/>
    <w:tmpl w:val="307A2D2C"/>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3" w15:restartNumberingAfterBreak="0">
    <w:nsid w:val="6D8D1500"/>
    <w:multiLevelType w:val="hybridMultilevel"/>
    <w:tmpl w:val="451835EE"/>
    <w:lvl w:ilvl="0" w:tplc="242897FE">
      <w:start w:val="1"/>
      <w:numFmt w:val="lowerRoman"/>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4" w15:restartNumberingAfterBreak="0">
    <w:nsid w:val="6DB16E5C"/>
    <w:multiLevelType w:val="multilevel"/>
    <w:tmpl w:val="FEBACAB8"/>
    <w:styleLink w:val="CurrentList1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6E0F7ED0"/>
    <w:multiLevelType w:val="multilevel"/>
    <w:tmpl w:val="01B0FBF2"/>
    <w:styleLink w:val="CurrentList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6E4B797A"/>
    <w:multiLevelType w:val="hybridMultilevel"/>
    <w:tmpl w:val="70E0CF0C"/>
    <w:lvl w:ilvl="0" w:tplc="FFFFFFFF">
      <w:start w:val="1"/>
      <w:numFmt w:val="decimal"/>
      <w:lvlText w:val="2.3.%1"/>
      <w:lvlJc w:val="left"/>
      <w:pPr>
        <w:ind w:left="1644" w:hanging="360"/>
      </w:pPr>
      <w:rPr>
        <w:rFonts w:hint="default"/>
      </w:rPr>
    </w:lvl>
    <w:lvl w:ilvl="1" w:tplc="242897FE">
      <w:start w:val="1"/>
      <w:numFmt w:val="lowerRoman"/>
      <w:lvlText w:val="%2)"/>
      <w:lvlJc w:val="left"/>
      <w:pPr>
        <w:ind w:left="1797" w:hanging="360"/>
      </w:pPr>
      <w:rPr>
        <w:rFonts w:hint="default"/>
      </w:r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87" w15:restartNumberingAfterBreak="0">
    <w:nsid w:val="6E5B78BE"/>
    <w:multiLevelType w:val="multilevel"/>
    <w:tmpl w:val="C0589180"/>
    <w:styleLink w:val="CurrentList1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6EC84027"/>
    <w:multiLevelType w:val="hybridMultilevel"/>
    <w:tmpl w:val="9CE6B214"/>
    <w:lvl w:ilvl="0" w:tplc="B012151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9" w15:restartNumberingAfterBreak="0">
    <w:nsid w:val="6EF576FE"/>
    <w:multiLevelType w:val="hybridMultilevel"/>
    <w:tmpl w:val="713229D8"/>
    <w:lvl w:ilvl="0" w:tplc="242897FE">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15:restartNumberingAfterBreak="0">
    <w:nsid w:val="6F182D97"/>
    <w:multiLevelType w:val="multilevel"/>
    <w:tmpl w:val="CA86F3DA"/>
    <w:styleLink w:val="CurrentList6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6F2C4706"/>
    <w:multiLevelType w:val="multilevel"/>
    <w:tmpl w:val="B0C4DD34"/>
    <w:styleLink w:val="CurrentList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70663F15"/>
    <w:multiLevelType w:val="hybridMultilevel"/>
    <w:tmpl w:val="678E280A"/>
    <w:lvl w:ilvl="0" w:tplc="BD24B40E">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15:restartNumberingAfterBreak="0">
    <w:nsid w:val="7075156F"/>
    <w:multiLevelType w:val="hybridMultilevel"/>
    <w:tmpl w:val="AB764882"/>
    <w:lvl w:ilvl="0" w:tplc="8062B3A0">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15:restartNumberingAfterBreak="0">
    <w:nsid w:val="708F752B"/>
    <w:multiLevelType w:val="multilevel"/>
    <w:tmpl w:val="F4D42638"/>
    <w:styleLink w:val="CurrentList1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709423C4"/>
    <w:multiLevelType w:val="multilevel"/>
    <w:tmpl w:val="53569BEE"/>
    <w:styleLink w:val="CurrentList1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70A8254D"/>
    <w:multiLevelType w:val="multilevel"/>
    <w:tmpl w:val="7DB06724"/>
    <w:styleLink w:val="CurrentList15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70E379B7"/>
    <w:multiLevelType w:val="hybridMultilevel"/>
    <w:tmpl w:val="EFA8C4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15:restartNumberingAfterBreak="0">
    <w:nsid w:val="711C17D9"/>
    <w:multiLevelType w:val="hybridMultilevel"/>
    <w:tmpl w:val="4858EA62"/>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1272338"/>
    <w:multiLevelType w:val="multilevel"/>
    <w:tmpl w:val="05CEF062"/>
    <w:styleLink w:val="CurrentList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73387495"/>
    <w:multiLevelType w:val="multilevel"/>
    <w:tmpl w:val="C80E4244"/>
    <w:styleLink w:val="CurrentList16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737D64DC"/>
    <w:multiLevelType w:val="hybridMultilevel"/>
    <w:tmpl w:val="FDEAA440"/>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2" w15:restartNumberingAfterBreak="0">
    <w:nsid w:val="73D04C47"/>
    <w:multiLevelType w:val="multilevel"/>
    <w:tmpl w:val="113A6236"/>
    <w:styleLink w:val="CurrentList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743C78A7"/>
    <w:multiLevelType w:val="hybridMultilevel"/>
    <w:tmpl w:val="E66A1304"/>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4" w15:restartNumberingAfterBreak="0">
    <w:nsid w:val="74D732B9"/>
    <w:multiLevelType w:val="hybridMultilevel"/>
    <w:tmpl w:val="9744AA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15:restartNumberingAfterBreak="0">
    <w:nsid w:val="753E18FD"/>
    <w:multiLevelType w:val="multilevel"/>
    <w:tmpl w:val="279CF932"/>
    <w:styleLink w:val="CurrentList14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757C6905"/>
    <w:multiLevelType w:val="multilevel"/>
    <w:tmpl w:val="809C62BE"/>
    <w:lvl w:ilvl="0">
      <w:start w:val="2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7" w15:restartNumberingAfterBreak="0">
    <w:nsid w:val="75EA6A65"/>
    <w:multiLevelType w:val="multilevel"/>
    <w:tmpl w:val="A71EDB08"/>
    <w:styleLink w:val="CurrentList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75F4723F"/>
    <w:multiLevelType w:val="multilevel"/>
    <w:tmpl w:val="8C2ACFC0"/>
    <w:styleLink w:val="CurrentList2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760738E7"/>
    <w:multiLevelType w:val="multilevel"/>
    <w:tmpl w:val="75C0B50A"/>
    <w:styleLink w:val="CurrentList1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76B973A3"/>
    <w:multiLevelType w:val="multilevel"/>
    <w:tmpl w:val="E7EE2438"/>
    <w:styleLink w:val="CurrentList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76CD6D2A"/>
    <w:multiLevelType w:val="multilevel"/>
    <w:tmpl w:val="B014812A"/>
    <w:styleLink w:val="CurrentList1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76D52856"/>
    <w:multiLevelType w:val="multilevel"/>
    <w:tmpl w:val="4454C358"/>
    <w:styleLink w:val="CurrentList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77350E5A"/>
    <w:multiLevelType w:val="hybridMultilevel"/>
    <w:tmpl w:val="8BB65192"/>
    <w:lvl w:ilvl="0" w:tplc="0EEA80A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4" w15:restartNumberingAfterBreak="0">
    <w:nsid w:val="774A2D87"/>
    <w:multiLevelType w:val="hybridMultilevel"/>
    <w:tmpl w:val="93580EF4"/>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777F1FEB"/>
    <w:multiLevelType w:val="hybridMultilevel"/>
    <w:tmpl w:val="58482F68"/>
    <w:lvl w:ilvl="0" w:tplc="BEA6605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6" w15:restartNumberingAfterBreak="0">
    <w:nsid w:val="779850B0"/>
    <w:multiLevelType w:val="multilevel"/>
    <w:tmpl w:val="B0844898"/>
    <w:styleLink w:val="CurrentList20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77A11BE1"/>
    <w:multiLevelType w:val="multilevel"/>
    <w:tmpl w:val="C80E4244"/>
    <w:styleLink w:val="CurrentList1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77A724D8"/>
    <w:multiLevelType w:val="multilevel"/>
    <w:tmpl w:val="5622BFFC"/>
    <w:styleLink w:val="CurrentList2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78B870F7"/>
    <w:multiLevelType w:val="multilevel"/>
    <w:tmpl w:val="113202D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0" w15:restartNumberingAfterBreak="0">
    <w:nsid w:val="78BF140A"/>
    <w:multiLevelType w:val="multilevel"/>
    <w:tmpl w:val="71C4F8E4"/>
    <w:styleLink w:val="CurrentList13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78FE0B0E"/>
    <w:multiLevelType w:val="hybridMultilevel"/>
    <w:tmpl w:val="71705B3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2" w15:restartNumberingAfterBreak="0">
    <w:nsid w:val="794229A0"/>
    <w:multiLevelType w:val="hybridMultilevel"/>
    <w:tmpl w:val="4020608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3" w15:restartNumberingAfterBreak="0">
    <w:nsid w:val="795C097C"/>
    <w:multiLevelType w:val="multilevel"/>
    <w:tmpl w:val="751876CE"/>
    <w:styleLink w:val="CurrentList1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7A055190"/>
    <w:multiLevelType w:val="multilevel"/>
    <w:tmpl w:val="AACE4A2C"/>
    <w:styleLink w:val="CurrentList5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7A6B2B08"/>
    <w:multiLevelType w:val="multilevel"/>
    <w:tmpl w:val="0409001D"/>
    <w:styleLink w:val="CurrentList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7AF00A2C"/>
    <w:multiLevelType w:val="multilevel"/>
    <w:tmpl w:val="6E80C3E0"/>
    <w:styleLink w:val="CurrentList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7B0249B2"/>
    <w:multiLevelType w:val="hybridMultilevel"/>
    <w:tmpl w:val="0DFAB3F2"/>
    <w:lvl w:ilvl="0" w:tplc="242897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B507CA9"/>
    <w:multiLevelType w:val="multilevel"/>
    <w:tmpl w:val="17380756"/>
    <w:styleLink w:val="CurrentList1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7C6E6953"/>
    <w:multiLevelType w:val="hybridMultilevel"/>
    <w:tmpl w:val="BC383C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0" w15:restartNumberingAfterBreak="0">
    <w:nsid w:val="7CA7695F"/>
    <w:multiLevelType w:val="multilevel"/>
    <w:tmpl w:val="601C9F60"/>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1" w15:restartNumberingAfterBreak="0">
    <w:nsid w:val="7D1F605D"/>
    <w:multiLevelType w:val="multilevel"/>
    <w:tmpl w:val="71C4F8E4"/>
    <w:styleLink w:val="CurrentList1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7D587F4C"/>
    <w:multiLevelType w:val="multilevel"/>
    <w:tmpl w:val="D868B56A"/>
    <w:styleLink w:val="CurrentList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7D9C2708"/>
    <w:multiLevelType w:val="multilevel"/>
    <w:tmpl w:val="21D2F19E"/>
    <w:styleLink w:val="CurrentList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7DB67A24"/>
    <w:multiLevelType w:val="multilevel"/>
    <w:tmpl w:val="0409001D"/>
    <w:styleLink w:val="CurrentList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7DEE5B2A"/>
    <w:multiLevelType w:val="multilevel"/>
    <w:tmpl w:val="B7FE387C"/>
    <w:styleLink w:val="CurrentList1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7DF6285D"/>
    <w:multiLevelType w:val="hybridMultilevel"/>
    <w:tmpl w:val="775ECA46"/>
    <w:lvl w:ilvl="0" w:tplc="E19A5E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7" w15:restartNumberingAfterBreak="0">
    <w:nsid w:val="7E2B163B"/>
    <w:multiLevelType w:val="hybridMultilevel"/>
    <w:tmpl w:val="1D3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7F0F47D9"/>
    <w:multiLevelType w:val="multilevel"/>
    <w:tmpl w:val="0409001D"/>
    <w:styleLink w:val="CurrentList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7F205469"/>
    <w:multiLevelType w:val="hybridMultilevel"/>
    <w:tmpl w:val="9DC4EDA0"/>
    <w:lvl w:ilvl="0" w:tplc="FFFFFFFF">
      <w:start w:val="1"/>
      <w:numFmt w:val="lowerRoman"/>
      <w:lvlText w:val="%1)"/>
      <w:lvlJc w:val="left"/>
      <w:pPr>
        <w:ind w:left="1176" w:hanging="360"/>
      </w:pPr>
      <w:rPr>
        <w:rFonts w:hint="default"/>
      </w:rPr>
    </w:lvl>
    <w:lvl w:ilvl="1" w:tplc="FFFFFFFF" w:tentative="1">
      <w:start w:val="1"/>
      <w:numFmt w:val="bullet"/>
      <w:lvlText w:val="o"/>
      <w:lvlJc w:val="left"/>
      <w:pPr>
        <w:ind w:left="1896" w:hanging="360"/>
      </w:pPr>
      <w:rPr>
        <w:rFonts w:ascii="Courier New" w:hAnsi="Courier New" w:cs="Courier New" w:hint="default"/>
      </w:rPr>
    </w:lvl>
    <w:lvl w:ilvl="2" w:tplc="FFFFFFFF" w:tentative="1">
      <w:start w:val="1"/>
      <w:numFmt w:val="bullet"/>
      <w:lvlText w:val=""/>
      <w:lvlJc w:val="left"/>
      <w:pPr>
        <w:ind w:left="2616" w:hanging="360"/>
      </w:pPr>
      <w:rPr>
        <w:rFonts w:ascii="Wingdings" w:hAnsi="Wingdings" w:hint="default"/>
      </w:rPr>
    </w:lvl>
    <w:lvl w:ilvl="3" w:tplc="FFFFFFFF" w:tentative="1">
      <w:start w:val="1"/>
      <w:numFmt w:val="bullet"/>
      <w:lvlText w:val=""/>
      <w:lvlJc w:val="left"/>
      <w:pPr>
        <w:ind w:left="3336" w:hanging="360"/>
      </w:pPr>
      <w:rPr>
        <w:rFonts w:ascii="Symbol" w:hAnsi="Symbol" w:hint="default"/>
      </w:rPr>
    </w:lvl>
    <w:lvl w:ilvl="4" w:tplc="FFFFFFFF" w:tentative="1">
      <w:start w:val="1"/>
      <w:numFmt w:val="bullet"/>
      <w:lvlText w:val="o"/>
      <w:lvlJc w:val="left"/>
      <w:pPr>
        <w:ind w:left="4056" w:hanging="360"/>
      </w:pPr>
      <w:rPr>
        <w:rFonts w:ascii="Courier New" w:hAnsi="Courier New" w:cs="Courier New" w:hint="default"/>
      </w:rPr>
    </w:lvl>
    <w:lvl w:ilvl="5" w:tplc="FFFFFFFF" w:tentative="1">
      <w:start w:val="1"/>
      <w:numFmt w:val="bullet"/>
      <w:lvlText w:val=""/>
      <w:lvlJc w:val="left"/>
      <w:pPr>
        <w:ind w:left="4776" w:hanging="360"/>
      </w:pPr>
      <w:rPr>
        <w:rFonts w:ascii="Wingdings" w:hAnsi="Wingdings" w:hint="default"/>
      </w:rPr>
    </w:lvl>
    <w:lvl w:ilvl="6" w:tplc="FFFFFFFF" w:tentative="1">
      <w:start w:val="1"/>
      <w:numFmt w:val="bullet"/>
      <w:lvlText w:val=""/>
      <w:lvlJc w:val="left"/>
      <w:pPr>
        <w:ind w:left="5496" w:hanging="360"/>
      </w:pPr>
      <w:rPr>
        <w:rFonts w:ascii="Symbol" w:hAnsi="Symbol" w:hint="default"/>
      </w:rPr>
    </w:lvl>
    <w:lvl w:ilvl="7" w:tplc="FFFFFFFF" w:tentative="1">
      <w:start w:val="1"/>
      <w:numFmt w:val="bullet"/>
      <w:lvlText w:val="o"/>
      <w:lvlJc w:val="left"/>
      <w:pPr>
        <w:ind w:left="6216" w:hanging="360"/>
      </w:pPr>
      <w:rPr>
        <w:rFonts w:ascii="Courier New" w:hAnsi="Courier New" w:cs="Courier New" w:hint="default"/>
      </w:rPr>
    </w:lvl>
    <w:lvl w:ilvl="8" w:tplc="FFFFFFFF" w:tentative="1">
      <w:start w:val="1"/>
      <w:numFmt w:val="bullet"/>
      <w:lvlText w:val=""/>
      <w:lvlJc w:val="left"/>
      <w:pPr>
        <w:ind w:left="6936" w:hanging="360"/>
      </w:pPr>
      <w:rPr>
        <w:rFonts w:ascii="Wingdings" w:hAnsi="Wingdings" w:hint="default"/>
      </w:rPr>
    </w:lvl>
  </w:abstractNum>
  <w:abstractNum w:abstractNumId="440" w15:restartNumberingAfterBreak="0">
    <w:nsid w:val="7F397052"/>
    <w:multiLevelType w:val="hybridMultilevel"/>
    <w:tmpl w:val="6D8032EC"/>
    <w:lvl w:ilvl="0" w:tplc="242897FE">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6"/>
  </w:num>
  <w:num w:numId="2">
    <w:abstractNumId w:val="241"/>
  </w:num>
  <w:num w:numId="3">
    <w:abstractNumId w:val="341"/>
  </w:num>
  <w:num w:numId="4">
    <w:abstractNumId w:val="217"/>
  </w:num>
  <w:num w:numId="5">
    <w:abstractNumId w:val="287"/>
  </w:num>
  <w:num w:numId="6">
    <w:abstractNumId w:val="220"/>
  </w:num>
  <w:num w:numId="7">
    <w:abstractNumId w:val="169"/>
  </w:num>
  <w:num w:numId="8">
    <w:abstractNumId w:val="280"/>
  </w:num>
  <w:num w:numId="9">
    <w:abstractNumId w:val="16"/>
  </w:num>
  <w:num w:numId="10">
    <w:abstractNumId w:val="204"/>
  </w:num>
  <w:num w:numId="11">
    <w:abstractNumId w:val="425"/>
  </w:num>
  <w:num w:numId="12">
    <w:abstractNumId w:val="402"/>
  </w:num>
  <w:num w:numId="13">
    <w:abstractNumId w:val="438"/>
  </w:num>
  <w:num w:numId="14">
    <w:abstractNumId w:val="171"/>
  </w:num>
  <w:num w:numId="15">
    <w:abstractNumId w:val="91"/>
  </w:num>
  <w:num w:numId="16">
    <w:abstractNumId w:val="325"/>
  </w:num>
  <w:num w:numId="17">
    <w:abstractNumId w:val="263"/>
  </w:num>
  <w:num w:numId="18">
    <w:abstractNumId w:val="269"/>
  </w:num>
  <w:num w:numId="19">
    <w:abstractNumId w:val="90"/>
  </w:num>
  <w:num w:numId="20">
    <w:abstractNumId w:val="377"/>
  </w:num>
  <w:num w:numId="21">
    <w:abstractNumId w:val="150"/>
  </w:num>
  <w:num w:numId="22">
    <w:abstractNumId w:val="278"/>
  </w:num>
  <w:num w:numId="23">
    <w:abstractNumId w:val="219"/>
  </w:num>
  <w:num w:numId="24">
    <w:abstractNumId w:val="94"/>
  </w:num>
  <w:num w:numId="25">
    <w:abstractNumId w:val="139"/>
  </w:num>
  <w:num w:numId="26">
    <w:abstractNumId w:val="408"/>
  </w:num>
  <w:num w:numId="27">
    <w:abstractNumId w:val="407"/>
  </w:num>
  <w:num w:numId="28">
    <w:abstractNumId w:val="73"/>
  </w:num>
  <w:num w:numId="29">
    <w:abstractNumId w:val="124"/>
  </w:num>
  <w:num w:numId="30">
    <w:abstractNumId w:val="78"/>
  </w:num>
  <w:num w:numId="31">
    <w:abstractNumId w:val="32"/>
  </w:num>
  <w:num w:numId="32">
    <w:abstractNumId w:val="51"/>
  </w:num>
  <w:num w:numId="33">
    <w:abstractNumId w:val="100"/>
  </w:num>
  <w:num w:numId="34">
    <w:abstractNumId w:val="21"/>
  </w:num>
  <w:num w:numId="35">
    <w:abstractNumId w:val="319"/>
  </w:num>
  <w:num w:numId="36">
    <w:abstractNumId w:val="81"/>
  </w:num>
  <w:num w:numId="37">
    <w:abstractNumId w:val="271"/>
  </w:num>
  <w:num w:numId="38">
    <w:abstractNumId w:val="62"/>
  </w:num>
  <w:num w:numId="39">
    <w:abstractNumId w:val="234"/>
  </w:num>
  <w:num w:numId="40">
    <w:abstractNumId w:val="267"/>
  </w:num>
  <w:num w:numId="41">
    <w:abstractNumId w:val="317"/>
  </w:num>
  <w:num w:numId="42">
    <w:abstractNumId w:val="10"/>
  </w:num>
  <w:num w:numId="43">
    <w:abstractNumId w:val="244"/>
  </w:num>
  <w:num w:numId="44">
    <w:abstractNumId w:val="229"/>
  </w:num>
  <w:num w:numId="45">
    <w:abstractNumId w:val="162"/>
  </w:num>
  <w:num w:numId="46">
    <w:abstractNumId w:val="186"/>
  </w:num>
  <w:num w:numId="47">
    <w:abstractNumId w:val="251"/>
  </w:num>
  <w:num w:numId="48">
    <w:abstractNumId w:val="123"/>
  </w:num>
  <w:num w:numId="49">
    <w:abstractNumId w:val="301"/>
  </w:num>
  <w:num w:numId="50">
    <w:abstractNumId w:val="260"/>
  </w:num>
  <w:num w:numId="51">
    <w:abstractNumId w:val="35"/>
  </w:num>
  <w:num w:numId="52">
    <w:abstractNumId w:val="96"/>
  </w:num>
  <w:num w:numId="53">
    <w:abstractNumId w:val="349"/>
  </w:num>
  <w:num w:numId="54">
    <w:abstractNumId w:val="110"/>
  </w:num>
  <w:num w:numId="55">
    <w:abstractNumId w:val="89"/>
  </w:num>
  <w:num w:numId="56">
    <w:abstractNumId w:val="173"/>
  </w:num>
  <w:num w:numId="57">
    <w:abstractNumId w:val="243"/>
  </w:num>
  <w:num w:numId="58">
    <w:abstractNumId w:val="230"/>
  </w:num>
  <w:num w:numId="59">
    <w:abstractNumId w:val="426"/>
  </w:num>
  <w:num w:numId="60">
    <w:abstractNumId w:val="424"/>
  </w:num>
  <w:num w:numId="61">
    <w:abstractNumId w:val="127"/>
  </w:num>
  <w:num w:numId="62">
    <w:abstractNumId w:val="253"/>
  </w:num>
  <w:num w:numId="63">
    <w:abstractNumId w:val="334"/>
  </w:num>
  <w:num w:numId="64">
    <w:abstractNumId w:val="71"/>
  </w:num>
  <w:num w:numId="65">
    <w:abstractNumId w:val="295"/>
  </w:num>
  <w:num w:numId="66">
    <w:abstractNumId w:val="360"/>
  </w:num>
  <w:num w:numId="67">
    <w:abstractNumId w:val="412"/>
  </w:num>
  <w:num w:numId="68">
    <w:abstractNumId w:val="207"/>
  </w:num>
  <w:num w:numId="69">
    <w:abstractNumId w:val="98"/>
  </w:num>
  <w:num w:numId="70">
    <w:abstractNumId w:val="390"/>
  </w:num>
  <w:num w:numId="71">
    <w:abstractNumId w:val="164"/>
  </w:num>
  <w:num w:numId="72">
    <w:abstractNumId w:val="155"/>
  </w:num>
  <w:num w:numId="73">
    <w:abstractNumId w:val="351"/>
  </w:num>
  <w:num w:numId="74">
    <w:abstractNumId w:val="28"/>
  </w:num>
  <w:num w:numId="75">
    <w:abstractNumId w:val="331"/>
  </w:num>
  <w:num w:numId="76">
    <w:abstractNumId w:val="175"/>
  </w:num>
  <w:num w:numId="77">
    <w:abstractNumId w:val="214"/>
  </w:num>
  <w:num w:numId="78">
    <w:abstractNumId w:val="296"/>
  </w:num>
  <w:num w:numId="79">
    <w:abstractNumId w:val="385"/>
  </w:num>
  <w:num w:numId="80">
    <w:abstractNumId w:val="399"/>
  </w:num>
  <w:num w:numId="81">
    <w:abstractNumId w:val="237"/>
  </w:num>
  <w:num w:numId="82">
    <w:abstractNumId w:val="433"/>
  </w:num>
  <w:num w:numId="83">
    <w:abstractNumId w:val="372"/>
  </w:num>
  <w:num w:numId="84">
    <w:abstractNumId w:val="248"/>
  </w:num>
  <w:num w:numId="85">
    <w:abstractNumId w:val="161"/>
  </w:num>
  <w:num w:numId="86">
    <w:abstractNumId w:val="391"/>
  </w:num>
  <w:num w:numId="87">
    <w:abstractNumId w:val="257"/>
  </w:num>
  <w:num w:numId="88">
    <w:abstractNumId w:val="275"/>
  </w:num>
  <w:num w:numId="89">
    <w:abstractNumId w:val="26"/>
  </w:num>
  <w:num w:numId="90">
    <w:abstractNumId w:val="432"/>
  </w:num>
  <w:num w:numId="91">
    <w:abstractNumId w:val="279"/>
  </w:num>
  <w:num w:numId="92">
    <w:abstractNumId w:val="48"/>
  </w:num>
  <w:num w:numId="93">
    <w:abstractNumId w:val="198"/>
  </w:num>
  <w:num w:numId="94">
    <w:abstractNumId w:val="103"/>
  </w:num>
  <w:num w:numId="95">
    <w:abstractNumId w:val="68"/>
  </w:num>
  <w:num w:numId="96">
    <w:abstractNumId w:val="128"/>
  </w:num>
  <w:num w:numId="97">
    <w:abstractNumId w:val="302"/>
  </w:num>
  <w:num w:numId="98">
    <w:abstractNumId w:val="166"/>
  </w:num>
  <w:num w:numId="99">
    <w:abstractNumId w:val="348"/>
  </w:num>
  <w:num w:numId="100">
    <w:abstractNumId w:val="167"/>
  </w:num>
  <w:num w:numId="101">
    <w:abstractNumId w:val="85"/>
  </w:num>
  <w:num w:numId="102">
    <w:abstractNumId w:val="170"/>
  </w:num>
  <w:num w:numId="103">
    <w:abstractNumId w:val="141"/>
  </w:num>
  <w:num w:numId="104">
    <w:abstractNumId w:val="291"/>
  </w:num>
  <w:num w:numId="105">
    <w:abstractNumId w:val="370"/>
  </w:num>
  <w:num w:numId="106">
    <w:abstractNumId w:val="434"/>
  </w:num>
  <w:num w:numId="107">
    <w:abstractNumId w:val="55"/>
  </w:num>
  <w:num w:numId="108">
    <w:abstractNumId w:val="233"/>
  </w:num>
  <w:num w:numId="109">
    <w:abstractNumId w:val="213"/>
  </w:num>
  <w:num w:numId="110">
    <w:abstractNumId w:val="435"/>
  </w:num>
  <w:num w:numId="111">
    <w:abstractNumId w:val="235"/>
  </w:num>
  <w:num w:numId="112">
    <w:abstractNumId w:val="210"/>
  </w:num>
  <w:num w:numId="113">
    <w:abstractNumId w:val="196"/>
  </w:num>
  <w:num w:numId="114">
    <w:abstractNumId w:val="264"/>
  </w:num>
  <w:num w:numId="115">
    <w:abstractNumId w:val="194"/>
  </w:num>
  <w:num w:numId="116">
    <w:abstractNumId w:val="387"/>
  </w:num>
  <w:num w:numId="117">
    <w:abstractNumId w:val="265"/>
  </w:num>
  <w:num w:numId="118">
    <w:abstractNumId w:val="303"/>
  </w:num>
  <w:num w:numId="119">
    <w:abstractNumId w:val="327"/>
  </w:num>
  <w:num w:numId="120">
    <w:abstractNumId w:val="373"/>
  </w:num>
  <w:num w:numId="121">
    <w:abstractNumId w:val="410"/>
  </w:num>
  <w:num w:numId="122">
    <w:abstractNumId w:val="364"/>
  </w:num>
  <w:num w:numId="123">
    <w:abstractNumId w:val="335"/>
  </w:num>
  <w:num w:numId="124">
    <w:abstractNumId w:val="274"/>
  </w:num>
  <w:num w:numId="125">
    <w:abstractNumId w:val="318"/>
  </w:num>
  <w:num w:numId="126">
    <w:abstractNumId w:val="38"/>
  </w:num>
  <w:num w:numId="127">
    <w:abstractNumId w:val="423"/>
  </w:num>
  <w:num w:numId="128">
    <w:abstractNumId w:val="305"/>
  </w:num>
  <w:num w:numId="129">
    <w:abstractNumId w:val="282"/>
  </w:num>
  <w:num w:numId="130">
    <w:abstractNumId w:val="368"/>
  </w:num>
  <w:num w:numId="131">
    <w:abstractNumId w:val="226"/>
  </w:num>
  <w:num w:numId="132">
    <w:abstractNumId w:val="330"/>
  </w:num>
  <w:num w:numId="133">
    <w:abstractNumId w:val="53"/>
  </w:num>
  <w:num w:numId="134">
    <w:abstractNumId w:val="394"/>
  </w:num>
  <w:num w:numId="135">
    <w:abstractNumId w:val="140"/>
  </w:num>
  <w:num w:numId="136">
    <w:abstractNumId w:val="277"/>
  </w:num>
  <w:num w:numId="137">
    <w:abstractNumId w:val="192"/>
  </w:num>
  <w:num w:numId="138">
    <w:abstractNumId w:val="428"/>
  </w:num>
  <w:num w:numId="139">
    <w:abstractNumId w:val="203"/>
  </w:num>
  <w:num w:numId="140">
    <w:abstractNumId w:val="134"/>
  </w:num>
  <w:num w:numId="141">
    <w:abstractNumId w:val="76"/>
  </w:num>
  <w:num w:numId="142">
    <w:abstractNumId w:val="313"/>
  </w:num>
  <w:num w:numId="143">
    <w:abstractNumId w:val="347"/>
  </w:num>
  <w:num w:numId="144">
    <w:abstractNumId w:val="431"/>
  </w:num>
  <w:num w:numId="145">
    <w:abstractNumId w:val="378"/>
  </w:num>
  <w:num w:numId="146">
    <w:abstractNumId w:val="286"/>
  </w:num>
  <w:num w:numId="147">
    <w:abstractNumId w:val="420"/>
  </w:num>
  <w:num w:numId="148">
    <w:abstractNumId w:val="180"/>
  </w:num>
  <w:num w:numId="149">
    <w:abstractNumId w:val="111"/>
  </w:num>
  <w:num w:numId="150">
    <w:abstractNumId w:val="405"/>
  </w:num>
  <w:num w:numId="151">
    <w:abstractNumId w:val="252"/>
  </w:num>
  <w:num w:numId="152">
    <w:abstractNumId w:val="159"/>
  </w:num>
  <w:num w:numId="153">
    <w:abstractNumId w:val="312"/>
  </w:num>
  <w:num w:numId="154">
    <w:abstractNumId w:val="83"/>
  </w:num>
  <w:num w:numId="155">
    <w:abstractNumId w:val="138"/>
  </w:num>
  <w:num w:numId="156">
    <w:abstractNumId w:val="182"/>
  </w:num>
  <w:num w:numId="157">
    <w:abstractNumId w:val="17"/>
  </w:num>
  <w:num w:numId="158">
    <w:abstractNumId w:val="116"/>
  </w:num>
  <w:num w:numId="159">
    <w:abstractNumId w:val="322"/>
  </w:num>
  <w:num w:numId="160">
    <w:abstractNumId w:val="105"/>
  </w:num>
  <w:num w:numId="161">
    <w:abstractNumId w:val="221"/>
  </w:num>
  <w:num w:numId="162">
    <w:abstractNumId w:val="366"/>
  </w:num>
  <w:num w:numId="163">
    <w:abstractNumId w:val="336"/>
  </w:num>
  <w:num w:numId="164">
    <w:abstractNumId w:val="95"/>
  </w:num>
  <w:num w:numId="165">
    <w:abstractNumId w:val="43"/>
  </w:num>
  <w:num w:numId="166">
    <w:abstractNumId w:val="126"/>
  </w:num>
  <w:num w:numId="167">
    <w:abstractNumId w:val="119"/>
  </w:num>
  <w:num w:numId="168">
    <w:abstractNumId w:val="299"/>
  </w:num>
  <w:num w:numId="169">
    <w:abstractNumId w:val="314"/>
  </w:num>
  <w:num w:numId="170">
    <w:abstractNumId w:val="321"/>
  </w:num>
  <w:num w:numId="171">
    <w:abstractNumId w:val="396"/>
  </w:num>
  <w:num w:numId="172">
    <w:abstractNumId w:val="49"/>
  </w:num>
  <w:num w:numId="173">
    <w:abstractNumId w:val="11"/>
  </w:num>
  <w:num w:numId="174">
    <w:abstractNumId w:val="268"/>
  </w:num>
  <w:num w:numId="175">
    <w:abstractNumId w:val="232"/>
  </w:num>
  <w:num w:numId="176">
    <w:abstractNumId w:val="363"/>
  </w:num>
  <w:num w:numId="177">
    <w:abstractNumId w:val="324"/>
  </w:num>
  <w:num w:numId="178">
    <w:abstractNumId w:val="132"/>
  </w:num>
  <w:num w:numId="179">
    <w:abstractNumId w:val="137"/>
  </w:num>
  <w:num w:numId="180">
    <w:abstractNumId w:val="14"/>
  </w:num>
  <w:num w:numId="181">
    <w:abstractNumId w:val="289"/>
  </w:num>
  <w:num w:numId="182">
    <w:abstractNumId w:val="359"/>
  </w:num>
  <w:num w:numId="183">
    <w:abstractNumId w:val="101"/>
  </w:num>
  <w:num w:numId="184">
    <w:abstractNumId w:val="65"/>
  </w:num>
  <w:num w:numId="185">
    <w:abstractNumId w:val="74"/>
  </w:num>
  <w:num w:numId="186">
    <w:abstractNumId w:val="42"/>
  </w:num>
  <w:num w:numId="187">
    <w:abstractNumId w:val="436"/>
  </w:num>
  <w:num w:numId="188">
    <w:abstractNumId w:val="381"/>
  </w:num>
  <w:num w:numId="189">
    <w:abstractNumId w:val="422"/>
  </w:num>
  <w:num w:numId="190">
    <w:abstractNumId w:val="152"/>
  </w:num>
  <w:num w:numId="191">
    <w:abstractNumId w:val="352"/>
  </w:num>
  <w:num w:numId="192">
    <w:abstractNumId w:val="242"/>
  </w:num>
  <w:num w:numId="193">
    <w:abstractNumId w:val="131"/>
  </w:num>
  <w:num w:numId="194">
    <w:abstractNumId w:val="145"/>
  </w:num>
  <w:num w:numId="195">
    <w:abstractNumId w:val="189"/>
  </w:num>
  <w:num w:numId="196">
    <w:abstractNumId w:val="384"/>
  </w:num>
  <w:num w:numId="197">
    <w:abstractNumId w:val="117"/>
  </w:num>
  <w:num w:numId="198">
    <w:abstractNumId w:val="75"/>
  </w:num>
  <w:num w:numId="199">
    <w:abstractNumId w:val="328"/>
  </w:num>
  <w:num w:numId="200">
    <w:abstractNumId w:val="187"/>
  </w:num>
  <w:num w:numId="201">
    <w:abstractNumId w:val="199"/>
  </w:num>
  <w:num w:numId="202">
    <w:abstractNumId w:val="77"/>
  </w:num>
  <w:num w:numId="203">
    <w:abstractNumId w:val="30"/>
  </w:num>
  <w:num w:numId="204">
    <w:abstractNumId w:val="45"/>
  </w:num>
  <w:num w:numId="205">
    <w:abstractNumId w:val="179"/>
  </w:num>
  <w:num w:numId="206">
    <w:abstractNumId w:val="44"/>
  </w:num>
  <w:num w:numId="207">
    <w:abstractNumId w:val="88"/>
  </w:num>
  <w:num w:numId="208">
    <w:abstractNumId w:val="329"/>
  </w:num>
  <w:num w:numId="209">
    <w:abstractNumId w:val="61"/>
  </w:num>
  <w:num w:numId="210">
    <w:abstractNumId w:val="69"/>
  </w:num>
  <w:num w:numId="211">
    <w:abstractNumId w:val="400"/>
  </w:num>
  <w:num w:numId="212">
    <w:abstractNumId w:val="395"/>
  </w:num>
  <w:num w:numId="213">
    <w:abstractNumId w:val="92"/>
  </w:num>
  <w:num w:numId="214">
    <w:abstractNumId w:val="114"/>
  </w:num>
  <w:num w:numId="215">
    <w:abstractNumId w:val="417"/>
  </w:num>
  <w:num w:numId="216">
    <w:abstractNumId w:val="270"/>
  </w:num>
  <w:num w:numId="217">
    <w:abstractNumId w:val="66"/>
  </w:num>
  <w:num w:numId="218">
    <w:abstractNumId w:val="9"/>
  </w:num>
  <w:num w:numId="219">
    <w:abstractNumId w:val="120"/>
  </w:num>
  <w:num w:numId="220">
    <w:abstractNumId w:val="12"/>
  </w:num>
  <w:num w:numId="221">
    <w:abstractNumId w:val="262"/>
  </w:num>
  <w:num w:numId="222">
    <w:abstractNumId w:val="197"/>
  </w:num>
  <w:num w:numId="223">
    <w:abstractNumId w:val="345"/>
  </w:num>
  <w:num w:numId="224">
    <w:abstractNumId w:val="54"/>
  </w:num>
  <w:num w:numId="225">
    <w:abstractNumId w:val="93"/>
  </w:num>
  <w:num w:numId="226">
    <w:abstractNumId w:val="157"/>
  </w:num>
  <w:num w:numId="227">
    <w:abstractNumId w:val="209"/>
  </w:num>
  <w:num w:numId="228">
    <w:abstractNumId w:val="306"/>
  </w:num>
  <w:num w:numId="229">
    <w:abstractNumId w:val="342"/>
  </w:num>
  <w:num w:numId="230">
    <w:abstractNumId w:val="72"/>
  </w:num>
  <w:num w:numId="231">
    <w:abstractNumId w:val="23"/>
  </w:num>
  <w:num w:numId="232">
    <w:abstractNumId w:val="135"/>
  </w:num>
  <w:num w:numId="233">
    <w:abstractNumId w:val="185"/>
  </w:num>
  <w:num w:numId="234">
    <w:abstractNumId w:val="109"/>
  </w:num>
  <w:num w:numId="235">
    <w:abstractNumId w:val="37"/>
  </w:num>
  <w:num w:numId="236">
    <w:abstractNumId w:val="8"/>
  </w:num>
  <w:num w:numId="237">
    <w:abstractNumId w:val="147"/>
  </w:num>
  <w:num w:numId="238">
    <w:abstractNumId w:val="281"/>
  </w:num>
  <w:num w:numId="239">
    <w:abstractNumId w:val="188"/>
  </w:num>
  <w:num w:numId="240">
    <w:abstractNumId w:val="168"/>
  </w:num>
  <w:num w:numId="241">
    <w:abstractNumId w:val="102"/>
  </w:num>
  <w:num w:numId="242">
    <w:abstractNumId w:val="13"/>
  </w:num>
  <w:num w:numId="243">
    <w:abstractNumId w:val="165"/>
  </w:num>
  <w:num w:numId="244">
    <w:abstractNumId w:val="266"/>
  </w:num>
  <w:num w:numId="245">
    <w:abstractNumId w:val="308"/>
  </w:num>
  <w:num w:numId="246">
    <w:abstractNumId w:val="212"/>
  </w:num>
  <w:num w:numId="247">
    <w:abstractNumId w:val="409"/>
  </w:num>
  <w:num w:numId="248">
    <w:abstractNumId w:val="67"/>
  </w:num>
  <w:num w:numId="249">
    <w:abstractNumId w:val="59"/>
  </w:num>
  <w:num w:numId="250">
    <w:abstractNumId w:val="19"/>
  </w:num>
  <w:num w:numId="251">
    <w:abstractNumId w:val="160"/>
  </w:num>
  <w:num w:numId="252">
    <w:abstractNumId w:val="249"/>
  </w:num>
  <w:num w:numId="253">
    <w:abstractNumId w:val="129"/>
  </w:num>
  <w:num w:numId="254">
    <w:abstractNumId w:val="136"/>
  </w:num>
  <w:num w:numId="255">
    <w:abstractNumId w:val="112"/>
  </w:num>
  <w:num w:numId="256">
    <w:abstractNumId w:val="41"/>
  </w:num>
  <w:num w:numId="257">
    <w:abstractNumId w:val="115"/>
  </w:num>
  <w:num w:numId="258">
    <w:abstractNumId w:val="87"/>
  </w:num>
  <w:num w:numId="259">
    <w:abstractNumId w:val="70"/>
  </w:num>
  <w:num w:numId="260">
    <w:abstractNumId w:val="130"/>
  </w:num>
  <w:num w:numId="261">
    <w:abstractNumId w:val="31"/>
  </w:num>
  <w:num w:numId="262">
    <w:abstractNumId w:val="118"/>
  </w:num>
  <w:num w:numId="263">
    <w:abstractNumId w:val="144"/>
  </w:num>
  <w:num w:numId="264">
    <w:abstractNumId w:val="294"/>
  </w:num>
  <w:num w:numId="265">
    <w:abstractNumId w:val="276"/>
  </w:num>
  <w:num w:numId="266">
    <w:abstractNumId w:val="25"/>
  </w:num>
  <w:num w:numId="267">
    <w:abstractNumId w:val="208"/>
  </w:num>
  <w:num w:numId="268">
    <w:abstractNumId w:val="285"/>
  </w:num>
  <w:num w:numId="269">
    <w:abstractNumId w:val="403"/>
  </w:num>
  <w:num w:numId="270">
    <w:abstractNumId w:val="46"/>
  </w:num>
  <w:num w:numId="271">
    <w:abstractNumId w:val="60"/>
  </w:num>
  <w:num w:numId="272">
    <w:abstractNumId w:val="353"/>
  </w:num>
  <w:num w:numId="273">
    <w:abstractNumId w:val="151"/>
  </w:num>
  <w:num w:numId="274">
    <w:abstractNumId w:val="27"/>
  </w:num>
  <w:num w:numId="275">
    <w:abstractNumId w:val="34"/>
  </w:num>
  <w:num w:numId="276">
    <w:abstractNumId w:val="108"/>
  </w:num>
  <w:num w:numId="277">
    <w:abstractNumId w:val="158"/>
  </w:num>
  <w:num w:numId="278">
    <w:abstractNumId w:val="106"/>
  </w:num>
  <w:num w:numId="279">
    <w:abstractNumId w:val="429"/>
  </w:num>
  <w:num w:numId="280">
    <w:abstractNumId w:val="354"/>
  </w:num>
  <w:num w:numId="281">
    <w:abstractNumId w:val="245"/>
  </w:num>
  <w:num w:numId="282">
    <w:abstractNumId w:val="320"/>
  </w:num>
  <w:num w:numId="283">
    <w:abstractNumId w:val="415"/>
  </w:num>
  <w:num w:numId="284">
    <w:abstractNumId w:val="421"/>
  </w:num>
  <w:num w:numId="285">
    <w:abstractNumId w:val="250"/>
  </w:num>
  <w:num w:numId="286">
    <w:abstractNumId w:val="388"/>
  </w:num>
  <w:num w:numId="287">
    <w:abstractNumId w:val="300"/>
  </w:num>
  <w:num w:numId="288">
    <w:abstractNumId w:val="337"/>
  </w:num>
  <w:num w:numId="289">
    <w:abstractNumId w:val="343"/>
  </w:num>
  <w:num w:numId="290">
    <w:abstractNumId w:val="411"/>
  </w:num>
  <w:num w:numId="291">
    <w:abstractNumId w:val="316"/>
  </w:num>
  <w:num w:numId="292">
    <w:abstractNumId w:val="202"/>
  </w:num>
  <w:num w:numId="293">
    <w:abstractNumId w:val="63"/>
  </w:num>
  <w:num w:numId="294">
    <w:abstractNumId w:val="172"/>
  </w:num>
  <w:num w:numId="295">
    <w:abstractNumId w:val="57"/>
  </w:num>
  <w:num w:numId="296">
    <w:abstractNumId w:val="246"/>
  </w:num>
  <w:num w:numId="297">
    <w:abstractNumId w:val="283"/>
  </w:num>
  <w:num w:numId="298">
    <w:abstractNumId w:val="86"/>
  </w:num>
  <w:num w:numId="299">
    <w:abstractNumId w:val="125"/>
  </w:num>
  <w:num w:numId="300">
    <w:abstractNumId w:val="224"/>
  </w:num>
  <w:num w:numId="301">
    <w:abstractNumId w:val="163"/>
  </w:num>
  <w:num w:numId="302">
    <w:abstractNumId w:val="181"/>
  </w:num>
  <w:num w:numId="303">
    <w:abstractNumId w:val="379"/>
  </w:num>
  <w:num w:numId="304">
    <w:abstractNumId w:val="309"/>
  </w:num>
  <w:num w:numId="305">
    <w:abstractNumId w:val="64"/>
  </w:num>
  <w:num w:numId="306">
    <w:abstractNumId w:val="247"/>
  </w:num>
  <w:num w:numId="307">
    <w:abstractNumId w:val="33"/>
  </w:num>
  <w:num w:numId="308">
    <w:abstractNumId w:val="355"/>
  </w:num>
  <w:num w:numId="309">
    <w:abstractNumId w:val="259"/>
  </w:num>
  <w:num w:numId="310">
    <w:abstractNumId w:val="50"/>
  </w:num>
  <w:num w:numId="311">
    <w:abstractNumId w:val="315"/>
  </w:num>
  <w:num w:numId="312">
    <w:abstractNumId w:val="369"/>
  </w:num>
  <w:num w:numId="313">
    <w:abstractNumId w:val="121"/>
  </w:num>
  <w:num w:numId="314">
    <w:abstractNumId w:val="392"/>
  </w:num>
  <w:num w:numId="315">
    <w:abstractNumId w:val="191"/>
  </w:num>
  <w:num w:numId="316">
    <w:abstractNumId w:val="40"/>
  </w:num>
  <w:num w:numId="317">
    <w:abstractNumId w:val="146"/>
  </w:num>
  <w:num w:numId="318">
    <w:abstractNumId w:val="361"/>
  </w:num>
  <w:num w:numId="319">
    <w:abstractNumId w:val="413"/>
  </w:num>
  <w:num w:numId="320">
    <w:abstractNumId w:val="254"/>
  </w:num>
  <w:num w:numId="321">
    <w:abstractNumId w:val="332"/>
  </w:num>
  <w:num w:numId="322">
    <w:abstractNumId w:val="255"/>
  </w:num>
  <w:num w:numId="323">
    <w:abstractNumId w:val="201"/>
  </w:num>
  <w:num w:numId="324">
    <w:abstractNumId w:val="304"/>
  </w:num>
  <w:num w:numId="325">
    <w:abstractNumId w:val="104"/>
  </w:num>
  <w:num w:numId="326">
    <w:abstractNumId w:val="418"/>
  </w:num>
  <w:num w:numId="327">
    <w:abstractNumId w:val="18"/>
  </w:num>
  <w:num w:numId="328">
    <w:abstractNumId w:val="288"/>
  </w:num>
  <w:num w:numId="329">
    <w:abstractNumId w:val="338"/>
  </w:num>
  <w:num w:numId="330">
    <w:abstractNumId w:val="290"/>
  </w:num>
  <w:num w:numId="331">
    <w:abstractNumId w:val="356"/>
  </w:num>
  <w:num w:numId="332">
    <w:abstractNumId w:val="20"/>
  </w:num>
  <w:num w:numId="333">
    <w:abstractNumId w:val="323"/>
  </w:num>
  <w:num w:numId="334">
    <w:abstractNumId w:val="39"/>
  </w:num>
  <w:num w:numId="335">
    <w:abstractNumId w:val="84"/>
  </w:num>
  <w:num w:numId="336">
    <w:abstractNumId w:val="205"/>
  </w:num>
  <w:num w:numId="337">
    <w:abstractNumId w:val="382"/>
  </w:num>
  <w:num w:numId="338">
    <w:abstractNumId w:val="178"/>
  </w:num>
  <w:num w:numId="339">
    <w:abstractNumId w:val="15"/>
  </w:num>
  <w:num w:numId="340">
    <w:abstractNumId w:val="311"/>
  </w:num>
  <w:num w:numId="341">
    <w:abstractNumId w:val="376"/>
  </w:num>
  <w:num w:numId="342">
    <w:abstractNumId w:val="228"/>
  </w:num>
  <w:num w:numId="343">
    <w:abstractNumId w:val="218"/>
  </w:num>
  <w:num w:numId="344">
    <w:abstractNumId w:val="273"/>
  </w:num>
  <w:num w:numId="345">
    <w:abstractNumId w:val="272"/>
  </w:num>
  <w:num w:numId="346">
    <w:abstractNumId w:val="216"/>
  </w:num>
  <w:num w:numId="347">
    <w:abstractNumId w:val="401"/>
  </w:num>
  <w:num w:numId="348">
    <w:abstractNumId w:val="142"/>
  </w:num>
  <w:num w:numId="349">
    <w:abstractNumId w:val="375"/>
  </w:num>
  <w:num w:numId="350">
    <w:abstractNumId w:val="239"/>
  </w:num>
  <w:num w:numId="351">
    <w:abstractNumId w:val="177"/>
  </w:num>
  <w:num w:numId="352">
    <w:abstractNumId w:val="393"/>
  </w:num>
  <w:num w:numId="353">
    <w:abstractNumId w:val="440"/>
  </w:num>
  <w:num w:numId="354">
    <w:abstractNumId w:val="340"/>
  </w:num>
  <w:num w:numId="355">
    <w:abstractNumId w:val="350"/>
  </w:num>
  <w:num w:numId="356">
    <w:abstractNumId w:val="36"/>
  </w:num>
  <w:num w:numId="357">
    <w:abstractNumId w:val="176"/>
  </w:num>
  <w:num w:numId="358">
    <w:abstractNumId w:val="256"/>
  </w:num>
  <w:num w:numId="359">
    <w:abstractNumId w:val="374"/>
  </w:num>
  <w:num w:numId="360">
    <w:abstractNumId w:val="190"/>
  </w:num>
  <w:num w:numId="361">
    <w:abstractNumId w:val="156"/>
  </w:num>
  <w:num w:numId="362">
    <w:abstractNumId w:val="238"/>
  </w:num>
  <w:num w:numId="363">
    <w:abstractNumId w:val="82"/>
  </w:num>
  <w:num w:numId="364">
    <w:abstractNumId w:val="184"/>
  </w:num>
  <w:num w:numId="365">
    <w:abstractNumId w:val="307"/>
  </w:num>
  <w:num w:numId="366">
    <w:abstractNumId w:val="154"/>
  </w:num>
  <w:num w:numId="367">
    <w:abstractNumId w:val="80"/>
  </w:num>
  <w:num w:numId="368">
    <w:abstractNumId w:val="284"/>
  </w:num>
  <w:num w:numId="369">
    <w:abstractNumId w:val="97"/>
  </w:num>
  <w:num w:numId="370">
    <w:abstractNumId w:val="416"/>
  </w:num>
  <w:num w:numId="371">
    <w:abstractNumId w:val="310"/>
  </w:num>
  <w:num w:numId="372">
    <w:abstractNumId w:val="362"/>
  </w:num>
  <w:num w:numId="373">
    <w:abstractNumId w:val="231"/>
  </w:num>
  <w:num w:numId="374">
    <w:abstractNumId w:val="367"/>
  </w:num>
  <w:num w:numId="375">
    <w:abstractNumId w:val="113"/>
  </w:num>
  <w:num w:numId="376">
    <w:abstractNumId w:val="240"/>
  </w:num>
  <w:num w:numId="377">
    <w:abstractNumId w:val="211"/>
  </w:num>
  <w:num w:numId="378">
    <w:abstractNumId w:val="380"/>
  </w:num>
  <w:num w:numId="379">
    <w:abstractNumId w:val="339"/>
  </w:num>
  <w:num w:numId="380">
    <w:abstractNumId w:val="261"/>
  </w:num>
  <w:num w:numId="381">
    <w:abstractNumId w:val="397"/>
  </w:num>
  <w:num w:numId="382">
    <w:abstractNumId w:val="215"/>
  </w:num>
  <w:num w:numId="383">
    <w:abstractNumId w:val="22"/>
  </w:num>
  <w:num w:numId="384">
    <w:abstractNumId w:val="79"/>
  </w:num>
  <w:num w:numId="385">
    <w:abstractNumId w:val="149"/>
  </w:num>
  <w:num w:numId="386">
    <w:abstractNumId w:val="174"/>
  </w:num>
  <w:num w:numId="387">
    <w:abstractNumId w:val="107"/>
  </w:num>
  <w:num w:numId="388">
    <w:abstractNumId w:val="344"/>
  </w:num>
  <w:num w:numId="389">
    <w:abstractNumId w:val="389"/>
  </w:num>
  <w:num w:numId="390">
    <w:abstractNumId w:val="148"/>
  </w:num>
  <w:num w:numId="391">
    <w:abstractNumId w:val="346"/>
  </w:num>
  <w:num w:numId="392">
    <w:abstractNumId w:val="404"/>
  </w:num>
  <w:num w:numId="393">
    <w:abstractNumId w:val="56"/>
  </w:num>
  <w:num w:numId="394">
    <w:abstractNumId w:val="29"/>
  </w:num>
  <w:num w:numId="395">
    <w:abstractNumId w:val="383"/>
  </w:num>
  <w:num w:numId="396">
    <w:abstractNumId w:val="222"/>
  </w:num>
  <w:num w:numId="397">
    <w:abstractNumId w:val="0"/>
  </w:num>
  <w:num w:numId="398">
    <w:abstractNumId w:val="1"/>
  </w:num>
  <w:num w:numId="399">
    <w:abstractNumId w:val="2"/>
  </w:num>
  <w:num w:numId="400">
    <w:abstractNumId w:val="3"/>
  </w:num>
  <w:num w:numId="401">
    <w:abstractNumId w:val="7"/>
  </w:num>
  <w:num w:numId="402">
    <w:abstractNumId w:val="4"/>
  </w:num>
  <w:num w:numId="403">
    <w:abstractNumId w:val="5"/>
  </w:num>
  <w:num w:numId="404">
    <w:abstractNumId w:val="6"/>
  </w:num>
  <w:num w:numId="405">
    <w:abstractNumId w:val="183"/>
  </w:num>
  <w:num w:numId="406">
    <w:abstractNumId w:val="47"/>
  </w:num>
  <w:num w:numId="407">
    <w:abstractNumId w:val="365"/>
  </w:num>
  <w:num w:numId="408">
    <w:abstractNumId w:val="153"/>
  </w:num>
  <w:num w:numId="409">
    <w:abstractNumId w:val="297"/>
  </w:num>
  <w:num w:numId="410">
    <w:abstractNumId w:val="298"/>
  </w:num>
  <w:num w:numId="411">
    <w:abstractNumId w:val="357"/>
  </w:num>
  <w:num w:numId="412">
    <w:abstractNumId w:val="358"/>
  </w:num>
  <w:num w:numId="413">
    <w:abstractNumId w:val="143"/>
  </w:num>
  <w:num w:numId="414">
    <w:abstractNumId w:val="437"/>
  </w:num>
  <w:num w:numId="415">
    <w:abstractNumId w:val="371"/>
  </w:num>
  <w:num w:numId="416">
    <w:abstractNumId w:val="333"/>
  </w:num>
  <w:num w:numId="417">
    <w:abstractNumId w:val="386"/>
  </w:num>
  <w:num w:numId="418">
    <w:abstractNumId w:val="200"/>
  </w:num>
  <w:num w:numId="419">
    <w:abstractNumId w:val="236"/>
  </w:num>
  <w:num w:numId="420">
    <w:abstractNumId w:val="258"/>
  </w:num>
  <w:num w:numId="421">
    <w:abstractNumId w:val="292"/>
  </w:num>
  <w:num w:numId="422">
    <w:abstractNumId w:val="58"/>
  </w:num>
  <w:num w:numId="423">
    <w:abstractNumId w:val="133"/>
  </w:num>
  <w:num w:numId="424">
    <w:abstractNumId w:val="206"/>
  </w:num>
  <w:num w:numId="425">
    <w:abstractNumId w:val="227"/>
  </w:num>
  <w:num w:numId="426">
    <w:abstractNumId w:val="193"/>
  </w:num>
  <w:num w:numId="427">
    <w:abstractNumId w:val="414"/>
  </w:num>
  <w:num w:numId="428">
    <w:abstractNumId w:val="427"/>
  </w:num>
  <w:num w:numId="429">
    <w:abstractNumId w:val="398"/>
  </w:num>
  <w:num w:numId="430">
    <w:abstractNumId w:val="122"/>
  </w:num>
  <w:num w:numId="431">
    <w:abstractNumId w:val="195"/>
  </w:num>
  <w:num w:numId="432">
    <w:abstractNumId w:val="223"/>
  </w:num>
  <w:num w:numId="433">
    <w:abstractNumId w:val="430"/>
  </w:num>
  <w:num w:numId="434">
    <w:abstractNumId w:val="293"/>
  </w:num>
  <w:num w:numId="435">
    <w:abstractNumId w:val="225"/>
  </w:num>
  <w:num w:numId="436">
    <w:abstractNumId w:val="52"/>
  </w:num>
  <w:num w:numId="437">
    <w:abstractNumId w:val="439"/>
  </w:num>
  <w:num w:numId="438">
    <w:abstractNumId w:val="419"/>
  </w:num>
  <w:num w:numId="439">
    <w:abstractNumId w:val="99"/>
  </w:num>
  <w:num w:numId="440">
    <w:abstractNumId w:val="406"/>
  </w:num>
  <w:num w:numId="441">
    <w:abstractNumId w:val="24"/>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activeWritingStyle w:appName="MSWord" w:lang="en-CA"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68"/>
    <w:rsid w:val="00000258"/>
    <w:rsid w:val="00001979"/>
    <w:rsid w:val="00001DC9"/>
    <w:rsid w:val="0000234E"/>
    <w:rsid w:val="00002537"/>
    <w:rsid w:val="000034DF"/>
    <w:rsid w:val="00004240"/>
    <w:rsid w:val="00004A0C"/>
    <w:rsid w:val="00005834"/>
    <w:rsid w:val="00007382"/>
    <w:rsid w:val="00007FFE"/>
    <w:rsid w:val="00010CCA"/>
    <w:rsid w:val="00010E56"/>
    <w:rsid w:val="000134BD"/>
    <w:rsid w:val="000136D4"/>
    <w:rsid w:val="00013760"/>
    <w:rsid w:val="00014F37"/>
    <w:rsid w:val="00015119"/>
    <w:rsid w:val="0001523D"/>
    <w:rsid w:val="00015AC7"/>
    <w:rsid w:val="00015E50"/>
    <w:rsid w:val="00016545"/>
    <w:rsid w:val="00016EB6"/>
    <w:rsid w:val="0002059E"/>
    <w:rsid w:val="00021480"/>
    <w:rsid w:val="00021657"/>
    <w:rsid w:val="00021ECD"/>
    <w:rsid w:val="000228E0"/>
    <w:rsid w:val="0002538C"/>
    <w:rsid w:val="00025467"/>
    <w:rsid w:val="00025D21"/>
    <w:rsid w:val="000268B2"/>
    <w:rsid w:val="000271C8"/>
    <w:rsid w:val="00027B72"/>
    <w:rsid w:val="0003066B"/>
    <w:rsid w:val="000308F7"/>
    <w:rsid w:val="00030C14"/>
    <w:rsid w:val="00031F45"/>
    <w:rsid w:val="00034F98"/>
    <w:rsid w:val="000352D9"/>
    <w:rsid w:val="000355A6"/>
    <w:rsid w:val="00036486"/>
    <w:rsid w:val="00036B3C"/>
    <w:rsid w:val="00036DD2"/>
    <w:rsid w:val="00037C94"/>
    <w:rsid w:val="000405BB"/>
    <w:rsid w:val="00041C3F"/>
    <w:rsid w:val="000420B5"/>
    <w:rsid w:val="00042111"/>
    <w:rsid w:val="000421AC"/>
    <w:rsid w:val="000445C4"/>
    <w:rsid w:val="00044746"/>
    <w:rsid w:val="00045008"/>
    <w:rsid w:val="000457AB"/>
    <w:rsid w:val="00045CF4"/>
    <w:rsid w:val="00045D1F"/>
    <w:rsid w:val="0004621B"/>
    <w:rsid w:val="00050283"/>
    <w:rsid w:val="0005077C"/>
    <w:rsid w:val="000510A6"/>
    <w:rsid w:val="000512E6"/>
    <w:rsid w:val="000525FF"/>
    <w:rsid w:val="0005349E"/>
    <w:rsid w:val="000537CC"/>
    <w:rsid w:val="00053A5D"/>
    <w:rsid w:val="00053FE9"/>
    <w:rsid w:val="000543CA"/>
    <w:rsid w:val="00054754"/>
    <w:rsid w:val="00054878"/>
    <w:rsid w:val="00055186"/>
    <w:rsid w:val="00055B7F"/>
    <w:rsid w:val="00055C24"/>
    <w:rsid w:val="00057C86"/>
    <w:rsid w:val="00057D35"/>
    <w:rsid w:val="00060C46"/>
    <w:rsid w:val="00061671"/>
    <w:rsid w:val="00061D5B"/>
    <w:rsid w:val="000635FE"/>
    <w:rsid w:val="00063EF9"/>
    <w:rsid w:val="000647F3"/>
    <w:rsid w:val="00064A89"/>
    <w:rsid w:val="00065CA2"/>
    <w:rsid w:val="00066364"/>
    <w:rsid w:val="00066434"/>
    <w:rsid w:val="00066D3B"/>
    <w:rsid w:val="000676EA"/>
    <w:rsid w:val="00067E15"/>
    <w:rsid w:val="00067EE3"/>
    <w:rsid w:val="00067EEC"/>
    <w:rsid w:val="00071323"/>
    <w:rsid w:val="00071B23"/>
    <w:rsid w:val="00072807"/>
    <w:rsid w:val="00073C94"/>
    <w:rsid w:val="00074B02"/>
    <w:rsid w:val="00074B3C"/>
    <w:rsid w:val="00075A33"/>
    <w:rsid w:val="0007632A"/>
    <w:rsid w:val="00076435"/>
    <w:rsid w:val="00076868"/>
    <w:rsid w:val="00076CC3"/>
    <w:rsid w:val="0007706D"/>
    <w:rsid w:val="00077079"/>
    <w:rsid w:val="00077BC9"/>
    <w:rsid w:val="00077DF6"/>
    <w:rsid w:val="00080B92"/>
    <w:rsid w:val="00080FAB"/>
    <w:rsid w:val="000816FF"/>
    <w:rsid w:val="000820F5"/>
    <w:rsid w:val="0008211D"/>
    <w:rsid w:val="00082B38"/>
    <w:rsid w:val="00082C9A"/>
    <w:rsid w:val="00083045"/>
    <w:rsid w:val="00083579"/>
    <w:rsid w:val="0008479F"/>
    <w:rsid w:val="00085628"/>
    <w:rsid w:val="00085AFA"/>
    <w:rsid w:val="00085CEC"/>
    <w:rsid w:val="00087378"/>
    <w:rsid w:val="000877D2"/>
    <w:rsid w:val="00091D68"/>
    <w:rsid w:val="00093011"/>
    <w:rsid w:val="000936D3"/>
    <w:rsid w:val="0009518D"/>
    <w:rsid w:val="00096CB9"/>
    <w:rsid w:val="00096D2A"/>
    <w:rsid w:val="00096FC6"/>
    <w:rsid w:val="00097124"/>
    <w:rsid w:val="00097FA5"/>
    <w:rsid w:val="000A0154"/>
    <w:rsid w:val="000A17B4"/>
    <w:rsid w:val="000A21A5"/>
    <w:rsid w:val="000A26B7"/>
    <w:rsid w:val="000A290B"/>
    <w:rsid w:val="000A329F"/>
    <w:rsid w:val="000A3B21"/>
    <w:rsid w:val="000A417A"/>
    <w:rsid w:val="000A4223"/>
    <w:rsid w:val="000A4A1E"/>
    <w:rsid w:val="000A5054"/>
    <w:rsid w:val="000A5A00"/>
    <w:rsid w:val="000A5CDE"/>
    <w:rsid w:val="000A605B"/>
    <w:rsid w:val="000A652C"/>
    <w:rsid w:val="000A664B"/>
    <w:rsid w:val="000A680D"/>
    <w:rsid w:val="000A7168"/>
    <w:rsid w:val="000A7D51"/>
    <w:rsid w:val="000A7FC1"/>
    <w:rsid w:val="000B0A40"/>
    <w:rsid w:val="000B0F2A"/>
    <w:rsid w:val="000B1C7A"/>
    <w:rsid w:val="000B3480"/>
    <w:rsid w:val="000B37A3"/>
    <w:rsid w:val="000B3AF2"/>
    <w:rsid w:val="000B3C85"/>
    <w:rsid w:val="000B556A"/>
    <w:rsid w:val="000B7E66"/>
    <w:rsid w:val="000C2DA7"/>
    <w:rsid w:val="000C3704"/>
    <w:rsid w:val="000C5850"/>
    <w:rsid w:val="000C5C7B"/>
    <w:rsid w:val="000C61AF"/>
    <w:rsid w:val="000C65A2"/>
    <w:rsid w:val="000C669B"/>
    <w:rsid w:val="000C6C8C"/>
    <w:rsid w:val="000C6F71"/>
    <w:rsid w:val="000D0692"/>
    <w:rsid w:val="000D0DA1"/>
    <w:rsid w:val="000D2275"/>
    <w:rsid w:val="000D288B"/>
    <w:rsid w:val="000D33A9"/>
    <w:rsid w:val="000D449E"/>
    <w:rsid w:val="000D47C6"/>
    <w:rsid w:val="000D638F"/>
    <w:rsid w:val="000D6589"/>
    <w:rsid w:val="000D6769"/>
    <w:rsid w:val="000D6F86"/>
    <w:rsid w:val="000D7637"/>
    <w:rsid w:val="000D774D"/>
    <w:rsid w:val="000E08FC"/>
    <w:rsid w:val="000E0E28"/>
    <w:rsid w:val="000E1F90"/>
    <w:rsid w:val="000E2770"/>
    <w:rsid w:val="000E29D9"/>
    <w:rsid w:val="000E2BFE"/>
    <w:rsid w:val="000E5D18"/>
    <w:rsid w:val="000E5E08"/>
    <w:rsid w:val="000E605A"/>
    <w:rsid w:val="000E637C"/>
    <w:rsid w:val="000E66D7"/>
    <w:rsid w:val="000E72D0"/>
    <w:rsid w:val="000F01C4"/>
    <w:rsid w:val="000F0A5F"/>
    <w:rsid w:val="000F0ADA"/>
    <w:rsid w:val="000F194C"/>
    <w:rsid w:val="000F24B2"/>
    <w:rsid w:val="000F2FA7"/>
    <w:rsid w:val="000F3DB0"/>
    <w:rsid w:val="000F4072"/>
    <w:rsid w:val="000F45B0"/>
    <w:rsid w:val="000F53FD"/>
    <w:rsid w:val="000F582E"/>
    <w:rsid w:val="000F5E12"/>
    <w:rsid w:val="000F61C9"/>
    <w:rsid w:val="000F643C"/>
    <w:rsid w:val="000F685B"/>
    <w:rsid w:val="001001BD"/>
    <w:rsid w:val="00100A54"/>
    <w:rsid w:val="00101CAC"/>
    <w:rsid w:val="00101DA9"/>
    <w:rsid w:val="00102D7E"/>
    <w:rsid w:val="00102DE4"/>
    <w:rsid w:val="00102E9F"/>
    <w:rsid w:val="001034C3"/>
    <w:rsid w:val="00103EBB"/>
    <w:rsid w:val="001046F9"/>
    <w:rsid w:val="00105101"/>
    <w:rsid w:val="00105BBE"/>
    <w:rsid w:val="0010663B"/>
    <w:rsid w:val="00106778"/>
    <w:rsid w:val="00110DEB"/>
    <w:rsid w:val="00110EB0"/>
    <w:rsid w:val="0011144C"/>
    <w:rsid w:val="0011191D"/>
    <w:rsid w:val="00111D69"/>
    <w:rsid w:val="0011221F"/>
    <w:rsid w:val="001125D0"/>
    <w:rsid w:val="001127F5"/>
    <w:rsid w:val="001131B7"/>
    <w:rsid w:val="00113A53"/>
    <w:rsid w:val="00114321"/>
    <w:rsid w:val="00115115"/>
    <w:rsid w:val="00117C3F"/>
    <w:rsid w:val="00120BA1"/>
    <w:rsid w:val="00121A1A"/>
    <w:rsid w:val="00121B2A"/>
    <w:rsid w:val="00121EA2"/>
    <w:rsid w:val="00122545"/>
    <w:rsid w:val="00122552"/>
    <w:rsid w:val="00122A87"/>
    <w:rsid w:val="00123C65"/>
    <w:rsid w:val="00124503"/>
    <w:rsid w:val="0012525F"/>
    <w:rsid w:val="0012592E"/>
    <w:rsid w:val="00125B5D"/>
    <w:rsid w:val="00127526"/>
    <w:rsid w:val="00127B5A"/>
    <w:rsid w:val="00130007"/>
    <w:rsid w:val="00130094"/>
    <w:rsid w:val="001307CC"/>
    <w:rsid w:val="00131110"/>
    <w:rsid w:val="001313DB"/>
    <w:rsid w:val="001315C2"/>
    <w:rsid w:val="00132936"/>
    <w:rsid w:val="00132944"/>
    <w:rsid w:val="001329F5"/>
    <w:rsid w:val="00132B30"/>
    <w:rsid w:val="00132E3F"/>
    <w:rsid w:val="001331D4"/>
    <w:rsid w:val="0013483E"/>
    <w:rsid w:val="00136929"/>
    <w:rsid w:val="0013718D"/>
    <w:rsid w:val="00137C09"/>
    <w:rsid w:val="0014168A"/>
    <w:rsid w:val="00141EF5"/>
    <w:rsid w:val="00141F14"/>
    <w:rsid w:val="00142913"/>
    <w:rsid w:val="001436D7"/>
    <w:rsid w:val="00143C00"/>
    <w:rsid w:val="00143E89"/>
    <w:rsid w:val="00145037"/>
    <w:rsid w:val="001459E7"/>
    <w:rsid w:val="00145B72"/>
    <w:rsid w:val="00145E60"/>
    <w:rsid w:val="00147123"/>
    <w:rsid w:val="001471C8"/>
    <w:rsid w:val="00147EE9"/>
    <w:rsid w:val="0015044C"/>
    <w:rsid w:val="0015053E"/>
    <w:rsid w:val="00150727"/>
    <w:rsid w:val="00150F49"/>
    <w:rsid w:val="001511BF"/>
    <w:rsid w:val="00152FAC"/>
    <w:rsid w:val="00153945"/>
    <w:rsid w:val="00153C96"/>
    <w:rsid w:val="001552B3"/>
    <w:rsid w:val="00156182"/>
    <w:rsid w:val="0015657D"/>
    <w:rsid w:val="00156B73"/>
    <w:rsid w:val="00157353"/>
    <w:rsid w:val="00157AA5"/>
    <w:rsid w:val="00162597"/>
    <w:rsid w:val="00162A1B"/>
    <w:rsid w:val="00164043"/>
    <w:rsid w:val="00164319"/>
    <w:rsid w:val="00164451"/>
    <w:rsid w:val="00164F15"/>
    <w:rsid w:val="00166A50"/>
    <w:rsid w:val="00167B0E"/>
    <w:rsid w:val="00167C67"/>
    <w:rsid w:val="00167E71"/>
    <w:rsid w:val="0017086B"/>
    <w:rsid w:val="0017105D"/>
    <w:rsid w:val="00171928"/>
    <w:rsid w:val="0017293C"/>
    <w:rsid w:val="00172D2F"/>
    <w:rsid w:val="00173A5C"/>
    <w:rsid w:val="001741EA"/>
    <w:rsid w:val="0017430B"/>
    <w:rsid w:val="00174F91"/>
    <w:rsid w:val="0017586A"/>
    <w:rsid w:val="0017671E"/>
    <w:rsid w:val="00176C5C"/>
    <w:rsid w:val="00177160"/>
    <w:rsid w:val="001774C0"/>
    <w:rsid w:val="00177DEA"/>
    <w:rsid w:val="001805BF"/>
    <w:rsid w:val="00180759"/>
    <w:rsid w:val="00180A39"/>
    <w:rsid w:val="00180B56"/>
    <w:rsid w:val="0018185C"/>
    <w:rsid w:val="00182B89"/>
    <w:rsid w:val="001837B6"/>
    <w:rsid w:val="00186304"/>
    <w:rsid w:val="0018654B"/>
    <w:rsid w:val="00186739"/>
    <w:rsid w:val="00187C2E"/>
    <w:rsid w:val="00187CAF"/>
    <w:rsid w:val="00190456"/>
    <w:rsid w:val="00190AE8"/>
    <w:rsid w:val="0019169C"/>
    <w:rsid w:val="00191752"/>
    <w:rsid w:val="00191E58"/>
    <w:rsid w:val="001936AF"/>
    <w:rsid w:val="001940A7"/>
    <w:rsid w:val="001944F4"/>
    <w:rsid w:val="00195C5D"/>
    <w:rsid w:val="00195EE2"/>
    <w:rsid w:val="00197508"/>
    <w:rsid w:val="001A0FE9"/>
    <w:rsid w:val="001A1652"/>
    <w:rsid w:val="001A37D1"/>
    <w:rsid w:val="001A4006"/>
    <w:rsid w:val="001A65CA"/>
    <w:rsid w:val="001A6C81"/>
    <w:rsid w:val="001B0E9A"/>
    <w:rsid w:val="001B18C1"/>
    <w:rsid w:val="001B2442"/>
    <w:rsid w:val="001B3875"/>
    <w:rsid w:val="001B7685"/>
    <w:rsid w:val="001C039A"/>
    <w:rsid w:val="001C0686"/>
    <w:rsid w:val="001C0E1C"/>
    <w:rsid w:val="001C2756"/>
    <w:rsid w:val="001C2ACB"/>
    <w:rsid w:val="001C2B84"/>
    <w:rsid w:val="001C37B9"/>
    <w:rsid w:val="001C482A"/>
    <w:rsid w:val="001C4E0A"/>
    <w:rsid w:val="001C4E7B"/>
    <w:rsid w:val="001C578B"/>
    <w:rsid w:val="001C5A6A"/>
    <w:rsid w:val="001C7341"/>
    <w:rsid w:val="001C744B"/>
    <w:rsid w:val="001C7B76"/>
    <w:rsid w:val="001D0148"/>
    <w:rsid w:val="001D046F"/>
    <w:rsid w:val="001D168E"/>
    <w:rsid w:val="001D1830"/>
    <w:rsid w:val="001D1C62"/>
    <w:rsid w:val="001D2368"/>
    <w:rsid w:val="001D263F"/>
    <w:rsid w:val="001D3058"/>
    <w:rsid w:val="001D3223"/>
    <w:rsid w:val="001D4079"/>
    <w:rsid w:val="001D4FBE"/>
    <w:rsid w:val="001D55D0"/>
    <w:rsid w:val="001D61C4"/>
    <w:rsid w:val="001D7488"/>
    <w:rsid w:val="001D7788"/>
    <w:rsid w:val="001E0646"/>
    <w:rsid w:val="001E0868"/>
    <w:rsid w:val="001E0A0D"/>
    <w:rsid w:val="001E0F60"/>
    <w:rsid w:val="001E151B"/>
    <w:rsid w:val="001E18DD"/>
    <w:rsid w:val="001E1A43"/>
    <w:rsid w:val="001E2C11"/>
    <w:rsid w:val="001E2C41"/>
    <w:rsid w:val="001E2C8C"/>
    <w:rsid w:val="001E302D"/>
    <w:rsid w:val="001E3222"/>
    <w:rsid w:val="001E4C27"/>
    <w:rsid w:val="001E508D"/>
    <w:rsid w:val="001E5594"/>
    <w:rsid w:val="001E5FB7"/>
    <w:rsid w:val="001E6A03"/>
    <w:rsid w:val="001E76F0"/>
    <w:rsid w:val="001E7E5B"/>
    <w:rsid w:val="001F0E98"/>
    <w:rsid w:val="001F1191"/>
    <w:rsid w:val="001F1456"/>
    <w:rsid w:val="001F1927"/>
    <w:rsid w:val="001F1AF2"/>
    <w:rsid w:val="001F1EC4"/>
    <w:rsid w:val="001F2039"/>
    <w:rsid w:val="001F2662"/>
    <w:rsid w:val="001F3A3C"/>
    <w:rsid w:val="001F3A77"/>
    <w:rsid w:val="001F4B6D"/>
    <w:rsid w:val="001F525D"/>
    <w:rsid w:val="001F7398"/>
    <w:rsid w:val="001F7C6F"/>
    <w:rsid w:val="00200493"/>
    <w:rsid w:val="00201EB1"/>
    <w:rsid w:val="00202940"/>
    <w:rsid w:val="002039C5"/>
    <w:rsid w:val="00204A0B"/>
    <w:rsid w:val="00205B27"/>
    <w:rsid w:val="00207BE3"/>
    <w:rsid w:val="0021047D"/>
    <w:rsid w:val="00210C32"/>
    <w:rsid w:val="002131C4"/>
    <w:rsid w:val="00213C9C"/>
    <w:rsid w:val="00214D06"/>
    <w:rsid w:val="00215BB8"/>
    <w:rsid w:val="00215DC8"/>
    <w:rsid w:val="00216F48"/>
    <w:rsid w:val="002201A8"/>
    <w:rsid w:val="002207AC"/>
    <w:rsid w:val="0022163D"/>
    <w:rsid w:val="00221CF9"/>
    <w:rsid w:val="00222C66"/>
    <w:rsid w:val="00222E85"/>
    <w:rsid w:val="0022341C"/>
    <w:rsid w:val="002236EB"/>
    <w:rsid w:val="00223835"/>
    <w:rsid w:val="002241B7"/>
    <w:rsid w:val="002241E1"/>
    <w:rsid w:val="00226D4C"/>
    <w:rsid w:val="00227896"/>
    <w:rsid w:val="00230D25"/>
    <w:rsid w:val="00231032"/>
    <w:rsid w:val="00231196"/>
    <w:rsid w:val="002313BE"/>
    <w:rsid w:val="0023141A"/>
    <w:rsid w:val="00231725"/>
    <w:rsid w:val="002320D9"/>
    <w:rsid w:val="0023245E"/>
    <w:rsid w:val="00233907"/>
    <w:rsid w:val="00233FAD"/>
    <w:rsid w:val="002350C5"/>
    <w:rsid w:val="00235648"/>
    <w:rsid w:val="002356F8"/>
    <w:rsid w:val="002361EE"/>
    <w:rsid w:val="00241A97"/>
    <w:rsid w:val="002425ED"/>
    <w:rsid w:val="0024279C"/>
    <w:rsid w:val="00243BA5"/>
    <w:rsid w:val="002442C1"/>
    <w:rsid w:val="00246EFB"/>
    <w:rsid w:val="002477EA"/>
    <w:rsid w:val="0025053A"/>
    <w:rsid w:val="0025121D"/>
    <w:rsid w:val="0025270D"/>
    <w:rsid w:val="00254D97"/>
    <w:rsid w:val="00255B0B"/>
    <w:rsid w:val="00255CC3"/>
    <w:rsid w:val="00256323"/>
    <w:rsid w:val="00256402"/>
    <w:rsid w:val="002569E8"/>
    <w:rsid w:val="00256C08"/>
    <w:rsid w:val="00257602"/>
    <w:rsid w:val="0025795A"/>
    <w:rsid w:val="002615C5"/>
    <w:rsid w:val="00261DFB"/>
    <w:rsid w:val="00262C6F"/>
    <w:rsid w:val="00263DEC"/>
    <w:rsid w:val="002641F5"/>
    <w:rsid w:val="0026436B"/>
    <w:rsid w:val="0026480F"/>
    <w:rsid w:val="00264C93"/>
    <w:rsid w:val="002672B6"/>
    <w:rsid w:val="00267D9F"/>
    <w:rsid w:val="002709DA"/>
    <w:rsid w:val="00271795"/>
    <w:rsid w:val="00271C5C"/>
    <w:rsid w:val="0027226C"/>
    <w:rsid w:val="00272388"/>
    <w:rsid w:val="00272CB9"/>
    <w:rsid w:val="002749D5"/>
    <w:rsid w:val="00275278"/>
    <w:rsid w:val="00275F6C"/>
    <w:rsid w:val="00276A15"/>
    <w:rsid w:val="00276C76"/>
    <w:rsid w:val="00277AAE"/>
    <w:rsid w:val="00277F34"/>
    <w:rsid w:val="00281B7A"/>
    <w:rsid w:val="00281D06"/>
    <w:rsid w:val="00281FF2"/>
    <w:rsid w:val="00282603"/>
    <w:rsid w:val="0028422D"/>
    <w:rsid w:val="00285ACA"/>
    <w:rsid w:val="00285DE7"/>
    <w:rsid w:val="002862D0"/>
    <w:rsid w:val="00286736"/>
    <w:rsid w:val="00292853"/>
    <w:rsid w:val="00292D17"/>
    <w:rsid w:val="00293EA0"/>
    <w:rsid w:val="002940DC"/>
    <w:rsid w:val="002941E1"/>
    <w:rsid w:val="00295308"/>
    <w:rsid w:val="00295E21"/>
    <w:rsid w:val="00295EA3"/>
    <w:rsid w:val="00296975"/>
    <w:rsid w:val="00296AE0"/>
    <w:rsid w:val="00297E69"/>
    <w:rsid w:val="002A068E"/>
    <w:rsid w:val="002A0F34"/>
    <w:rsid w:val="002A2CC0"/>
    <w:rsid w:val="002A5A45"/>
    <w:rsid w:val="002A61CA"/>
    <w:rsid w:val="002A7D8B"/>
    <w:rsid w:val="002B1C75"/>
    <w:rsid w:val="002B2198"/>
    <w:rsid w:val="002B2425"/>
    <w:rsid w:val="002B315A"/>
    <w:rsid w:val="002B54D3"/>
    <w:rsid w:val="002B590C"/>
    <w:rsid w:val="002B6269"/>
    <w:rsid w:val="002B6472"/>
    <w:rsid w:val="002C0120"/>
    <w:rsid w:val="002C087E"/>
    <w:rsid w:val="002C0AD9"/>
    <w:rsid w:val="002C1159"/>
    <w:rsid w:val="002C1430"/>
    <w:rsid w:val="002C1755"/>
    <w:rsid w:val="002C3CB8"/>
    <w:rsid w:val="002C489B"/>
    <w:rsid w:val="002C4A52"/>
    <w:rsid w:val="002C5D20"/>
    <w:rsid w:val="002D0BEA"/>
    <w:rsid w:val="002D0C07"/>
    <w:rsid w:val="002D12C3"/>
    <w:rsid w:val="002D2528"/>
    <w:rsid w:val="002D2799"/>
    <w:rsid w:val="002D2B7C"/>
    <w:rsid w:val="002D2D50"/>
    <w:rsid w:val="002D3530"/>
    <w:rsid w:val="002D3F74"/>
    <w:rsid w:val="002D53F6"/>
    <w:rsid w:val="002D5485"/>
    <w:rsid w:val="002D5CD4"/>
    <w:rsid w:val="002D6D1A"/>
    <w:rsid w:val="002D7505"/>
    <w:rsid w:val="002E024A"/>
    <w:rsid w:val="002E0CF3"/>
    <w:rsid w:val="002E219E"/>
    <w:rsid w:val="002E25D9"/>
    <w:rsid w:val="002E37AC"/>
    <w:rsid w:val="002E39E0"/>
    <w:rsid w:val="002E4EFE"/>
    <w:rsid w:val="002E663F"/>
    <w:rsid w:val="002E6BA1"/>
    <w:rsid w:val="002E6BCD"/>
    <w:rsid w:val="002F0C72"/>
    <w:rsid w:val="002F118E"/>
    <w:rsid w:val="002F1812"/>
    <w:rsid w:val="002F207F"/>
    <w:rsid w:val="002F2C1E"/>
    <w:rsid w:val="002F4C87"/>
    <w:rsid w:val="002F6084"/>
    <w:rsid w:val="002F6379"/>
    <w:rsid w:val="002F67D3"/>
    <w:rsid w:val="002F6F38"/>
    <w:rsid w:val="00300D0E"/>
    <w:rsid w:val="00300D59"/>
    <w:rsid w:val="00301206"/>
    <w:rsid w:val="0030167F"/>
    <w:rsid w:val="00301990"/>
    <w:rsid w:val="00301B85"/>
    <w:rsid w:val="00303358"/>
    <w:rsid w:val="00303810"/>
    <w:rsid w:val="00303E01"/>
    <w:rsid w:val="00303F85"/>
    <w:rsid w:val="00304706"/>
    <w:rsid w:val="00304939"/>
    <w:rsid w:val="0030493A"/>
    <w:rsid w:val="00304C37"/>
    <w:rsid w:val="0030525B"/>
    <w:rsid w:val="00305415"/>
    <w:rsid w:val="00305426"/>
    <w:rsid w:val="00305606"/>
    <w:rsid w:val="00305B33"/>
    <w:rsid w:val="00305D52"/>
    <w:rsid w:val="00306450"/>
    <w:rsid w:val="00306930"/>
    <w:rsid w:val="003070A4"/>
    <w:rsid w:val="0030738F"/>
    <w:rsid w:val="003103E0"/>
    <w:rsid w:val="00310644"/>
    <w:rsid w:val="003109B2"/>
    <w:rsid w:val="0031137D"/>
    <w:rsid w:val="0031269A"/>
    <w:rsid w:val="003131B0"/>
    <w:rsid w:val="003131BB"/>
    <w:rsid w:val="00314603"/>
    <w:rsid w:val="00314944"/>
    <w:rsid w:val="00314C18"/>
    <w:rsid w:val="0031517C"/>
    <w:rsid w:val="003153DF"/>
    <w:rsid w:val="00315EBB"/>
    <w:rsid w:val="003160A9"/>
    <w:rsid w:val="00316344"/>
    <w:rsid w:val="00316412"/>
    <w:rsid w:val="00320689"/>
    <w:rsid w:val="00320C00"/>
    <w:rsid w:val="003212B1"/>
    <w:rsid w:val="003227DD"/>
    <w:rsid w:val="00322A00"/>
    <w:rsid w:val="00322E77"/>
    <w:rsid w:val="00323978"/>
    <w:rsid w:val="00324A7B"/>
    <w:rsid w:val="003267BC"/>
    <w:rsid w:val="00330298"/>
    <w:rsid w:val="0033039D"/>
    <w:rsid w:val="0033058C"/>
    <w:rsid w:val="0033058D"/>
    <w:rsid w:val="003305D0"/>
    <w:rsid w:val="00330EA1"/>
    <w:rsid w:val="0033104D"/>
    <w:rsid w:val="00331530"/>
    <w:rsid w:val="0033169C"/>
    <w:rsid w:val="00331AF4"/>
    <w:rsid w:val="00333647"/>
    <w:rsid w:val="0033481D"/>
    <w:rsid w:val="00336869"/>
    <w:rsid w:val="00336AAD"/>
    <w:rsid w:val="00336CA6"/>
    <w:rsid w:val="003370B4"/>
    <w:rsid w:val="003409C3"/>
    <w:rsid w:val="00340B66"/>
    <w:rsid w:val="00341626"/>
    <w:rsid w:val="00341FCC"/>
    <w:rsid w:val="003422CF"/>
    <w:rsid w:val="003427DC"/>
    <w:rsid w:val="00342880"/>
    <w:rsid w:val="00342C15"/>
    <w:rsid w:val="00342C82"/>
    <w:rsid w:val="00342FFA"/>
    <w:rsid w:val="003434E4"/>
    <w:rsid w:val="00343797"/>
    <w:rsid w:val="00344BFD"/>
    <w:rsid w:val="00346AE3"/>
    <w:rsid w:val="00347962"/>
    <w:rsid w:val="00350212"/>
    <w:rsid w:val="00351BC5"/>
    <w:rsid w:val="00351C33"/>
    <w:rsid w:val="00351C80"/>
    <w:rsid w:val="00351DBC"/>
    <w:rsid w:val="00352C43"/>
    <w:rsid w:val="00353649"/>
    <w:rsid w:val="003547BE"/>
    <w:rsid w:val="00354ED0"/>
    <w:rsid w:val="00355D9E"/>
    <w:rsid w:val="003561EE"/>
    <w:rsid w:val="0035636B"/>
    <w:rsid w:val="00356412"/>
    <w:rsid w:val="00357906"/>
    <w:rsid w:val="00357D03"/>
    <w:rsid w:val="00360226"/>
    <w:rsid w:val="00361C1D"/>
    <w:rsid w:val="00361ED4"/>
    <w:rsid w:val="0036208C"/>
    <w:rsid w:val="0036309B"/>
    <w:rsid w:val="00363682"/>
    <w:rsid w:val="00363962"/>
    <w:rsid w:val="003639C3"/>
    <w:rsid w:val="00363A80"/>
    <w:rsid w:val="00364003"/>
    <w:rsid w:val="003650BC"/>
    <w:rsid w:val="003665A2"/>
    <w:rsid w:val="0036695A"/>
    <w:rsid w:val="00367BF8"/>
    <w:rsid w:val="00370644"/>
    <w:rsid w:val="003706E0"/>
    <w:rsid w:val="00370B4A"/>
    <w:rsid w:val="00371C4C"/>
    <w:rsid w:val="00372369"/>
    <w:rsid w:val="00372A08"/>
    <w:rsid w:val="0037304D"/>
    <w:rsid w:val="0037362E"/>
    <w:rsid w:val="00374A77"/>
    <w:rsid w:val="003765DF"/>
    <w:rsid w:val="003767C6"/>
    <w:rsid w:val="0037707C"/>
    <w:rsid w:val="0037750A"/>
    <w:rsid w:val="003804A2"/>
    <w:rsid w:val="00380750"/>
    <w:rsid w:val="0038111C"/>
    <w:rsid w:val="00381231"/>
    <w:rsid w:val="003814D3"/>
    <w:rsid w:val="00381662"/>
    <w:rsid w:val="00382ABA"/>
    <w:rsid w:val="0038347C"/>
    <w:rsid w:val="00383F91"/>
    <w:rsid w:val="003846B4"/>
    <w:rsid w:val="00384D9B"/>
    <w:rsid w:val="00386635"/>
    <w:rsid w:val="003871E7"/>
    <w:rsid w:val="003874E6"/>
    <w:rsid w:val="00387AEC"/>
    <w:rsid w:val="00390858"/>
    <w:rsid w:val="00390F29"/>
    <w:rsid w:val="00392130"/>
    <w:rsid w:val="00392271"/>
    <w:rsid w:val="00392B3F"/>
    <w:rsid w:val="00393846"/>
    <w:rsid w:val="00394055"/>
    <w:rsid w:val="003953BB"/>
    <w:rsid w:val="00395D26"/>
    <w:rsid w:val="003A01D5"/>
    <w:rsid w:val="003A0C8B"/>
    <w:rsid w:val="003A17D8"/>
    <w:rsid w:val="003A1868"/>
    <w:rsid w:val="003A1A6D"/>
    <w:rsid w:val="003A210E"/>
    <w:rsid w:val="003A23CE"/>
    <w:rsid w:val="003A28CA"/>
    <w:rsid w:val="003A3039"/>
    <w:rsid w:val="003A3E97"/>
    <w:rsid w:val="003A4C7F"/>
    <w:rsid w:val="003A541A"/>
    <w:rsid w:val="003A6433"/>
    <w:rsid w:val="003A7046"/>
    <w:rsid w:val="003A72F7"/>
    <w:rsid w:val="003A7DC6"/>
    <w:rsid w:val="003B09CD"/>
    <w:rsid w:val="003B114A"/>
    <w:rsid w:val="003B1B36"/>
    <w:rsid w:val="003B2767"/>
    <w:rsid w:val="003B2DF9"/>
    <w:rsid w:val="003B2F82"/>
    <w:rsid w:val="003B3561"/>
    <w:rsid w:val="003B3A70"/>
    <w:rsid w:val="003B46D3"/>
    <w:rsid w:val="003B4728"/>
    <w:rsid w:val="003B4858"/>
    <w:rsid w:val="003B4EB2"/>
    <w:rsid w:val="003B5F17"/>
    <w:rsid w:val="003B6040"/>
    <w:rsid w:val="003B6A63"/>
    <w:rsid w:val="003B6EEA"/>
    <w:rsid w:val="003B6EF3"/>
    <w:rsid w:val="003B781B"/>
    <w:rsid w:val="003B7D35"/>
    <w:rsid w:val="003B7D67"/>
    <w:rsid w:val="003C1480"/>
    <w:rsid w:val="003C1595"/>
    <w:rsid w:val="003C1B8A"/>
    <w:rsid w:val="003C20FE"/>
    <w:rsid w:val="003C2706"/>
    <w:rsid w:val="003C3342"/>
    <w:rsid w:val="003C390C"/>
    <w:rsid w:val="003C4190"/>
    <w:rsid w:val="003C4916"/>
    <w:rsid w:val="003C51CA"/>
    <w:rsid w:val="003C604F"/>
    <w:rsid w:val="003D0834"/>
    <w:rsid w:val="003D0E0B"/>
    <w:rsid w:val="003D18A3"/>
    <w:rsid w:val="003D1C78"/>
    <w:rsid w:val="003D2704"/>
    <w:rsid w:val="003D5736"/>
    <w:rsid w:val="003D5DC3"/>
    <w:rsid w:val="003D78B1"/>
    <w:rsid w:val="003E019A"/>
    <w:rsid w:val="003E036D"/>
    <w:rsid w:val="003E0EBE"/>
    <w:rsid w:val="003E1D2B"/>
    <w:rsid w:val="003E32A7"/>
    <w:rsid w:val="003E4B2E"/>
    <w:rsid w:val="003E4C83"/>
    <w:rsid w:val="003E65D2"/>
    <w:rsid w:val="003E6934"/>
    <w:rsid w:val="003E6FEC"/>
    <w:rsid w:val="003E79C4"/>
    <w:rsid w:val="003F09E8"/>
    <w:rsid w:val="003F1AEA"/>
    <w:rsid w:val="003F1D02"/>
    <w:rsid w:val="003F2727"/>
    <w:rsid w:val="003F378E"/>
    <w:rsid w:val="003F5152"/>
    <w:rsid w:val="003F70B0"/>
    <w:rsid w:val="0040026D"/>
    <w:rsid w:val="00400479"/>
    <w:rsid w:val="0040283B"/>
    <w:rsid w:val="004033DC"/>
    <w:rsid w:val="004045AC"/>
    <w:rsid w:val="00404BA9"/>
    <w:rsid w:val="00404C1E"/>
    <w:rsid w:val="00404D9E"/>
    <w:rsid w:val="00405C12"/>
    <w:rsid w:val="0040623E"/>
    <w:rsid w:val="004065CD"/>
    <w:rsid w:val="004068E5"/>
    <w:rsid w:val="00406B5A"/>
    <w:rsid w:val="0040700B"/>
    <w:rsid w:val="0040727A"/>
    <w:rsid w:val="00407508"/>
    <w:rsid w:val="004079EB"/>
    <w:rsid w:val="00407D15"/>
    <w:rsid w:val="00407E19"/>
    <w:rsid w:val="00410832"/>
    <w:rsid w:val="00410ED0"/>
    <w:rsid w:val="00411115"/>
    <w:rsid w:val="00411B6C"/>
    <w:rsid w:val="00411FAC"/>
    <w:rsid w:val="004132C2"/>
    <w:rsid w:val="00413487"/>
    <w:rsid w:val="0041529D"/>
    <w:rsid w:val="00415320"/>
    <w:rsid w:val="00415A12"/>
    <w:rsid w:val="00415C59"/>
    <w:rsid w:val="004163D3"/>
    <w:rsid w:val="00416695"/>
    <w:rsid w:val="00416A65"/>
    <w:rsid w:val="00416DFC"/>
    <w:rsid w:val="004174F4"/>
    <w:rsid w:val="00417B62"/>
    <w:rsid w:val="004201F7"/>
    <w:rsid w:val="00421E27"/>
    <w:rsid w:val="0042204F"/>
    <w:rsid w:val="004233FA"/>
    <w:rsid w:val="004235CE"/>
    <w:rsid w:val="00424088"/>
    <w:rsid w:val="00425B8C"/>
    <w:rsid w:val="00426C1F"/>
    <w:rsid w:val="00431A42"/>
    <w:rsid w:val="00432BEB"/>
    <w:rsid w:val="00432CB9"/>
    <w:rsid w:val="00434B50"/>
    <w:rsid w:val="0043558C"/>
    <w:rsid w:val="00435F3F"/>
    <w:rsid w:val="004364F4"/>
    <w:rsid w:val="00436D13"/>
    <w:rsid w:val="00437207"/>
    <w:rsid w:val="004374F5"/>
    <w:rsid w:val="0043781E"/>
    <w:rsid w:val="00441B83"/>
    <w:rsid w:val="00442CA9"/>
    <w:rsid w:val="0044380C"/>
    <w:rsid w:val="004449F5"/>
    <w:rsid w:val="00445EA7"/>
    <w:rsid w:val="0044649E"/>
    <w:rsid w:val="0045004D"/>
    <w:rsid w:val="00451C54"/>
    <w:rsid w:val="00452E9B"/>
    <w:rsid w:val="004549AD"/>
    <w:rsid w:val="00455509"/>
    <w:rsid w:val="00456218"/>
    <w:rsid w:val="0045769D"/>
    <w:rsid w:val="004579C0"/>
    <w:rsid w:val="00457F01"/>
    <w:rsid w:val="004600B0"/>
    <w:rsid w:val="00463731"/>
    <w:rsid w:val="00463866"/>
    <w:rsid w:val="00464043"/>
    <w:rsid w:val="004652AE"/>
    <w:rsid w:val="004661A4"/>
    <w:rsid w:val="004666D2"/>
    <w:rsid w:val="00466985"/>
    <w:rsid w:val="0047087F"/>
    <w:rsid w:val="00471CC3"/>
    <w:rsid w:val="00472398"/>
    <w:rsid w:val="00473185"/>
    <w:rsid w:val="00473AE9"/>
    <w:rsid w:val="00473E89"/>
    <w:rsid w:val="00474386"/>
    <w:rsid w:val="0047480E"/>
    <w:rsid w:val="00475A48"/>
    <w:rsid w:val="00477E2F"/>
    <w:rsid w:val="00481087"/>
    <w:rsid w:val="00481457"/>
    <w:rsid w:val="00481503"/>
    <w:rsid w:val="00481E5E"/>
    <w:rsid w:val="0048324D"/>
    <w:rsid w:val="00483962"/>
    <w:rsid w:val="004848E5"/>
    <w:rsid w:val="00485966"/>
    <w:rsid w:val="0048600F"/>
    <w:rsid w:val="00486084"/>
    <w:rsid w:val="004872B4"/>
    <w:rsid w:val="0049059F"/>
    <w:rsid w:val="00492111"/>
    <w:rsid w:val="0049410D"/>
    <w:rsid w:val="004958AA"/>
    <w:rsid w:val="00495AAE"/>
    <w:rsid w:val="00495F23"/>
    <w:rsid w:val="00496056"/>
    <w:rsid w:val="004962BF"/>
    <w:rsid w:val="0049643D"/>
    <w:rsid w:val="00496995"/>
    <w:rsid w:val="00497BF4"/>
    <w:rsid w:val="004A0C67"/>
    <w:rsid w:val="004A13CC"/>
    <w:rsid w:val="004A14A1"/>
    <w:rsid w:val="004A15B9"/>
    <w:rsid w:val="004A18A8"/>
    <w:rsid w:val="004A3246"/>
    <w:rsid w:val="004A3B68"/>
    <w:rsid w:val="004A56C1"/>
    <w:rsid w:val="004A573B"/>
    <w:rsid w:val="004A5798"/>
    <w:rsid w:val="004A7422"/>
    <w:rsid w:val="004B0121"/>
    <w:rsid w:val="004B0C10"/>
    <w:rsid w:val="004B158B"/>
    <w:rsid w:val="004B1863"/>
    <w:rsid w:val="004B1F42"/>
    <w:rsid w:val="004B23D6"/>
    <w:rsid w:val="004B241C"/>
    <w:rsid w:val="004B324A"/>
    <w:rsid w:val="004B3AC0"/>
    <w:rsid w:val="004B4D02"/>
    <w:rsid w:val="004B4EBB"/>
    <w:rsid w:val="004B530E"/>
    <w:rsid w:val="004B56B7"/>
    <w:rsid w:val="004B5787"/>
    <w:rsid w:val="004B5FA7"/>
    <w:rsid w:val="004B62FF"/>
    <w:rsid w:val="004C0B8D"/>
    <w:rsid w:val="004C0FD2"/>
    <w:rsid w:val="004C183C"/>
    <w:rsid w:val="004C2401"/>
    <w:rsid w:val="004C26FE"/>
    <w:rsid w:val="004C2EC9"/>
    <w:rsid w:val="004C3106"/>
    <w:rsid w:val="004C46F5"/>
    <w:rsid w:val="004C4840"/>
    <w:rsid w:val="004C5E91"/>
    <w:rsid w:val="004C6C25"/>
    <w:rsid w:val="004C6F4E"/>
    <w:rsid w:val="004D02D2"/>
    <w:rsid w:val="004D096B"/>
    <w:rsid w:val="004D111F"/>
    <w:rsid w:val="004D1176"/>
    <w:rsid w:val="004D2827"/>
    <w:rsid w:val="004D2E8F"/>
    <w:rsid w:val="004D3009"/>
    <w:rsid w:val="004D30A3"/>
    <w:rsid w:val="004D33A7"/>
    <w:rsid w:val="004D399B"/>
    <w:rsid w:val="004D4E27"/>
    <w:rsid w:val="004D4EE9"/>
    <w:rsid w:val="004D5523"/>
    <w:rsid w:val="004D6177"/>
    <w:rsid w:val="004D6522"/>
    <w:rsid w:val="004D6A2C"/>
    <w:rsid w:val="004D6F93"/>
    <w:rsid w:val="004D79AF"/>
    <w:rsid w:val="004D7AE7"/>
    <w:rsid w:val="004E0329"/>
    <w:rsid w:val="004E32FF"/>
    <w:rsid w:val="004E4855"/>
    <w:rsid w:val="004E5617"/>
    <w:rsid w:val="004E58C8"/>
    <w:rsid w:val="004E7D1F"/>
    <w:rsid w:val="004F00DD"/>
    <w:rsid w:val="004F128F"/>
    <w:rsid w:val="004F17FB"/>
    <w:rsid w:val="004F24AD"/>
    <w:rsid w:val="004F2630"/>
    <w:rsid w:val="004F2999"/>
    <w:rsid w:val="004F37C2"/>
    <w:rsid w:val="004F49C0"/>
    <w:rsid w:val="004F4A72"/>
    <w:rsid w:val="004F5E8D"/>
    <w:rsid w:val="004F77BD"/>
    <w:rsid w:val="0050082F"/>
    <w:rsid w:val="00501A7E"/>
    <w:rsid w:val="00501B37"/>
    <w:rsid w:val="0050228B"/>
    <w:rsid w:val="00504A7B"/>
    <w:rsid w:val="00504BEC"/>
    <w:rsid w:val="00504E76"/>
    <w:rsid w:val="00505270"/>
    <w:rsid w:val="00506D40"/>
    <w:rsid w:val="005070A6"/>
    <w:rsid w:val="0050723F"/>
    <w:rsid w:val="005072B1"/>
    <w:rsid w:val="0050748A"/>
    <w:rsid w:val="005100B6"/>
    <w:rsid w:val="00510450"/>
    <w:rsid w:val="0051238F"/>
    <w:rsid w:val="0051422B"/>
    <w:rsid w:val="005142BB"/>
    <w:rsid w:val="005154B8"/>
    <w:rsid w:val="0051565E"/>
    <w:rsid w:val="00515863"/>
    <w:rsid w:val="00516046"/>
    <w:rsid w:val="005168F0"/>
    <w:rsid w:val="00516EF1"/>
    <w:rsid w:val="00516F9E"/>
    <w:rsid w:val="00517BE2"/>
    <w:rsid w:val="00517EF4"/>
    <w:rsid w:val="00522241"/>
    <w:rsid w:val="00523993"/>
    <w:rsid w:val="00523A42"/>
    <w:rsid w:val="00523AF7"/>
    <w:rsid w:val="005249A9"/>
    <w:rsid w:val="00524ED8"/>
    <w:rsid w:val="00525B30"/>
    <w:rsid w:val="00525BC5"/>
    <w:rsid w:val="00526199"/>
    <w:rsid w:val="00526309"/>
    <w:rsid w:val="00526F9C"/>
    <w:rsid w:val="00530683"/>
    <w:rsid w:val="005306EA"/>
    <w:rsid w:val="00531891"/>
    <w:rsid w:val="00531C9E"/>
    <w:rsid w:val="00531CC4"/>
    <w:rsid w:val="00531DB4"/>
    <w:rsid w:val="0053284A"/>
    <w:rsid w:val="00533674"/>
    <w:rsid w:val="00533715"/>
    <w:rsid w:val="00533CD7"/>
    <w:rsid w:val="00534288"/>
    <w:rsid w:val="00534614"/>
    <w:rsid w:val="0053515D"/>
    <w:rsid w:val="00536043"/>
    <w:rsid w:val="005365E3"/>
    <w:rsid w:val="00536D9C"/>
    <w:rsid w:val="00537EEC"/>
    <w:rsid w:val="00537FDE"/>
    <w:rsid w:val="00540153"/>
    <w:rsid w:val="00540D9F"/>
    <w:rsid w:val="00541E02"/>
    <w:rsid w:val="00542118"/>
    <w:rsid w:val="00543845"/>
    <w:rsid w:val="005440D7"/>
    <w:rsid w:val="00544BEC"/>
    <w:rsid w:val="005454FC"/>
    <w:rsid w:val="0054641E"/>
    <w:rsid w:val="00546AC0"/>
    <w:rsid w:val="00547024"/>
    <w:rsid w:val="00547137"/>
    <w:rsid w:val="00547840"/>
    <w:rsid w:val="00547DD7"/>
    <w:rsid w:val="00547FCC"/>
    <w:rsid w:val="00550B4E"/>
    <w:rsid w:val="00551320"/>
    <w:rsid w:val="0055243A"/>
    <w:rsid w:val="0055379A"/>
    <w:rsid w:val="00554184"/>
    <w:rsid w:val="00554BD9"/>
    <w:rsid w:val="00554EB9"/>
    <w:rsid w:val="005556A8"/>
    <w:rsid w:val="00555BF9"/>
    <w:rsid w:val="0055629D"/>
    <w:rsid w:val="0055715C"/>
    <w:rsid w:val="005578D8"/>
    <w:rsid w:val="00560EA0"/>
    <w:rsid w:val="00561069"/>
    <w:rsid w:val="005620EC"/>
    <w:rsid w:val="00562596"/>
    <w:rsid w:val="00562DBE"/>
    <w:rsid w:val="00563487"/>
    <w:rsid w:val="00564BB5"/>
    <w:rsid w:val="005667EC"/>
    <w:rsid w:val="005669F0"/>
    <w:rsid w:val="00567F7E"/>
    <w:rsid w:val="0057066F"/>
    <w:rsid w:val="005713B6"/>
    <w:rsid w:val="005713D1"/>
    <w:rsid w:val="00571891"/>
    <w:rsid w:val="00571D0B"/>
    <w:rsid w:val="00571E20"/>
    <w:rsid w:val="005721F9"/>
    <w:rsid w:val="005722A2"/>
    <w:rsid w:val="005729B1"/>
    <w:rsid w:val="005734DB"/>
    <w:rsid w:val="00573875"/>
    <w:rsid w:val="00573CB1"/>
    <w:rsid w:val="005743EB"/>
    <w:rsid w:val="00574879"/>
    <w:rsid w:val="00574A30"/>
    <w:rsid w:val="00576B42"/>
    <w:rsid w:val="00577AAE"/>
    <w:rsid w:val="005802F9"/>
    <w:rsid w:val="00580802"/>
    <w:rsid w:val="00581326"/>
    <w:rsid w:val="0058156E"/>
    <w:rsid w:val="005836B6"/>
    <w:rsid w:val="0058375C"/>
    <w:rsid w:val="00583875"/>
    <w:rsid w:val="00583B68"/>
    <w:rsid w:val="005844BB"/>
    <w:rsid w:val="005847C5"/>
    <w:rsid w:val="005849D5"/>
    <w:rsid w:val="005866CC"/>
    <w:rsid w:val="00586FBB"/>
    <w:rsid w:val="00587099"/>
    <w:rsid w:val="005877FB"/>
    <w:rsid w:val="00587AF9"/>
    <w:rsid w:val="005915B8"/>
    <w:rsid w:val="00591FE2"/>
    <w:rsid w:val="00592330"/>
    <w:rsid w:val="00592AA0"/>
    <w:rsid w:val="005933FB"/>
    <w:rsid w:val="00593480"/>
    <w:rsid w:val="00595716"/>
    <w:rsid w:val="0059605C"/>
    <w:rsid w:val="005963AE"/>
    <w:rsid w:val="00596A7D"/>
    <w:rsid w:val="005977B9"/>
    <w:rsid w:val="005A0917"/>
    <w:rsid w:val="005A0BC7"/>
    <w:rsid w:val="005A10BC"/>
    <w:rsid w:val="005A3746"/>
    <w:rsid w:val="005A4B2E"/>
    <w:rsid w:val="005A50C9"/>
    <w:rsid w:val="005A6178"/>
    <w:rsid w:val="005A6915"/>
    <w:rsid w:val="005A6B78"/>
    <w:rsid w:val="005A6C42"/>
    <w:rsid w:val="005A6E18"/>
    <w:rsid w:val="005B044F"/>
    <w:rsid w:val="005B0A81"/>
    <w:rsid w:val="005B0C36"/>
    <w:rsid w:val="005B14D9"/>
    <w:rsid w:val="005B1DB5"/>
    <w:rsid w:val="005B2C4B"/>
    <w:rsid w:val="005B42A3"/>
    <w:rsid w:val="005B49D4"/>
    <w:rsid w:val="005B4BA0"/>
    <w:rsid w:val="005B5ACB"/>
    <w:rsid w:val="005B5B02"/>
    <w:rsid w:val="005B6BF5"/>
    <w:rsid w:val="005C0937"/>
    <w:rsid w:val="005C0FF4"/>
    <w:rsid w:val="005C1235"/>
    <w:rsid w:val="005C1C2C"/>
    <w:rsid w:val="005C2736"/>
    <w:rsid w:val="005C3017"/>
    <w:rsid w:val="005C3102"/>
    <w:rsid w:val="005C3592"/>
    <w:rsid w:val="005C3845"/>
    <w:rsid w:val="005C56C2"/>
    <w:rsid w:val="005C5D25"/>
    <w:rsid w:val="005C6D2B"/>
    <w:rsid w:val="005C71F0"/>
    <w:rsid w:val="005C741F"/>
    <w:rsid w:val="005C7896"/>
    <w:rsid w:val="005C79C1"/>
    <w:rsid w:val="005C7B65"/>
    <w:rsid w:val="005D08E3"/>
    <w:rsid w:val="005D09DE"/>
    <w:rsid w:val="005D1157"/>
    <w:rsid w:val="005D1508"/>
    <w:rsid w:val="005D2FF0"/>
    <w:rsid w:val="005D3115"/>
    <w:rsid w:val="005D3FA0"/>
    <w:rsid w:val="005D4526"/>
    <w:rsid w:val="005D4565"/>
    <w:rsid w:val="005D5990"/>
    <w:rsid w:val="005D5F06"/>
    <w:rsid w:val="005D61AE"/>
    <w:rsid w:val="005D7021"/>
    <w:rsid w:val="005D70A1"/>
    <w:rsid w:val="005E056C"/>
    <w:rsid w:val="005E16FE"/>
    <w:rsid w:val="005E19D5"/>
    <w:rsid w:val="005E1EF3"/>
    <w:rsid w:val="005E2E82"/>
    <w:rsid w:val="005E481D"/>
    <w:rsid w:val="005E4A9F"/>
    <w:rsid w:val="005E4B18"/>
    <w:rsid w:val="005E4E4A"/>
    <w:rsid w:val="005E5047"/>
    <w:rsid w:val="005E51F4"/>
    <w:rsid w:val="005E59C7"/>
    <w:rsid w:val="005E5CF0"/>
    <w:rsid w:val="005E7BF1"/>
    <w:rsid w:val="005F06BE"/>
    <w:rsid w:val="005F11C7"/>
    <w:rsid w:val="005F22E8"/>
    <w:rsid w:val="005F23C5"/>
    <w:rsid w:val="005F2E37"/>
    <w:rsid w:val="005F32C1"/>
    <w:rsid w:val="005F3AEB"/>
    <w:rsid w:val="005F42AD"/>
    <w:rsid w:val="005F45D2"/>
    <w:rsid w:val="005F4B6A"/>
    <w:rsid w:val="005F4DF2"/>
    <w:rsid w:val="005F4F36"/>
    <w:rsid w:val="005F4FFE"/>
    <w:rsid w:val="005F518A"/>
    <w:rsid w:val="005F5539"/>
    <w:rsid w:val="005F56C0"/>
    <w:rsid w:val="005F5C6D"/>
    <w:rsid w:val="005F7AD0"/>
    <w:rsid w:val="00600976"/>
    <w:rsid w:val="00600F1E"/>
    <w:rsid w:val="0060184D"/>
    <w:rsid w:val="00601DC7"/>
    <w:rsid w:val="00602E7C"/>
    <w:rsid w:val="00603561"/>
    <w:rsid w:val="00603A64"/>
    <w:rsid w:val="00604219"/>
    <w:rsid w:val="0060475C"/>
    <w:rsid w:val="00605036"/>
    <w:rsid w:val="0060565D"/>
    <w:rsid w:val="006065C2"/>
    <w:rsid w:val="006072F6"/>
    <w:rsid w:val="00611907"/>
    <w:rsid w:val="00612709"/>
    <w:rsid w:val="006131CF"/>
    <w:rsid w:val="006141FE"/>
    <w:rsid w:val="006146DA"/>
    <w:rsid w:val="00615003"/>
    <w:rsid w:val="006154FD"/>
    <w:rsid w:val="00615A91"/>
    <w:rsid w:val="00615DE1"/>
    <w:rsid w:val="0061622C"/>
    <w:rsid w:val="00617EF0"/>
    <w:rsid w:val="0062056F"/>
    <w:rsid w:val="00620A97"/>
    <w:rsid w:val="00620ADA"/>
    <w:rsid w:val="00620F59"/>
    <w:rsid w:val="00622314"/>
    <w:rsid w:val="006235D0"/>
    <w:rsid w:val="0062363A"/>
    <w:rsid w:val="0062415D"/>
    <w:rsid w:val="00626337"/>
    <w:rsid w:val="00626DAC"/>
    <w:rsid w:val="00631622"/>
    <w:rsid w:val="006316A4"/>
    <w:rsid w:val="006319C4"/>
    <w:rsid w:val="00633916"/>
    <w:rsid w:val="006341B0"/>
    <w:rsid w:val="0063420F"/>
    <w:rsid w:val="00635609"/>
    <w:rsid w:val="006358EF"/>
    <w:rsid w:val="006359B8"/>
    <w:rsid w:val="00637F7E"/>
    <w:rsid w:val="0064057F"/>
    <w:rsid w:val="00641B50"/>
    <w:rsid w:val="006427DA"/>
    <w:rsid w:val="00643DF7"/>
    <w:rsid w:val="006442CF"/>
    <w:rsid w:val="00646E4E"/>
    <w:rsid w:val="006475CA"/>
    <w:rsid w:val="00647F20"/>
    <w:rsid w:val="00650394"/>
    <w:rsid w:val="00650D70"/>
    <w:rsid w:val="0065261F"/>
    <w:rsid w:val="00652AE2"/>
    <w:rsid w:val="006531E2"/>
    <w:rsid w:val="006535A4"/>
    <w:rsid w:val="006538A2"/>
    <w:rsid w:val="006539DC"/>
    <w:rsid w:val="006555BD"/>
    <w:rsid w:val="006556BC"/>
    <w:rsid w:val="006563BC"/>
    <w:rsid w:val="00656D54"/>
    <w:rsid w:val="0066057D"/>
    <w:rsid w:val="00660A4A"/>
    <w:rsid w:val="00660F18"/>
    <w:rsid w:val="00663962"/>
    <w:rsid w:val="00663D72"/>
    <w:rsid w:val="0066426D"/>
    <w:rsid w:val="0066452D"/>
    <w:rsid w:val="00665579"/>
    <w:rsid w:val="00666418"/>
    <w:rsid w:val="006677FB"/>
    <w:rsid w:val="00670A5E"/>
    <w:rsid w:val="00670E75"/>
    <w:rsid w:val="006732E0"/>
    <w:rsid w:val="00673FF5"/>
    <w:rsid w:val="0067486B"/>
    <w:rsid w:val="00674E4F"/>
    <w:rsid w:val="00675F46"/>
    <w:rsid w:val="0067608F"/>
    <w:rsid w:val="00676FED"/>
    <w:rsid w:val="0067789F"/>
    <w:rsid w:val="006813C5"/>
    <w:rsid w:val="00681EE8"/>
    <w:rsid w:val="0068303A"/>
    <w:rsid w:val="0068317D"/>
    <w:rsid w:val="006837A4"/>
    <w:rsid w:val="00684824"/>
    <w:rsid w:val="00685A3C"/>
    <w:rsid w:val="006861E5"/>
    <w:rsid w:val="006873B1"/>
    <w:rsid w:val="006875C2"/>
    <w:rsid w:val="00687C1B"/>
    <w:rsid w:val="00687CD4"/>
    <w:rsid w:val="00690E55"/>
    <w:rsid w:val="00691287"/>
    <w:rsid w:val="006917E3"/>
    <w:rsid w:val="00692295"/>
    <w:rsid w:val="006926A9"/>
    <w:rsid w:val="00692799"/>
    <w:rsid w:val="00692C4A"/>
    <w:rsid w:val="00693363"/>
    <w:rsid w:val="00693CE1"/>
    <w:rsid w:val="00694B15"/>
    <w:rsid w:val="00694F40"/>
    <w:rsid w:val="00695382"/>
    <w:rsid w:val="00695649"/>
    <w:rsid w:val="00695E85"/>
    <w:rsid w:val="0069709A"/>
    <w:rsid w:val="00697316"/>
    <w:rsid w:val="00697F40"/>
    <w:rsid w:val="006A0BE8"/>
    <w:rsid w:val="006A179F"/>
    <w:rsid w:val="006A19C1"/>
    <w:rsid w:val="006A1EA6"/>
    <w:rsid w:val="006A20CC"/>
    <w:rsid w:val="006A2546"/>
    <w:rsid w:val="006A3554"/>
    <w:rsid w:val="006A462F"/>
    <w:rsid w:val="006A5976"/>
    <w:rsid w:val="006A5E24"/>
    <w:rsid w:val="006A5E4F"/>
    <w:rsid w:val="006A6735"/>
    <w:rsid w:val="006A6A14"/>
    <w:rsid w:val="006A6A73"/>
    <w:rsid w:val="006B0789"/>
    <w:rsid w:val="006B1500"/>
    <w:rsid w:val="006B187D"/>
    <w:rsid w:val="006B21FD"/>
    <w:rsid w:val="006B2EED"/>
    <w:rsid w:val="006B315B"/>
    <w:rsid w:val="006B371D"/>
    <w:rsid w:val="006B3DBD"/>
    <w:rsid w:val="006B4D05"/>
    <w:rsid w:val="006B4FE4"/>
    <w:rsid w:val="006B516A"/>
    <w:rsid w:val="006B6103"/>
    <w:rsid w:val="006B6B26"/>
    <w:rsid w:val="006B73C0"/>
    <w:rsid w:val="006B7F57"/>
    <w:rsid w:val="006C01FF"/>
    <w:rsid w:val="006C0DC7"/>
    <w:rsid w:val="006C0F59"/>
    <w:rsid w:val="006C1276"/>
    <w:rsid w:val="006C1763"/>
    <w:rsid w:val="006C2004"/>
    <w:rsid w:val="006C2140"/>
    <w:rsid w:val="006C218E"/>
    <w:rsid w:val="006C229C"/>
    <w:rsid w:val="006C2805"/>
    <w:rsid w:val="006C3633"/>
    <w:rsid w:val="006C590E"/>
    <w:rsid w:val="006C5BDC"/>
    <w:rsid w:val="006C5DC3"/>
    <w:rsid w:val="006C5F24"/>
    <w:rsid w:val="006C61EE"/>
    <w:rsid w:val="006C7173"/>
    <w:rsid w:val="006C721B"/>
    <w:rsid w:val="006C73A5"/>
    <w:rsid w:val="006C78CB"/>
    <w:rsid w:val="006C7961"/>
    <w:rsid w:val="006C7C8B"/>
    <w:rsid w:val="006D0F20"/>
    <w:rsid w:val="006D1836"/>
    <w:rsid w:val="006D2822"/>
    <w:rsid w:val="006D2C88"/>
    <w:rsid w:val="006D31C0"/>
    <w:rsid w:val="006D3903"/>
    <w:rsid w:val="006D3B38"/>
    <w:rsid w:val="006D3F07"/>
    <w:rsid w:val="006D42B3"/>
    <w:rsid w:val="006D50DC"/>
    <w:rsid w:val="006D5B55"/>
    <w:rsid w:val="006D6E21"/>
    <w:rsid w:val="006D7A79"/>
    <w:rsid w:val="006E3288"/>
    <w:rsid w:val="006E3BAE"/>
    <w:rsid w:val="006E4277"/>
    <w:rsid w:val="006E430E"/>
    <w:rsid w:val="006E4FEE"/>
    <w:rsid w:val="006E51AC"/>
    <w:rsid w:val="006E5D3F"/>
    <w:rsid w:val="006E650B"/>
    <w:rsid w:val="006E6578"/>
    <w:rsid w:val="006E7D15"/>
    <w:rsid w:val="006F0D33"/>
    <w:rsid w:val="006F1602"/>
    <w:rsid w:val="006F1DD6"/>
    <w:rsid w:val="006F1DDF"/>
    <w:rsid w:val="006F23AA"/>
    <w:rsid w:val="006F2A8C"/>
    <w:rsid w:val="006F2E77"/>
    <w:rsid w:val="006F3048"/>
    <w:rsid w:val="006F3CD1"/>
    <w:rsid w:val="006F3F54"/>
    <w:rsid w:val="006F53A9"/>
    <w:rsid w:val="006F56F5"/>
    <w:rsid w:val="006F6746"/>
    <w:rsid w:val="007001C1"/>
    <w:rsid w:val="00700385"/>
    <w:rsid w:val="007007AC"/>
    <w:rsid w:val="00701798"/>
    <w:rsid w:val="00702706"/>
    <w:rsid w:val="00702F32"/>
    <w:rsid w:val="007033F0"/>
    <w:rsid w:val="00703F63"/>
    <w:rsid w:val="00703FF9"/>
    <w:rsid w:val="00704526"/>
    <w:rsid w:val="00704964"/>
    <w:rsid w:val="00705472"/>
    <w:rsid w:val="007055EC"/>
    <w:rsid w:val="007058AA"/>
    <w:rsid w:val="00705E76"/>
    <w:rsid w:val="00705F35"/>
    <w:rsid w:val="00706F64"/>
    <w:rsid w:val="007074DB"/>
    <w:rsid w:val="00707B1B"/>
    <w:rsid w:val="00710442"/>
    <w:rsid w:val="00710E5C"/>
    <w:rsid w:val="00711520"/>
    <w:rsid w:val="0071265E"/>
    <w:rsid w:val="0071355B"/>
    <w:rsid w:val="00713736"/>
    <w:rsid w:val="00714291"/>
    <w:rsid w:val="00714A68"/>
    <w:rsid w:val="007157AF"/>
    <w:rsid w:val="00716024"/>
    <w:rsid w:val="007161D2"/>
    <w:rsid w:val="00716D16"/>
    <w:rsid w:val="00717685"/>
    <w:rsid w:val="0071796C"/>
    <w:rsid w:val="007207E6"/>
    <w:rsid w:val="00720C5B"/>
    <w:rsid w:val="00721082"/>
    <w:rsid w:val="00721781"/>
    <w:rsid w:val="00721B98"/>
    <w:rsid w:val="007220B6"/>
    <w:rsid w:val="007232DF"/>
    <w:rsid w:val="007248F8"/>
    <w:rsid w:val="00724A62"/>
    <w:rsid w:val="0072590E"/>
    <w:rsid w:val="0072692F"/>
    <w:rsid w:val="0072766E"/>
    <w:rsid w:val="00727BBA"/>
    <w:rsid w:val="00731FD0"/>
    <w:rsid w:val="0073326C"/>
    <w:rsid w:val="00733A44"/>
    <w:rsid w:val="007356B4"/>
    <w:rsid w:val="00735879"/>
    <w:rsid w:val="00735C7E"/>
    <w:rsid w:val="00736D46"/>
    <w:rsid w:val="007373D7"/>
    <w:rsid w:val="007406D7"/>
    <w:rsid w:val="0074169F"/>
    <w:rsid w:val="007416E3"/>
    <w:rsid w:val="007419B7"/>
    <w:rsid w:val="00743B54"/>
    <w:rsid w:val="007443BA"/>
    <w:rsid w:val="00744471"/>
    <w:rsid w:val="00744F59"/>
    <w:rsid w:val="00744F98"/>
    <w:rsid w:val="00745361"/>
    <w:rsid w:val="0074707D"/>
    <w:rsid w:val="007471A2"/>
    <w:rsid w:val="00747E90"/>
    <w:rsid w:val="00747EF3"/>
    <w:rsid w:val="007501B0"/>
    <w:rsid w:val="00750845"/>
    <w:rsid w:val="007512AA"/>
    <w:rsid w:val="0075281A"/>
    <w:rsid w:val="007528BA"/>
    <w:rsid w:val="00752EF8"/>
    <w:rsid w:val="00753ED7"/>
    <w:rsid w:val="0075442D"/>
    <w:rsid w:val="007544F3"/>
    <w:rsid w:val="007546E2"/>
    <w:rsid w:val="007548F5"/>
    <w:rsid w:val="0075519D"/>
    <w:rsid w:val="0075601B"/>
    <w:rsid w:val="007563D8"/>
    <w:rsid w:val="00756927"/>
    <w:rsid w:val="00756D4F"/>
    <w:rsid w:val="00756E68"/>
    <w:rsid w:val="00757E16"/>
    <w:rsid w:val="00757EA4"/>
    <w:rsid w:val="0076065A"/>
    <w:rsid w:val="00761C21"/>
    <w:rsid w:val="007628D0"/>
    <w:rsid w:val="00762FE0"/>
    <w:rsid w:val="0076306C"/>
    <w:rsid w:val="00763154"/>
    <w:rsid w:val="00763262"/>
    <w:rsid w:val="0076326B"/>
    <w:rsid w:val="007633BB"/>
    <w:rsid w:val="007633D8"/>
    <w:rsid w:val="007634A4"/>
    <w:rsid w:val="007634E3"/>
    <w:rsid w:val="007636A8"/>
    <w:rsid w:val="00763C91"/>
    <w:rsid w:val="00764080"/>
    <w:rsid w:val="00764385"/>
    <w:rsid w:val="00764B81"/>
    <w:rsid w:val="0076717F"/>
    <w:rsid w:val="007671A8"/>
    <w:rsid w:val="00767933"/>
    <w:rsid w:val="0077048A"/>
    <w:rsid w:val="00770819"/>
    <w:rsid w:val="00770A10"/>
    <w:rsid w:val="00770F1B"/>
    <w:rsid w:val="007712D2"/>
    <w:rsid w:val="00771355"/>
    <w:rsid w:val="007714F5"/>
    <w:rsid w:val="007721BE"/>
    <w:rsid w:val="00772552"/>
    <w:rsid w:val="00772800"/>
    <w:rsid w:val="00772BE0"/>
    <w:rsid w:val="0077303A"/>
    <w:rsid w:val="007746F8"/>
    <w:rsid w:val="00774D83"/>
    <w:rsid w:val="00775113"/>
    <w:rsid w:val="007756F2"/>
    <w:rsid w:val="00775703"/>
    <w:rsid w:val="0077582F"/>
    <w:rsid w:val="00775C2C"/>
    <w:rsid w:val="00776379"/>
    <w:rsid w:val="00777267"/>
    <w:rsid w:val="00777388"/>
    <w:rsid w:val="0077769E"/>
    <w:rsid w:val="00777914"/>
    <w:rsid w:val="007804A2"/>
    <w:rsid w:val="007804EE"/>
    <w:rsid w:val="0078058A"/>
    <w:rsid w:val="00781E75"/>
    <w:rsid w:val="00781FE4"/>
    <w:rsid w:val="00782BA7"/>
    <w:rsid w:val="00784043"/>
    <w:rsid w:val="00786A27"/>
    <w:rsid w:val="007900CD"/>
    <w:rsid w:val="00790628"/>
    <w:rsid w:val="00790807"/>
    <w:rsid w:val="0079274C"/>
    <w:rsid w:val="00792D32"/>
    <w:rsid w:val="00793248"/>
    <w:rsid w:val="00793307"/>
    <w:rsid w:val="0079330B"/>
    <w:rsid w:val="00793A8E"/>
    <w:rsid w:val="00793B13"/>
    <w:rsid w:val="00793B98"/>
    <w:rsid w:val="00793B9D"/>
    <w:rsid w:val="00793EBB"/>
    <w:rsid w:val="007944E8"/>
    <w:rsid w:val="00795298"/>
    <w:rsid w:val="00796579"/>
    <w:rsid w:val="00796C00"/>
    <w:rsid w:val="00796C50"/>
    <w:rsid w:val="00797480"/>
    <w:rsid w:val="007978BF"/>
    <w:rsid w:val="00797C1C"/>
    <w:rsid w:val="00797D4B"/>
    <w:rsid w:val="00797F74"/>
    <w:rsid w:val="007A0C6D"/>
    <w:rsid w:val="007A1945"/>
    <w:rsid w:val="007A1E50"/>
    <w:rsid w:val="007A27E3"/>
    <w:rsid w:val="007A2C92"/>
    <w:rsid w:val="007A4BE0"/>
    <w:rsid w:val="007A52A6"/>
    <w:rsid w:val="007A5946"/>
    <w:rsid w:val="007A6DC7"/>
    <w:rsid w:val="007A700D"/>
    <w:rsid w:val="007A751B"/>
    <w:rsid w:val="007A7B22"/>
    <w:rsid w:val="007B0858"/>
    <w:rsid w:val="007B0AAB"/>
    <w:rsid w:val="007B1186"/>
    <w:rsid w:val="007B13D3"/>
    <w:rsid w:val="007B1624"/>
    <w:rsid w:val="007B2264"/>
    <w:rsid w:val="007B3605"/>
    <w:rsid w:val="007B4C2F"/>
    <w:rsid w:val="007B4FB2"/>
    <w:rsid w:val="007B52B6"/>
    <w:rsid w:val="007B53C6"/>
    <w:rsid w:val="007B54A5"/>
    <w:rsid w:val="007B7404"/>
    <w:rsid w:val="007B7AE1"/>
    <w:rsid w:val="007C00A3"/>
    <w:rsid w:val="007C09D7"/>
    <w:rsid w:val="007C4A4E"/>
    <w:rsid w:val="007C51EB"/>
    <w:rsid w:val="007C5283"/>
    <w:rsid w:val="007C5951"/>
    <w:rsid w:val="007C60D1"/>
    <w:rsid w:val="007C7048"/>
    <w:rsid w:val="007C7437"/>
    <w:rsid w:val="007C7BA9"/>
    <w:rsid w:val="007C7FFE"/>
    <w:rsid w:val="007D0816"/>
    <w:rsid w:val="007D1885"/>
    <w:rsid w:val="007D20D8"/>
    <w:rsid w:val="007D27C3"/>
    <w:rsid w:val="007D3C96"/>
    <w:rsid w:val="007D4273"/>
    <w:rsid w:val="007D6814"/>
    <w:rsid w:val="007D6F2B"/>
    <w:rsid w:val="007D6FFB"/>
    <w:rsid w:val="007D7B71"/>
    <w:rsid w:val="007D7F5C"/>
    <w:rsid w:val="007E04AF"/>
    <w:rsid w:val="007E091C"/>
    <w:rsid w:val="007E0DD0"/>
    <w:rsid w:val="007E0F41"/>
    <w:rsid w:val="007E15C6"/>
    <w:rsid w:val="007E1785"/>
    <w:rsid w:val="007E3535"/>
    <w:rsid w:val="007E429D"/>
    <w:rsid w:val="007E5402"/>
    <w:rsid w:val="007E5A89"/>
    <w:rsid w:val="007E5AC8"/>
    <w:rsid w:val="007E5C22"/>
    <w:rsid w:val="007E5DF6"/>
    <w:rsid w:val="007E6A34"/>
    <w:rsid w:val="007E760F"/>
    <w:rsid w:val="007E7740"/>
    <w:rsid w:val="007F0B50"/>
    <w:rsid w:val="007F0CAA"/>
    <w:rsid w:val="007F0CE7"/>
    <w:rsid w:val="007F1F13"/>
    <w:rsid w:val="007F2370"/>
    <w:rsid w:val="007F2952"/>
    <w:rsid w:val="007F3830"/>
    <w:rsid w:val="007F4232"/>
    <w:rsid w:val="007F45A3"/>
    <w:rsid w:val="007F5965"/>
    <w:rsid w:val="007F59A1"/>
    <w:rsid w:val="007F7069"/>
    <w:rsid w:val="007F7581"/>
    <w:rsid w:val="007F764F"/>
    <w:rsid w:val="0080070A"/>
    <w:rsid w:val="008008AF"/>
    <w:rsid w:val="00800962"/>
    <w:rsid w:val="00801524"/>
    <w:rsid w:val="0080166D"/>
    <w:rsid w:val="008019C7"/>
    <w:rsid w:val="00801A5D"/>
    <w:rsid w:val="00802058"/>
    <w:rsid w:val="00803131"/>
    <w:rsid w:val="00803704"/>
    <w:rsid w:val="00803956"/>
    <w:rsid w:val="00803C2B"/>
    <w:rsid w:val="008043DD"/>
    <w:rsid w:val="00804A33"/>
    <w:rsid w:val="00804F3B"/>
    <w:rsid w:val="00804F53"/>
    <w:rsid w:val="008053C5"/>
    <w:rsid w:val="00805B32"/>
    <w:rsid w:val="00806363"/>
    <w:rsid w:val="008064F7"/>
    <w:rsid w:val="0080707F"/>
    <w:rsid w:val="00807F77"/>
    <w:rsid w:val="008100BD"/>
    <w:rsid w:val="00810C27"/>
    <w:rsid w:val="00811D16"/>
    <w:rsid w:val="008152DE"/>
    <w:rsid w:val="00815C04"/>
    <w:rsid w:val="00815D9D"/>
    <w:rsid w:val="00816A01"/>
    <w:rsid w:val="00817955"/>
    <w:rsid w:val="008221CE"/>
    <w:rsid w:val="008221F4"/>
    <w:rsid w:val="008226AE"/>
    <w:rsid w:val="00823138"/>
    <w:rsid w:val="008240B4"/>
    <w:rsid w:val="008244E7"/>
    <w:rsid w:val="0082723F"/>
    <w:rsid w:val="00827AB2"/>
    <w:rsid w:val="00827AD2"/>
    <w:rsid w:val="00827EBF"/>
    <w:rsid w:val="008301BD"/>
    <w:rsid w:val="008308DD"/>
    <w:rsid w:val="00832F16"/>
    <w:rsid w:val="0083315E"/>
    <w:rsid w:val="00833605"/>
    <w:rsid w:val="008341D2"/>
    <w:rsid w:val="00834F3C"/>
    <w:rsid w:val="008354B4"/>
    <w:rsid w:val="00835CE7"/>
    <w:rsid w:val="008362C9"/>
    <w:rsid w:val="00836D95"/>
    <w:rsid w:val="00837BE3"/>
    <w:rsid w:val="008406F7"/>
    <w:rsid w:val="00841289"/>
    <w:rsid w:val="00842481"/>
    <w:rsid w:val="008428D3"/>
    <w:rsid w:val="00842E6A"/>
    <w:rsid w:val="00842F05"/>
    <w:rsid w:val="00843CCE"/>
    <w:rsid w:val="00843EB1"/>
    <w:rsid w:val="00844AAB"/>
    <w:rsid w:val="00845303"/>
    <w:rsid w:val="00846EA8"/>
    <w:rsid w:val="00847159"/>
    <w:rsid w:val="00851184"/>
    <w:rsid w:val="008513E7"/>
    <w:rsid w:val="00851534"/>
    <w:rsid w:val="00851866"/>
    <w:rsid w:val="00851CB5"/>
    <w:rsid w:val="0085221D"/>
    <w:rsid w:val="0085222D"/>
    <w:rsid w:val="008524F7"/>
    <w:rsid w:val="0085388A"/>
    <w:rsid w:val="0085489C"/>
    <w:rsid w:val="008549C8"/>
    <w:rsid w:val="00854A80"/>
    <w:rsid w:val="00854BB4"/>
    <w:rsid w:val="008557B9"/>
    <w:rsid w:val="008558A8"/>
    <w:rsid w:val="00857585"/>
    <w:rsid w:val="008577FC"/>
    <w:rsid w:val="008606BF"/>
    <w:rsid w:val="00861CF1"/>
    <w:rsid w:val="00862DC3"/>
    <w:rsid w:val="00863AFB"/>
    <w:rsid w:val="00864176"/>
    <w:rsid w:val="008641AB"/>
    <w:rsid w:val="00864A3C"/>
    <w:rsid w:val="00866286"/>
    <w:rsid w:val="0086734B"/>
    <w:rsid w:val="00870FDE"/>
    <w:rsid w:val="00872081"/>
    <w:rsid w:val="00872219"/>
    <w:rsid w:val="0087233A"/>
    <w:rsid w:val="00872CC3"/>
    <w:rsid w:val="00874064"/>
    <w:rsid w:val="0087495B"/>
    <w:rsid w:val="00874CB0"/>
    <w:rsid w:val="00875AF0"/>
    <w:rsid w:val="008761E0"/>
    <w:rsid w:val="00877C94"/>
    <w:rsid w:val="00877EC3"/>
    <w:rsid w:val="00877F68"/>
    <w:rsid w:val="0088082B"/>
    <w:rsid w:val="0088135F"/>
    <w:rsid w:val="008816F5"/>
    <w:rsid w:val="008820A2"/>
    <w:rsid w:val="00882A7D"/>
    <w:rsid w:val="008834F1"/>
    <w:rsid w:val="00883E15"/>
    <w:rsid w:val="00884536"/>
    <w:rsid w:val="00884B2B"/>
    <w:rsid w:val="0088535F"/>
    <w:rsid w:val="008854C2"/>
    <w:rsid w:val="00885F93"/>
    <w:rsid w:val="008871E0"/>
    <w:rsid w:val="0088775C"/>
    <w:rsid w:val="00891AC7"/>
    <w:rsid w:val="00891BDE"/>
    <w:rsid w:val="00892849"/>
    <w:rsid w:val="00892AB7"/>
    <w:rsid w:val="00892D27"/>
    <w:rsid w:val="008942AC"/>
    <w:rsid w:val="00895678"/>
    <w:rsid w:val="00895A0F"/>
    <w:rsid w:val="00896343"/>
    <w:rsid w:val="00897A77"/>
    <w:rsid w:val="00897D77"/>
    <w:rsid w:val="008A1AA3"/>
    <w:rsid w:val="008A20A5"/>
    <w:rsid w:val="008A2605"/>
    <w:rsid w:val="008A295E"/>
    <w:rsid w:val="008A36D7"/>
    <w:rsid w:val="008A3D60"/>
    <w:rsid w:val="008A42B0"/>
    <w:rsid w:val="008A67A5"/>
    <w:rsid w:val="008A7DF9"/>
    <w:rsid w:val="008B000D"/>
    <w:rsid w:val="008B1D8B"/>
    <w:rsid w:val="008B295C"/>
    <w:rsid w:val="008B2AD5"/>
    <w:rsid w:val="008B44EA"/>
    <w:rsid w:val="008B452C"/>
    <w:rsid w:val="008B4997"/>
    <w:rsid w:val="008B523D"/>
    <w:rsid w:val="008B525B"/>
    <w:rsid w:val="008B6B11"/>
    <w:rsid w:val="008C0305"/>
    <w:rsid w:val="008C0607"/>
    <w:rsid w:val="008C0957"/>
    <w:rsid w:val="008C0B94"/>
    <w:rsid w:val="008C0C22"/>
    <w:rsid w:val="008C0F5C"/>
    <w:rsid w:val="008C19E9"/>
    <w:rsid w:val="008C1B18"/>
    <w:rsid w:val="008C2224"/>
    <w:rsid w:val="008C2580"/>
    <w:rsid w:val="008C2775"/>
    <w:rsid w:val="008C2DD6"/>
    <w:rsid w:val="008C3A6C"/>
    <w:rsid w:val="008C4470"/>
    <w:rsid w:val="008C4C64"/>
    <w:rsid w:val="008C5245"/>
    <w:rsid w:val="008C581B"/>
    <w:rsid w:val="008C5DBB"/>
    <w:rsid w:val="008C615A"/>
    <w:rsid w:val="008C7496"/>
    <w:rsid w:val="008C7D6E"/>
    <w:rsid w:val="008D1808"/>
    <w:rsid w:val="008D2657"/>
    <w:rsid w:val="008D340D"/>
    <w:rsid w:val="008D3504"/>
    <w:rsid w:val="008D3977"/>
    <w:rsid w:val="008D4478"/>
    <w:rsid w:val="008D5278"/>
    <w:rsid w:val="008D5490"/>
    <w:rsid w:val="008D5E59"/>
    <w:rsid w:val="008D63C5"/>
    <w:rsid w:val="008D662E"/>
    <w:rsid w:val="008D6FA6"/>
    <w:rsid w:val="008D74C6"/>
    <w:rsid w:val="008D7A08"/>
    <w:rsid w:val="008D7D47"/>
    <w:rsid w:val="008E1DC8"/>
    <w:rsid w:val="008E22D3"/>
    <w:rsid w:val="008E2801"/>
    <w:rsid w:val="008E2D7B"/>
    <w:rsid w:val="008E3199"/>
    <w:rsid w:val="008E35F7"/>
    <w:rsid w:val="008E3D5F"/>
    <w:rsid w:val="008E47ED"/>
    <w:rsid w:val="008E4C54"/>
    <w:rsid w:val="008E5363"/>
    <w:rsid w:val="008E65FE"/>
    <w:rsid w:val="008E6E89"/>
    <w:rsid w:val="008E7404"/>
    <w:rsid w:val="008E7EB9"/>
    <w:rsid w:val="008E7F2D"/>
    <w:rsid w:val="008E7FA7"/>
    <w:rsid w:val="008F03D8"/>
    <w:rsid w:val="008F0B77"/>
    <w:rsid w:val="008F146E"/>
    <w:rsid w:val="008F2732"/>
    <w:rsid w:val="008F2FC9"/>
    <w:rsid w:val="008F34ED"/>
    <w:rsid w:val="008F43EA"/>
    <w:rsid w:val="008F4ED2"/>
    <w:rsid w:val="008F5175"/>
    <w:rsid w:val="008F6736"/>
    <w:rsid w:val="008F6740"/>
    <w:rsid w:val="008F6F2E"/>
    <w:rsid w:val="008F73BF"/>
    <w:rsid w:val="008F793B"/>
    <w:rsid w:val="00900A29"/>
    <w:rsid w:val="00901494"/>
    <w:rsid w:val="009018FD"/>
    <w:rsid w:val="009019FA"/>
    <w:rsid w:val="009020A0"/>
    <w:rsid w:val="009022E1"/>
    <w:rsid w:val="0090253F"/>
    <w:rsid w:val="00903A51"/>
    <w:rsid w:val="00904BBE"/>
    <w:rsid w:val="00904C7D"/>
    <w:rsid w:val="00905AC1"/>
    <w:rsid w:val="00905C38"/>
    <w:rsid w:val="00905CC7"/>
    <w:rsid w:val="00907FAD"/>
    <w:rsid w:val="0091070D"/>
    <w:rsid w:val="00910D98"/>
    <w:rsid w:val="00911A68"/>
    <w:rsid w:val="009122DD"/>
    <w:rsid w:val="009129FC"/>
    <w:rsid w:val="0091348D"/>
    <w:rsid w:val="00914E72"/>
    <w:rsid w:val="0091685F"/>
    <w:rsid w:val="00916950"/>
    <w:rsid w:val="00916A3F"/>
    <w:rsid w:val="009172D4"/>
    <w:rsid w:val="009202CE"/>
    <w:rsid w:val="00920FAC"/>
    <w:rsid w:val="00921072"/>
    <w:rsid w:val="00921175"/>
    <w:rsid w:val="009213F9"/>
    <w:rsid w:val="00922527"/>
    <w:rsid w:val="00922A64"/>
    <w:rsid w:val="009233EE"/>
    <w:rsid w:val="00924AEB"/>
    <w:rsid w:val="00925207"/>
    <w:rsid w:val="009257F4"/>
    <w:rsid w:val="009258DC"/>
    <w:rsid w:val="00925BD4"/>
    <w:rsid w:val="00925E47"/>
    <w:rsid w:val="009262E3"/>
    <w:rsid w:val="00926313"/>
    <w:rsid w:val="00926331"/>
    <w:rsid w:val="00927259"/>
    <w:rsid w:val="00927341"/>
    <w:rsid w:val="00927867"/>
    <w:rsid w:val="00927BC2"/>
    <w:rsid w:val="00927BF3"/>
    <w:rsid w:val="00927C38"/>
    <w:rsid w:val="00930FDC"/>
    <w:rsid w:val="00931BB7"/>
    <w:rsid w:val="00931BF3"/>
    <w:rsid w:val="0093278A"/>
    <w:rsid w:val="0093313F"/>
    <w:rsid w:val="00933B00"/>
    <w:rsid w:val="009341BB"/>
    <w:rsid w:val="009351D7"/>
    <w:rsid w:val="00936649"/>
    <w:rsid w:val="009368DB"/>
    <w:rsid w:val="00936D73"/>
    <w:rsid w:val="009376EE"/>
    <w:rsid w:val="00937F1A"/>
    <w:rsid w:val="009402AE"/>
    <w:rsid w:val="00941BDA"/>
    <w:rsid w:val="009420C0"/>
    <w:rsid w:val="0094258C"/>
    <w:rsid w:val="009429F0"/>
    <w:rsid w:val="00943134"/>
    <w:rsid w:val="00943356"/>
    <w:rsid w:val="009438C3"/>
    <w:rsid w:val="009440B4"/>
    <w:rsid w:val="00944B5C"/>
    <w:rsid w:val="009455D9"/>
    <w:rsid w:val="009455E2"/>
    <w:rsid w:val="00945783"/>
    <w:rsid w:val="00945925"/>
    <w:rsid w:val="00945E12"/>
    <w:rsid w:val="00946815"/>
    <w:rsid w:val="00946A24"/>
    <w:rsid w:val="00946FE7"/>
    <w:rsid w:val="009470FA"/>
    <w:rsid w:val="009472F4"/>
    <w:rsid w:val="009510A4"/>
    <w:rsid w:val="009514EF"/>
    <w:rsid w:val="00952073"/>
    <w:rsid w:val="009523BE"/>
    <w:rsid w:val="00952E77"/>
    <w:rsid w:val="009537DA"/>
    <w:rsid w:val="00953C6A"/>
    <w:rsid w:val="009544DD"/>
    <w:rsid w:val="00954C08"/>
    <w:rsid w:val="00954FC5"/>
    <w:rsid w:val="00956145"/>
    <w:rsid w:val="00956B47"/>
    <w:rsid w:val="00956C2C"/>
    <w:rsid w:val="0095714E"/>
    <w:rsid w:val="009578A6"/>
    <w:rsid w:val="00960147"/>
    <w:rsid w:val="00960F71"/>
    <w:rsid w:val="00961AB5"/>
    <w:rsid w:val="009624FE"/>
    <w:rsid w:val="00962605"/>
    <w:rsid w:val="0096347E"/>
    <w:rsid w:val="00963841"/>
    <w:rsid w:val="0096438D"/>
    <w:rsid w:val="00964CA1"/>
    <w:rsid w:val="00964F11"/>
    <w:rsid w:val="0096567F"/>
    <w:rsid w:val="00965AF4"/>
    <w:rsid w:val="00966CE3"/>
    <w:rsid w:val="00967180"/>
    <w:rsid w:val="009671CD"/>
    <w:rsid w:val="009676CF"/>
    <w:rsid w:val="00967807"/>
    <w:rsid w:val="00967E2F"/>
    <w:rsid w:val="009707A6"/>
    <w:rsid w:val="00971A26"/>
    <w:rsid w:val="00971E8E"/>
    <w:rsid w:val="009721B3"/>
    <w:rsid w:val="0097274F"/>
    <w:rsid w:val="00973321"/>
    <w:rsid w:val="009735AF"/>
    <w:rsid w:val="009738A0"/>
    <w:rsid w:val="00975677"/>
    <w:rsid w:val="00975FD9"/>
    <w:rsid w:val="009770A3"/>
    <w:rsid w:val="00980355"/>
    <w:rsid w:val="009807EE"/>
    <w:rsid w:val="0098190B"/>
    <w:rsid w:val="0098199A"/>
    <w:rsid w:val="00981D71"/>
    <w:rsid w:val="00981F4C"/>
    <w:rsid w:val="00981F6C"/>
    <w:rsid w:val="00982E68"/>
    <w:rsid w:val="00983800"/>
    <w:rsid w:val="00983C70"/>
    <w:rsid w:val="009841EC"/>
    <w:rsid w:val="009849C2"/>
    <w:rsid w:val="00984DF3"/>
    <w:rsid w:val="00985933"/>
    <w:rsid w:val="009859F0"/>
    <w:rsid w:val="00985F71"/>
    <w:rsid w:val="00990725"/>
    <w:rsid w:val="0099159D"/>
    <w:rsid w:val="00991860"/>
    <w:rsid w:val="00991E5A"/>
    <w:rsid w:val="00992088"/>
    <w:rsid w:val="009921D9"/>
    <w:rsid w:val="00992437"/>
    <w:rsid w:val="009926C2"/>
    <w:rsid w:val="00992C9B"/>
    <w:rsid w:val="009933C0"/>
    <w:rsid w:val="0099356F"/>
    <w:rsid w:val="00993B42"/>
    <w:rsid w:val="009946C8"/>
    <w:rsid w:val="00995D68"/>
    <w:rsid w:val="00996E3A"/>
    <w:rsid w:val="0099785A"/>
    <w:rsid w:val="00997F0E"/>
    <w:rsid w:val="009A1084"/>
    <w:rsid w:val="009A14B4"/>
    <w:rsid w:val="009A19F0"/>
    <w:rsid w:val="009A1ED5"/>
    <w:rsid w:val="009A2379"/>
    <w:rsid w:val="009A261D"/>
    <w:rsid w:val="009A27C6"/>
    <w:rsid w:val="009A3E00"/>
    <w:rsid w:val="009A496E"/>
    <w:rsid w:val="009A4A64"/>
    <w:rsid w:val="009A5649"/>
    <w:rsid w:val="009A6133"/>
    <w:rsid w:val="009A6BE2"/>
    <w:rsid w:val="009A71D6"/>
    <w:rsid w:val="009A7449"/>
    <w:rsid w:val="009A7C32"/>
    <w:rsid w:val="009B06E8"/>
    <w:rsid w:val="009B14BD"/>
    <w:rsid w:val="009B482E"/>
    <w:rsid w:val="009B493A"/>
    <w:rsid w:val="009B64F7"/>
    <w:rsid w:val="009B72A8"/>
    <w:rsid w:val="009B7829"/>
    <w:rsid w:val="009C1ACA"/>
    <w:rsid w:val="009C1BAF"/>
    <w:rsid w:val="009C2511"/>
    <w:rsid w:val="009C3005"/>
    <w:rsid w:val="009C42BE"/>
    <w:rsid w:val="009C4431"/>
    <w:rsid w:val="009C4953"/>
    <w:rsid w:val="009C57A6"/>
    <w:rsid w:val="009C6200"/>
    <w:rsid w:val="009C6316"/>
    <w:rsid w:val="009C632E"/>
    <w:rsid w:val="009C646E"/>
    <w:rsid w:val="009C6BDD"/>
    <w:rsid w:val="009C77C3"/>
    <w:rsid w:val="009D18D7"/>
    <w:rsid w:val="009D258E"/>
    <w:rsid w:val="009D2C23"/>
    <w:rsid w:val="009D2C7F"/>
    <w:rsid w:val="009D32E8"/>
    <w:rsid w:val="009D341F"/>
    <w:rsid w:val="009D3ED4"/>
    <w:rsid w:val="009D4DED"/>
    <w:rsid w:val="009D655A"/>
    <w:rsid w:val="009D688F"/>
    <w:rsid w:val="009D6D5D"/>
    <w:rsid w:val="009D74C8"/>
    <w:rsid w:val="009D7642"/>
    <w:rsid w:val="009D7767"/>
    <w:rsid w:val="009E1FB0"/>
    <w:rsid w:val="009E3F1A"/>
    <w:rsid w:val="009E45DD"/>
    <w:rsid w:val="009E4843"/>
    <w:rsid w:val="009E4848"/>
    <w:rsid w:val="009E4970"/>
    <w:rsid w:val="009E557A"/>
    <w:rsid w:val="009E5D73"/>
    <w:rsid w:val="009E6691"/>
    <w:rsid w:val="009E6BF7"/>
    <w:rsid w:val="009E6DC9"/>
    <w:rsid w:val="009F145B"/>
    <w:rsid w:val="009F1562"/>
    <w:rsid w:val="009F247C"/>
    <w:rsid w:val="009F2D93"/>
    <w:rsid w:val="009F37B5"/>
    <w:rsid w:val="009F37F4"/>
    <w:rsid w:val="009F477C"/>
    <w:rsid w:val="009F5230"/>
    <w:rsid w:val="009F576E"/>
    <w:rsid w:val="009F6231"/>
    <w:rsid w:val="009F63D8"/>
    <w:rsid w:val="009F6798"/>
    <w:rsid w:val="009F7950"/>
    <w:rsid w:val="00A00591"/>
    <w:rsid w:val="00A01576"/>
    <w:rsid w:val="00A01630"/>
    <w:rsid w:val="00A039B1"/>
    <w:rsid w:val="00A03CF9"/>
    <w:rsid w:val="00A03CFF"/>
    <w:rsid w:val="00A041E8"/>
    <w:rsid w:val="00A045D7"/>
    <w:rsid w:val="00A04DB3"/>
    <w:rsid w:val="00A04EB4"/>
    <w:rsid w:val="00A05378"/>
    <w:rsid w:val="00A0739F"/>
    <w:rsid w:val="00A076A3"/>
    <w:rsid w:val="00A1134A"/>
    <w:rsid w:val="00A11476"/>
    <w:rsid w:val="00A11F1D"/>
    <w:rsid w:val="00A12407"/>
    <w:rsid w:val="00A14C4F"/>
    <w:rsid w:val="00A14DB9"/>
    <w:rsid w:val="00A14FB3"/>
    <w:rsid w:val="00A15305"/>
    <w:rsid w:val="00A15C37"/>
    <w:rsid w:val="00A15DB2"/>
    <w:rsid w:val="00A15DE5"/>
    <w:rsid w:val="00A166C0"/>
    <w:rsid w:val="00A166FA"/>
    <w:rsid w:val="00A16BEF"/>
    <w:rsid w:val="00A16E35"/>
    <w:rsid w:val="00A17170"/>
    <w:rsid w:val="00A2083C"/>
    <w:rsid w:val="00A20842"/>
    <w:rsid w:val="00A20997"/>
    <w:rsid w:val="00A20F59"/>
    <w:rsid w:val="00A210E5"/>
    <w:rsid w:val="00A217FD"/>
    <w:rsid w:val="00A21DEE"/>
    <w:rsid w:val="00A23E88"/>
    <w:rsid w:val="00A23F4A"/>
    <w:rsid w:val="00A252F7"/>
    <w:rsid w:val="00A27364"/>
    <w:rsid w:val="00A279BD"/>
    <w:rsid w:val="00A31927"/>
    <w:rsid w:val="00A324A5"/>
    <w:rsid w:val="00A324D5"/>
    <w:rsid w:val="00A3303F"/>
    <w:rsid w:val="00A35469"/>
    <w:rsid w:val="00A35A8B"/>
    <w:rsid w:val="00A36EC6"/>
    <w:rsid w:val="00A37100"/>
    <w:rsid w:val="00A3784B"/>
    <w:rsid w:val="00A41921"/>
    <w:rsid w:val="00A4360A"/>
    <w:rsid w:val="00A444F5"/>
    <w:rsid w:val="00A45705"/>
    <w:rsid w:val="00A46767"/>
    <w:rsid w:val="00A46B86"/>
    <w:rsid w:val="00A46B9F"/>
    <w:rsid w:val="00A4797E"/>
    <w:rsid w:val="00A47FF5"/>
    <w:rsid w:val="00A51666"/>
    <w:rsid w:val="00A518CB"/>
    <w:rsid w:val="00A51F88"/>
    <w:rsid w:val="00A52778"/>
    <w:rsid w:val="00A52E6A"/>
    <w:rsid w:val="00A52FF3"/>
    <w:rsid w:val="00A53470"/>
    <w:rsid w:val="00A54B42"/>
    <w:rsid w:val="00A54C67"/>
    <w:rsid w:val="00A54E77"/>
    <w:rsid w:val="00A5500E"/>
    <w:rsid w:val="00A555CE"/>
    <w:rsid w:val="00A561EF"/>
    <w:rsid w:val="00A57361"/>
    <w:rsid w:val="00A5737D"/>
    <w:rsid w:val="00A57461"/>
    <w:rsid w:val="00A57D3A"/>
    <w:rsid w:val="00A602F3"/>
    <w:rsid w:val="00A63138"/>
    <w:rsid w:val="00A64023"/>
    <w:rsid w:val="00A6471A"/>
    <w:rsid w:val="00A6479B"/>
    <w:rsid w:val="00A64BBD"/>
    <w:rsid w:val="00A65E32"/>
    <w:rsid w:val="00A6656A"/>
    <w:rsid w:val="00A66C6E"/>
    <w:rsid w:val="00A66C7F"/>
    <w:rsid w:val="00A676D6"/>
    <w:rsid w:val="00A70265"/>
    <w:rsid w:val="00A70E3C"/>
    <w:rsid w:val="00A71990"/>
    <w:rsid w:val="00A7261B"/>
    <w:rsid w:val="00A730DE"/>
    <w:rsid w:val="00A73884"/>
    <w:rsid w:val="00A74E26"/>
    <w:rsid w:val="00A7648F"/>
    <w:rsid w:val="00A77414"/>
    <w:rsid w:val="00A77694"/>
    <w:rsid w:val="00A777A9"/>
    <w:rsid w:val="00A77C53"/>
    <w:rsid w:val="00A77CED"/>
    <w:rsid w:val="00A81833"/>
    <w:rsid w:val="00A83947"/>
    <w:rsid w:val="00A83D77"/>
    <w:rsid w:val="00A85AD1"/>
    <w:rsid w:val="00A86799"/>
    <w:rsid w:val="00A875EC"/>
    <w:rsid w:val="00A87E64"/>
    <w:rsid w:val="00A87F33"/>
    <w:rsid w:val="00A90109"/>
    <w:rsid w:val="00A90167"/>
    <w:rsid w:val="00A901C2"/>
    <w:rsid w:val="00A90DB6"/>
    <w:rsid w:val="00A91688"/>
    <w:rsid w:val="00A9242F"/>
    <w:rsid w:val="00A93555"/>
    <w:rsid w:val="00A9362B"/>
    <w:rsid w:val="00A93F63"/>
    <w:rsid w:val="00A94233"/>
    <w:rsid w:val="00A951AD"/>
    <w:rsid w:val="00A95B08"/>
    <w:rsid w:val="00A95FE9"/>
    <w:rsid w:val="00A965A4"/>
    <w:rsid w:val="00A96A9D"/>
    <w:rsid w:val="00A96E67"/>
    <w:rsid w:val="00A96EB4"/>
    <w:rsid w:val="00A96FDB"/>
    <w:rsid w:val="00A96FDC"/>
    <w:rsid w:val="00AA088B"/>
    <w:rsid w:val="00AA0E2D"/>
    <w:rsid w:val="00AA0ECD"/>
    <w:rsid w:val="00AA13B9"/>
    <w:rsid w:val="00AA171F"/>
    <w:rsid w:val="00AA344A"/>
    <w:rsid w:val="00AA34D6"/>
    <w:rsid w:val="00AA3891"/>
    <w:rsid w:val="00AA431B"/>
    <w:rsid w:val="00AA43B1"/>
    <w:rsid w:val="00AA596F"/>
    <w:rsid w:val="00AA759E"/>
    <w:rsid w:val="00AB12B9"/>
    <w:rsid w:val="00AB1358"/>
    <w:rsid w:val="00AB14F4"/>
    <w:rsid w:val="00AB2030"/>
    <w:rsid w:val="00AB206D"/>
    <w:rsid w:val="00AB2D0F"/>
    <w:rsid w:val="00AB35AF"/>
    <w:rsid w:val="00AB4070"/>
    <w:rsid w:val="00AB4283"/>
    <w:rsid w:val="00AB43E3"/>
    <w:rsid w:val="00AB4BE3"/>
    <w:rsid w:val="00AB4CC7"/>
    <w:rsid w:val="00AB6468"/>
    <w:rsid w:val="00AB6E53"/>
    <w:rsid w:val="00AB7959"/>
    <w:rsid w:val="00AC026B"/>
    <w:rsid w:val="00AC087B"/>
    <w:rsid w:val="00AC0A50"/>
    <w:rsid w:val="00AC1CD1"/>
    <w:rsid w:val="00AC2DDD"/>
    <w:rsid w:val="00AC370D"/>
    <w:rsid w:val="00AC4CE9"/>
    <w:rsid w:val="00AC5C87"/>
    <w:rsid w:val="00AC6637"/>
    <w:rsid w:val="00AC7B2E"/>
    <w:rsid w:val="00AD053F"/>
    <w:rsid w:val="00AD0745"/>
    <w:rsid w:val="00AD0B58"/>
    <w:rsid w:val="00AD0C65"/>
    <w:rsid w:val="00AD10A3"/>
    <w:rsid w:val="00AD1EC4"/>
    <w:rsid w:val="00AD34E4"/>
    <w:rsid w:val="00AD4103"/>
    <w:rsid w:val="00AD47F6"/>
    <w:rsid w:val="00AD50CA"/>
    <w:rsid w:val="00AD5523"/>
    <w:rsid w:val="00AD5558"/>
    <w:rsid w:val="00AD573A"/>
    <w:rsid w:val="00AD651A"/>
    <w:rsid w:val="00AD704A"/>
    <w:rsid w:val="00AD7257"/>
    <w:rsid w:val="00AE04FA"/>
    <w:rsid w:val="00AE064E"/>
    <w:rsid w:val="00AE13B9"/>
    <w:rsid w:val="00AE1E5D"/>
    <w:rsid w:val="00AE20AE"/>
    <w:rsid w:val="00AE289E"/>
    <w:rsid w:val="00AE28E7"/>
    <w:rsid w:val="00AE3AD4"/>
    <w:rsid w:val="00AE3FC0"/>
    <w:rsid w:val="00AE6742"/>
    <w:rsid w:val="00AE699A"/>
    <w:rsid w:val="00AE6FDC"/>
    <w:rsid w:val="00AE726B"/>
    <w:rsid w:val="00AF0192"/>
    <w:rsid w:val="00AF0352"/>
    <w:rsid w:val="00AF17FA"/>
    <w:rsid w:val="00AF20A6"/>
    <w:rsid w:val="00AF29F8"/>
    <w:rsid w:val="00AF2F29"/>
    <w:rsid w:val="00AF2F7B"/>
    <w:rsid w:val="00AF35FE"/>
    <w:rsid w:val="00AF36F8"/>
    <w:rsid w:val="00AF378E"/>
    <w:rsid w:val="00AF5CA1"/>
    <w:rsid w:val="00AF657E"/>
    <w:rsid w:val="00AF6946"/>
    <w:rsid w:val="00B000A2"/>
    <w:rsid w:val="00B00A2F"/>
    <w:rsid w:val="00B00D68"/>
    <w:rsid w:val="00B01711"/>
    <w:rsid w:val="00B021F0"/>
    <w:rsid w:val="00B03514"/>
    <w:rsid w:val="00B04602"/>
    <w:rsid w:val="00B0460C"/>
    <w:rsid w:val="00B0558A"/>
    <w:rsid w:val="00B05BD3"/>
    <w:rsid w:val="00B06C1B"/>
    <w:rsid w:val="00B07D36"/>
    <w:rsid w:val="00B1003B"/>
    <w:rsid w:val="00B102F9"/>
    <w:rsid w:val="00B10904"/>
    <w:rsid w:val="00B131CE"/>
    <w:rsid w:val="00B1368F"/>
    <w:rsid w:val="00B13942"/>
    <w:rsid w:val="00B1413A"/>
    <w:rsid w:val="00B14481"/>
    <w:rsid w:val="00B14943"/>
    <w:rsid w:val="00B14B1C"/>
    <w:rsid w:val="00B14BB1"/>
    <w:rsid w:val="00B16324"/>
    <w:rsid w:val="00B17C30"/>
    <w:rsid w:val="00B211E0"/>
    <w:rsid w:val="00B21829"/>
    <w:rsid w:val="00B21864"/>
    <w:rsid w:val="00B218EB"/>
    <w:rsid w:val="00B2244D"/>
    <w:rsid w:val="00B231D4"/>
    <w:rsid w:val="00B23491"/>
    <w:rsid w:val="00B23768"/>
    <w:rsid w:val="00B23838"/>
    <w:rsid w:val="00B242E1"/>
    <w:rsid w:val="00B24DA8"/>
    <w:rsid w:val="00B24DCA"/>
    <w:rsid w:val="00B24E81"/>
    <w:rsid w:val="00B25288"/>
    <w:rsid w:val="00B2550E"/>
    <w:rsid w:val="00B260E0"/>
    <w:rsid w:val="00B2650E"/>
    <w:rsid w:val="00B26B08"/>
    <w:rsid w:val="00B2745D"/>
    <w:rsid w:val="00B27745"/>
    <w:rsid w:val="00B30116"/>
    <w:rsid w:val="00B304BF"/>
    <w:rsid w:val="00B306B4"/>
    <w:rsid w:val="00B31E9E"/>
    <w:rsid w:val="00B32A15"/>
    <w:rsid w:val="00B34836"/>
    <w:rsid w:val="00B3546A"/>
    <w:rsid w:val="00B356DC"/>
    <w:rsid w:val="00B360AC"/>
    <w:rsid w:val="00B36234"/>
    <w:rsid w:val="00B37BFC"/>
    <w:rsid w:val="00B40ED7"/>
    <w:rsid w:val="00B4160C"/>
    <w:rsid w:val="00B41697"/>
    <w:rsid w:val="00B42861"/>
    <w:rsid w:val="00B44029"/>
    <w:rsid w:val="00B446F7"/>
    <w:rsid w:val="00B46A9A"/>
    <w:rsid w:val="00B46B9A"/>
    <w:rsid w:val="00B46C41"/>
    <w:rsid w:val="00B47CD3"/>
    <w:rsid w:val="00B47EBD"/>
    <w:rsid w:val="00B50194"/>
    <w:rsid w:val="00B50869"/>
    <w:rsid w:val="00B50F35"/>
    <w:rsid w:val="00B510DB"/>
    <w:rsid w:val="00B51B6A"/>
    <w:rsid w:val="00B5208F"/>
    <w:rsid w:val="00B521D9"/>
    <w:rsid w:val="00B522EC"/>
    <w:rsid w:val="00B52827"/>
    <w:rsid w:val="00B54F62"/>
    <w:rsid w:val="00B56265"/>
    <w:rsid w:val="00B563E4"/>
    <w:rsid w:val="00B5745D"/>
    <w:rsid w:val="00B57AFE"/>
    <w:rsid w:val="00B6011C"/>
    <w:rsid w:val="00B6018A"/>
    <w:rsid w:val="00B60B86"/>
    <w:rsid w:val="00B61229"/>
    <w:rsid w:val="00B613C0"/>
    <w:rsid w:val="00B61665"/>
    <w:rsid w:val="00B62844"/>
    <w:rsid w:val="00B630DB"/>
    <w:rsid w:val="00B6353F"/>
    <w:rsid w:val="00B63B2D"/>
    <w:rsid w:val="00B63E23"/>
    <w:rsid w:val="00B64628"/>
    <w:rsid w:val="00B64723"/>
    <w:rsid w:val="00B647DB"/>
    <w:rsid w:val="00B648A5"/>
    <w:rsid w:val="00B65580"/>
    <w:rsid w:val="00B65F77"/>
    <w:rsid w:val="00B66362"/>
    <w:rsid w:val="00B66878"/>
    <w:rsid w:val="00B67B6C"/>
    <w:rsid w:val="00B72D46"/>
    <w:rsid w:val="00B747DD"/>
    <w:rsid w:val="00B74A3F"/>
    <w:rsid w:val="00B75BE4"/>
    <w:rsid w:val="00B80580"/>
    <w:rsid w:val="00B810F7"/>
    <w:rsid w:val="00B822B7"/>
    <w:rsid w:val="00B825F0"/>
    <w:rsid w:val="00B83771"/>
    <w:rsid w:val="00B83B9E"/>
    <w:rsid w:val="00B84243"/>
    <w:rsid w:val="00B84AED"/>
    <w:rsid w:val="00B84FC4"/>
    <w:rsid w:val="00B86348"/>
    <w:rsid w:val="00B866E7"/>
    <w:rsid w:val="00B87403"/>
    <w:rsid w:val="00B87CA0"/>
    <w:rsid w:val="00B90409"/>
    <w:rsid w:val="00B91778"/>
    <w:rsid w:val="00B9243C"/>
    <w:rsid w:val="00B928A9"/>
    <w:rsid w:val="00B934DE"/>
    <w:rsid w:val="00B936E7"/>
    <w:rsid w:val="00B94166"/>
    <w:rsid w:val="00B961CD"/>
    <w:rsid w:val="00B96276"/>
    <w:rsid w:val="00B9662D"/>
    <w:rsid w:val="00B96A61"/>
    <w:rsid w:val="00B96AE0"/>
    <w:rsid w:val="00B9770C"/>
    <w:rsid w:val="00B977FF"/>
    <w:rsid w:val="00B97E56"/>
    <w:rsid w:val="00BA009F"/>
    <w:rsid w:val="00BA417D"/>
    <w:rsid w:val="00BA65F3"/>
    <w:rsid w:val="00BA7E50"/>
    <w:rsid w:val="00BB04C3"/>
    <w:rsid w:val="00BB059C"/>
    <w:rsid w:val="00BB0BEA"/>
    <w:rsid w:val="00BB17AE"/>
    <w:rsid w:val="00BB1AC5"/>
    <w:rsid w:val="00BB1E77"/>
    <w:rsid w:val="00BB21BC"/>
    <w:rsid w:val="00BB2538"/>
    <w:rsid w:val="00BB2C0D"/>
    <w:rsid w:val="00BB2FC1"/>
    <w:rsid w:val="00BB3C92"/>
    <w:rsid w:val="00BB4452"/>
    <w:rsid w:val="00BB4C52"/>
    <w:rsid w:val="00BB583B"/>
    <w:rsid w:val="00BB5B1B"/>
    <w:rsid w:val="00BB671D"/>
    <w:rsid w:val="00BB6B7D"/>
    <w:rsid w:val="00BB6C8C"/>
    <w:rsid w:val="00BB7A10"/>
    <w:rsid w:val="00BC0394"/>
    <w:rsid w:val="00BC120D"/>
    <w:rsid w:val="00BC19AC"/>
    <w:rsid w:val="00BC1BC7"/>
    <w:rsid w:val="00BC2677"/>
    <w:rsid w:val="00BC381C"/>
    <w:rsid w:val="00BC51AB"/>
    <w:rsid w:val="00BC5305"/>
    <w:rsid w:val="00BC545B"/>
    <w:rsid w:val="00BC5FB1"/>
    <w:rsid w:val="00BC6BE2"/>
    <w:rsid w:val="00BC719B"/>
    <w:rsid w:val="00BC7536"/>
    <w:rsid w:val="00BD0797"/>
    <w:rsid w:val="00BD0CCC"/>
    <w:rsid w:val="00BD1B67"/>
    <w:rsid w:val="00BD1B8F"/>
    <w:rsid w:val="00BD1DD7"/>
    <w:rsid w:val="00BD2698"/>
    <w:rsid w:val="00BD27CE"/>
    <w:rsid w:val="00BD3277"/>
    <w:rsid w:val="00BD3A39"/>
    <w:rsid w:val="00BD41FD"/>
    <w:rsid w:val="00BD48DE"/>
    <w:rsid w:val="00BD5732"/>
    <w:rsid w:val="00BD58D2"/>
    <w:rsid w:val="00BD613D"/>
    <w:rsid w:val="00BD66A3"/>
    <w:rsid w:val="00BD6771"/>
    <w:rsid w:val="00BD6D1D"/>
    <w:rsid w:val="00BD6E47"/>
    <w:rsid w:val="00BD7169"/>
    <w:rsid w:val="00BD7787"/>
    <w:rsid w:val="00BD7884"/>
    <w:rsid w:val="00BD7A99"/>
    <w:rsid w:val="00BE079A"/>
    <w:rsid w:val="00BE09F7"/>
    <w:rsid w:val="00BE0E5D"/>
    <w:rsid w:val="00BE1671"/>
    <w:rsid w:val="00BE20D1"/>
    <w:rsid w:val="00BE2C1B"/>
    <w:rsid w:val="00BE3A34"/>
    <w:rsid w:val="00BE3B1A"/>
    <w:rsid w:val="00BE48AE"/>
    <w:rsid w:val="00BE5477"/>
    <w:rsid w:val="00BE548B"/>
    <w:rsid w:val="00BE60AB"/>
    <w:rsid w:val="00BE727F"/>
    <w:rsid w:val="00BE78C0"/>
    <w:rsid w:val="00BE7BE1"/>
    <w:rsid w:val="00BF05AB"/>
    <w:rsid w:val="00BF0DF3"/>
    <w:rsid w:val="00BF0F6B"/>
    <w:rsid w:val="00BF1D2A"/>
    <w:rsid w:val="00BF4282"/>
    <w:rsid w:val="00BF4711"/>
    <w:rsid w:val="00BF5514"/>
    <w:rsid w:val="00BF5A54"/>
    <w:rsid w:val="00BF5A5B"/>
    <w:rsid w:val="00BF6BE1"/>
    <w:rsid w:val="00BF6D12"/>
    <w:rsid w:val="00BF6F53"/>
    <w:rsid w:val="00BF7131"/>
    <w:rsid w:val="00BF7409"/>
    <w:rsid w:val="00BF7546"/>
    <w:rsid w:val="00C02E17"/>
    <w:rsid w:val="00C03BE2"/>
    <w:rsid w:val="00C0415C"/>
    <w:rsid w:val="00C04DAC"/>
    <w:rsid w:val="00C05E19"/>
    <w:rsid w:val="00C06023"/>
    <w:rsid w:val="00C0636F"/>
    <w:rsid w:val="00C06381"/>
    <w:rsid w:val="00C07537"/>
    <w:rsid w:val="00C07FB0"/>
    <w:rsid w:val="00C102C5"/>
    <w:rsid w:val="00C10CC4"/>
    <w:rsid w:val="00C117F7"/>
    <w:rsid w:val="00C11804"/>
    <w:rsid w:val="00C11A57"/>
    <w:rsid w:val="00C1220A"/>
    <w:rsid w:val="00C122A3"/>
    <w:rsid w:val="00C139A2"/>
    <w:rsid w:val="00C14EBB"/>
    <w:rsid w:val="00C15CCC"/>
    <w:rsid w:val="00C16690"/>
    <w:rsid w:val="00C16794"/>
    <w:rsid w:val="00C20DF7"/>
    <w:rsid w:val="00C210F5"/>
    <w:rsid w:val="00C218BD"/>
    <w:rsid w:val="00C22123"/>
    <w:rsid w:val="00C223FC"/>
    <w:rsid w:val="00C22CC3"/>
    <w:rsid w:val="00C2376F"/>
    <w:rsid w:val="00C24AD5"/>
    <w:rsid w:val="00C26604"/>
    <w:rsid w:val="00C2688F"/>
    <w:rsid w:val="00C26F1D"/>
    <w:rsid w:val="00C27693"/>
    <w:rsid w:val="00C27AE7"/>
    <w:rsid w:val="00C31E3F"/>
    <w:rsid w:val="00C32A18"/>
    <w:rsid w:val="00C34ABE"/>
    <w:rsid w:val="00C34D7C"/>
    <w:rsid w:val="00C35933"/>
    <w:rsid w:val="00C35A71"/>
    <w:rsid w:val="00C3628D"/>
    <w:rsid w:val="00C36AD0"/>
    <w:rsid w:val="00C3749A"/>
    <w:rsid w:val="00C37B37"/>
    <w:rsid w:val="00C4039C"/>
    <w:rsid w:val="00C4163A"/>
    <w:rsid w:val="00C42273"/>
    <w:rsid w:val="00C42C79"/>
    <w:rsid w:val="00C42E3F"/>
    <w:rsid w:val="00C42EAB"/>
    <w:rsid w:val="00C43A6F"/>
    <w:rsid w:val="00C44197"/>
    <w:rsid w:val="00C44F7D"/>
    <w:rsid w:val="00C46F34"/>
    <w:rsid w:val="00C47616"/>
    <w:rsid w:val="00C47683"/>
    <w:rsid w:val="00C5043F"/>
    <w:rsid w:val="00C50723"/>
    <w:rsid w:val="00C507AD"/>
    <w:rsid w:val="00C51737"/>
    <w:rsid w:val="00C51AC3"/>
    <w:rsid w:val="00C52008"/>
    <w:rsid w:val="00C52175"/>
    <w:rsid w:val="00C52262"/>
    <w:rsid w:val="00C53257"/>
    <w:rsid w:val="00C53832"/>
    <w:rsid w:val="00C5395F"/>
    <w:rsid w:val="00C53A7A"/>
    <w:rsid w:val="00C54863"/>
    <w:rsid w:val="00C54E1F"/>
    <w:rsid w:val="00C55236"/>
    <w:rsid w:val="00C55E84"/>
    <w:rsid w:val="00C56DEE"/>
    <w:rsid w:val="00C56FCC"/>
    <w:rsid w:val="00C63575"/>
    <w:rsid w:val="00C63921"/>
    <w:rsid w:val="00C64ABA"/>
    <w:rsid w:val="00C6507E"/>
    <w:rsid w:val="00C6559E"/>
    <w:rsid w:val="00C6692F"/>
    <w:rsid w:val="00C66DCD"/>
    <w:rsid w:val="00C67051"/>
    <w:rsid w:val="00C6774F"/>
    <w:rsid w:val="00C70F74"/>
    <w:rsid w:val="00C719BE"/>
    <w:rsid w:val="00C74378"/>
    <w:rsid w:val="00C743D7"/>
    <w:rsid w:val="00C7531E"/>
    <w:rsid w:val="00C758A7"/>
    <w:rsid w:val="00C77DA3"/>
    <w:rsid w:val="00C800F8"/>
    <w:rsid w:val="00C803E2"/>
    <w:rsid w:val="00C8070A"/>
    <w:rsid w:val="00C80CAE"/>
    <w:rsid w:val="00C80CB3"/>
    <w:rsid w:val="00C81776"/>
    <w:rsid w:val="00C81AA7"/>
    <w:rsid w:val="00C81DF1"/>
    <w:rsid w:val="00C826A7"/>
    <w:rsid w:val="00C82C84"/>
    <w:rsid w:val="00C82FC6"/>
    <w:rsid w:val="00C8390B"/>
    <w:rsid w:val="00C83A68"/>
    <w:rsid w:val="00C83FC1"/>
    <w:rsid w:val="00C8458C"/>
    <w:rsid w:val="00C84912"/>
    <w:rsid w:val="00C85918"/>
    <w:rsid w:val="00C86D88"/>
    <w:rsid w:val="00C86FE7"/>
    <w:rsid w:val="00C87A0E"/>
    <w:rsid w:val="00C87B23"/>
    <w:rsid w:val="00C87D74"/>
    <w:rsid w:val="00C90B87"/>
    <w:rsid w:val="00C90EF1"/>
    <w:rsid w:val="00C91193"/>
    <w:rsid w:val="00C9235C"/>
    <w:rsid w:val="00C92F97"/>
    <w:rsid w:val="00C93510"/>
    <w:rsid w:val="00C938B4"/>
    <w:rsid w:val="00C93E12"/>
    <w:rsid w:val="00C93ECD"/>
    <w:rsid w:val="00C9472B"/>
    <w:rsid w:val="00C94C09"/>
    <w:rsid w:val="00C9529F"/>
    <w:rsid w:val="00C961F2"/>
    <w:rsid w:val="00C9651B"/>
    <w:rsid w:val="00C9769E"/>
    <w:rsid w:val="00C97E7A"/>
    <w:rsid w:val="00CA09DA"/>
    <w:rsid w:val="00CA0A19"/>
    <w:rsid w:val="00CA0F19"/>
    <w:rsid w:val="00CA1163"/>
    <w:rsid w:val="00CA1185"/>
    <w:rsid w:val="00CA11AB"/>
    <w:rsid w:val="00CA2162"/>
    <w:rsid w:val="00CA26E0"/>
    <w:rsid w:val="00CA3E69"/>
    <w:rsid w:val="00CA43FD"/>
    <w:rsid w:val="00CA5930"/>
    <w:rsid w:val="00CA633E"/>
    <w:rsid w:val="00CA66D4"/>
    <w:rsid w:val="00CA6C9C"/>
    <w:rsid w:val="00CA6D1C"/>
    <w:rsid w:val="00CA6DAD"/>
    <w:rsid w:val="00CA6E3F"/>
    <w:rsid w:val="00CB012B"/>
    <w:rsid w:val="00CB06C8"/>
    <w:rsid w:val="00CB0DFC"/>
    <w:rsid w:val="00CB1D3D"/>
    <w:rsid w:val="00CB2059"/>
    <w:rsid w:val="00CB220A"/>
    <w:rsid w:val="00CB2B70"/>
    <w:rsid w:val="00CB3904"/>
    <w:rsid w:val="00CB56CD"/>
    <w:rsid w:val="00CB69F5"/>
    <w:rsid w:val="00CB7749"/>
    <w:rsid w:val="00CC01A8"/>
    <w:rsid w:val="00CC12A4"/>
    <w:rsid w:val="00CC1C80"/>
    <w:rsid w:val="00CC1FC7"/>
    <w:rsid w:val="00CC247C"/>
    <w:rsid w:val="00CC3295"/>
    <w:rsid w:val="00CC36B6"/>
    <w:rsid w:val="00CC3DAE"/>
    <w:rsid w:val="00CC44A1"/>
    <w:rsid w:val="00CC4815"/>
    <w:rsid w:val="00CC7CE5"/>
    <w:rsid w:val="00CD00D3"/>
    <w:rsid w:val="00CD0DB5"/>
    <w:rsid w:val="00CD0DE0"/>
    <w:rsid w:val="00CD1003"/>
    <w:rsid w:val="00CD1474"/>
    <w:rsid w:val="00CD1E51"/>
    <w:rsid w:val="00CD267E"/>
    <w:rsid w:val="00CD3BB5"/>
    <w:rsid w:val="00CD410C"/>
    <w:rsid w:val="00CD4666"/>
    <w:rsid w:val="00CD4AE1"/>
    <w:rsid w:val="00CD4C33"/>
    <w:rsid w:val="00CD640F"/>
    <w:rsid w:val="00CD648B"/>
    <w:rsid w:val="00CD64CC"/>
    <w:rsid w:val="00CD68B9"/>
    <w:rsid w:val="00CD6F08"/>
    <w:rsid w:val="00CD7C89"/>
    <w:rsid w:val="00CD7D64"/>
    <w:rsid w:val="00CD7FDD"/>
    <w:rsid w:val="00CE0327"/>
    <w:rsid w:val="00CE1A70"/>
    <w:rsid w:val="00CE1F18"/>
    <w:rsid w:val="00CE2AC2"/>
    <w:rsid w:val="00CE4057"/>
    <w:rsid w:val="00CE6E7B"/>
    <w:rsid w:val="00CE7D05"/>
    <w:rsid w:val="00CF0992"/>
    <w:rsid w:val="00CF09FA"/>
    <w:rsid w:val="00CF0B43"/>
    <w:rsid w:val="00CF0D55"/>
    <w:rsid w:val="00CF1196"/>
    <w:rsid w:val="00CF1BFC"/>
    <w:rsid w:val="00CF1CBA"/>
    <w:rsid w:val="00CF2013"/>
    <w:rsid w:val="00CF24B4"/>
    <w:rsid w:val="00CF2F78"/>
    <w:rsid w:val="00CF316C"/>
    <w:rsid w:val="00CF36B1"/>
    <w:rsid w:val="00CF3E8C"/>
    <w:rsid w:val="00CF46A5"/>
    <w:rsid w:val="00CF4E0C"/>
    <w:rsid w:val="00CF58ED"/>
    <w:rsid w:val="00CF5978"/>
    <w:rsid w:val="00CF5A7D"/>
    <w:rsid w:val="00CF5CDD"/>
    <w:rsid w:val="00CF5F86"/>
    <w:rsid w:val="00CF69F2"/>
    <w:rsid w:val="00CF74AE"/>
    <w:rsid w:val="00CF7547"/>
    <w:rsid w:val="00CF7BC3"/>
    <w:rsid w:val="00D00A12"/>
    <w:rsid w:val="00D00C6D"/>
    <w:rsid w:val="00D00D18"/>
    <w:rsid w:val="00D0266D"/>
    <w:rsid w:val="00D02BE1"/>
    <w:rsid w:val="00D03A59"/>
    <w:rsid w:val="00D04442"/>
    <w:rsid w:val="00D045C3"/>
    <w:rsid w:val="00D0615E"/>
    <w:rsid w:val="00D06173"/>
    <w:rsid w:val="00D0741F"/>
    <w:rsid w:val="00D078DD"/>
    <w:rsid w:val="00D10324"/>
    <w:rsid w:val="00D11EC8"/>
    <w:rsid w:val="00D14226"/>
    <w:rsid w:val="00D14E2D"/>
    <w:rsid w:val="00D1514C"/>
    <w:rsid w:val="00D154A4"/>
    <w:rsid w:val="00D161FF"/>
    <w:rsid w:val="00D16F97"/>
    <w:rsid w:val="00D17E68"/>
    <w:rsid w:val="00D17F74"/>
    <w:rsid w:val="00D206E0"/>
    <w:rsid w:val="00D215C8"/>
    <w:rsid w:val="00D227AA"/>
    <w:rsid w:val="00D228AD"/>
    <w:rsid w:val="00D24276"/>
    <w:rsid w:val="00D245A7"/>
    <w:rsid w:val="00D2502D"/>
    <w:rsid w:val="00D25CAF"/>
    <w:rsid w:val="00D26CA9"/>
    <w:rsid w:val="00D27ED7"/>
    <w:rsid w:val="00D300C1"/>
    <w:rsid w:val="00D3086E"/>
    <w:rsid w:val="00D3090C"/>
    <w:rsid w:val="00D31568"/>
    <w:rsid w:val="00D31912"/>
    <w:rsid w:val="00D324FB"/>
    <w:rsid w:val="00D3257A"/>
    <w:rsid w:val="00D32628"/>
    <w:rsid w:val="00D34799"/>
    <w:rsid w:val="00D35568"/>
    <w:rsid w:val="00D362FC"/>
    <w:rsid w:val="00D37D40"/>
    <w:rsid w:val="00D405C1"/>
    <w:rsid w:val="00D41160"/>
    <w:rsid w:val="00D411B5"/>
    <w:rsid w:val="00D419D0"/>
    <w:rsid w:val="00D41D95"/>
    <w:rsid w:val="00D41FD9"/>
    <w:rsid w:val="00D43026"/>
    <w:rsid w:val="00D433DF"/>
    <w:rsid w:val="00D44022"/>
    <w:rsid w:val="00D44A16"/>
    <w:rsid w:val="00D44AB6"/>
    <w:rsid w:val="00D44B64"/>
    <w:rsid w:val="00D459B1"/>
    <w:rsid w:val="00D46AEC"/>
    <w:rsid w:val="00D477A7"/>
    <w:rsid w:val="00D47888"/>
    <w:rsid w:val="00D47E61"/>
    <w:rsid w:val="00D5016F"/>
    <w:rsid w:val="00D50F24"/>
    <w:rsid w:val="00D50FC7"/>
    <w:rsid w:val="00D511AE"/>
    <w:rsid w:val="00D517CC"/>
    <w:rsid w:val="00D51E28"/>
    <w:rsid w:val="00D5413B"/>
    <w:rsid w:val="00D546EB"/>
    <w:rsid w:val="00D548EF"/>
    <w:rsid w:val="00D54A9D"/>
    <w:rsid w:val="00D5536B"/>
    <w:rsid w:val="00D568A0"/>
    <w:rsid w:val="00D56DB4"/>
    <w:rsid w:val="00D571B7"/>
    <w:rsid w:val="00D60F49"/>
    <w:rsid w:val="00D61C23"/>
    <w:rsid w:val="00D64988"/>
    <w:rsid w:val="00D676D2"/>
    <w:rsid w:val="00D67859"/>
    <w:rsid w:val="00D67BB0"/>
    <w:rsid w:val="00D67FDB"/>
    <w:rsid w:val="00D71392"/>
    <w:rsid w:val="00D719CA"/>
    <w:rsid w:val="00D71F69"/>
    <w:rsid w:val="00D7284D"/>
    <w:rsid w:val="00D73DC7"/>
    <w:rsid w:val="00D740CE"/>
    <w:rsid w:val="00D759A8"/>
    <w:rsid w:val="00D76025"/>
    <w:rsid w:val="00D76125"/>
    <w:rsid w:val="00D76430"/>
    <w:rsid w:val="00D76943"/>
    <w:rsid w:val="00D772F4"/>
    <w:rsid w:val="00D77562"/>
    <w:rsid w:val="00D80E7F"/>
    <w:rsid w:val="00D8184D"/>
    <w:rsid w:val="00D82D4C"/>
    <w:rsid w:val="00D83427"/>
    <w:rsid w:val="00D83693"/>
    <w:rsid w:val="00D846DF"/>
    <w:rsid w:val="00D8493C"/>
    <w:rsid w:val="00D84B5B"/>
    <w:rsid w:val="00D84CA1"/>
    <w:rsid w:val="00D84F6E"/>
    <w:rsid w:val="00D850A0"/>
    <w:rsid w:val="00D8559D"/>
    <w:rsid w:val="00D865C8"/>
    <w:rsid w:val="00D86C8C"/>
    <w:rsid w:val="00D871AC"/>
    <w:rsid w:val="00D87BA7"/>
    <w:rsid w:val="00D87BF9"/>
    <w:rsid w:val="00D901FA"/>
    <w:rsid w:val="00D90A7B"/>
    <w:rsid w:val="00D90ECF"/>
    <w:rsid w:val="00D91995"/>
    <w:rsid w:val="00D922E1"/>
    <w:rsid w:val="00D923B5"/>
    <w:rsid w:val="00D92FD6"/>
    <w:rsid w:val="00D9362E"/>
    <w:rsid w:val="00D9379F"/>
    <w:rsid w:val="00D93BD5"/>
    <w:rsid w:val="00D93DA6"/>
    <w:rsid w:val="00D942BF"/>
    <w:rsid w:val="00D95A4C"/>
    <w:rsid w:val="00D96910"/>
    <w:rsid w:val="00D97C6C"/>
    <w:rsid w:val="00DA100E"/>
    <w:rsid w:val="00DA1E24"/>
    <w:rsid w:val="00DA2FC1"/>
    <w:rsid w:val="00DA340F"/>
    <w:rsid w:val="00DA3687"/>
    <w:rsid w:val="00DA3B9A"/>
    <w:rsid w:val="00DA3C19"/>
    <w:rsid w:val="00DA5531"/>
    <w:rsid w:val="00DA64BA"/>
    <w:rsid w:val="00DA64F4"/>
    <w:rsid w:val="00DA6971"/>
    <w:rsid w:val="00DA70A0"/>
    <w:rsid w:val="00DA7834"/>
    <w:rsid w:val="00DB0A1C"/>
    <w:rsid w:val="00DB41A8"/>
    <w:rsid w:val="00DB5C5A"/>
    <w:rsid w:val="00DB6111"/>
    <w:rsid w:val="00DB62C1"/>
    <w:rsid w:val="00DC057D"/>
    <w:rsid w:val="00DC1BB9"/>
    <w:rsid w:val="00DC2188"/>
    <w:rsid w:val="00DC28A3"/>
    <w:rsid w:val="00DC303E"/>
    <w:rsid w:val="00DC394E"/>
    <w:rsid w:val="00DC3DFE"/>
    <w:rsid w:val="00DC3E84"/>
    <w:rsid w:val="00DC4CF0"/>
    <w:rsid w:val="00DC572A"/>
    <w:rsid w:val="00DC67EB"/>
    <w:rsid w:val="00DC69AF"/>
    <w:rsid w:val="00DC6C8D"/>
    <w:rsid w:val="00DD02E8"/>
    <w:rsid w:val="00DD0464"/>
    <w:rsid w:val="00DD2A81"/>
    <w:rsid w:val="00DD3705"/>
    <w:rsid w:val="00DD388E"/>
    <w:rsid w:val="00DD6224"/>
    <w:rsid w:val="00DD6509"/>
    <w:rsid w:val="00DD75AA"/>
    <w:rsid w:val="00DD793C"/>
    <w:rsid w:val="00DE041A"/>
    <w:rsid w:val="00DE0D37"/>
    <w:rsid w:val="00DE0EE2"/>
    <w:rsid w:val="00DE15EC"/>
    <w:rsid w:val="00DE34ED"/>
    <w:rsid w:val="00DE4018"/>
    <w:rsid w:val="00DE452C"/>
    <w:rsid w:val="00DE4697"/>
    <w:rsid w:val="00DE4DE9"/>
    <w:rsid w:val="00DE6928"/>
    <w:rsid w:val="00DE7104"/>
    <w:rsid w:val="00DE734C"/>
    <w:rsid w:val="00DE7BD2"/>
    <w:rsid w:val="00DF1610"/>
    <w:rsid w:val="00DF3B0A"/>
    <w:rsid w:val="00DF3E86"/>
    <w:rsid w:val="00DF4643"/>
    <w:rsid w:val="00DF490E"/>
    <w:rsid w:val="00DF517C"/>
    <w:rsid w:val="00DF5AAC"/>
    <w:rsid w:val="00DF6ACA"/>
    <w:rsid w:val="00DF7956"/>
    <w:rsid w:val="00E003CD"/>
    <w:rsid w:val="00E01F7B"/>
    <w:rsid w:val="00E029F7"/>
    <w:rsid w:val="00E0347F"/>
    <w:rsid w:val="00E05395"/>
    <w:rsid w:val="00E057EB"/>
    <w:rsid w:val="00E058BE"/>
    <w:rsid w:val="00E05D2A"/>
    <w:rsid w:val="00E05E6B"/>
    <w:rsid w:val="00E067C5"/>
    <w:rsid w:val="00E069F3"/>
    <w:rsid w:val="00E07A2D"/>
    <w:rsid w:val="00E07A72"/>
    <w:rsid w:val="00E1015E"/>
    <w:rsid w:val="00E10464"/>
    <w:rsid w:val="00E10779"/>
    <w:rsid w:val="00E11B0C"/>
    <w:rsid w:val="00E11FFF"/>
    <w:rsid w:val="00E12210"/>
    <w:rsid w:val="00E12903"/>
    <w:rsid w:val="00E12C36"/>
    <w:rsid w:val="00E12CF1"/>
    <w:rsid w:val="00E13686"/>
    <w:rsid w:val="00E1471A"/>
    <w:rsid w:val="00E1541F"/>
    <w:rsid w:val="00E154CB"/>
    <w:rsid w:val="00E158D1"/>
    <w:rsid w:val="00E168AA"/>
    <w:rsid w:val="00E16E02"/>
    <w:rsid w:val="00E174C8"/>
    <w:rsid w:val="00E2030D"/>
    <w:rsid w:val="00E20CBE"/>
    <w:rsid w:val="00E212B8"/>
    <w:rsid w:val="00E22FF4"/>
    <w:rsid w:val="00E23990"/>
    <w:rsid w:val="00E23C99"/>
    <w:rsid w:val="00E24636"/>
    <w:rsid w:val="00E2467F"/>
    <w:rsid w:val="00E247D2"/>
    <w:rsid w:val="00E24D60"/>
    <w:rsid w:val="00E251B4"/>
    <w:rsid w:val="00E25764"/>
    <w:rsid w:val="00E2580A"/>
    <w:rsid w:val="00E260B1"/>
    <w:rsid w:val="00E266B4"/>
    <w:rsid w:val="00E267D7"/>
    <w:rsid w:val="00E27E50"/>
    <w:rsid w:val="00E307C0"/>
    <w:rsid w:val="00E3094B"/>
    <w:rsid w:val="00E31111"/>
    <w:rsid w:val="00E332D8"/>
    <w:rsid w:val="00E3482A"/>
    <w:rsid w:val="00E34F6F"/>
    <w:rsid w:val="00E3550A"/>
    <w:rsid w:val="00E3793E"/>
    <w:rsid w:val="00E40016"/>
    <w:rsid w:val="00E4176F"/>
    <w:rsid w:val="00E41D04"/>
    <w:rsid w:val="00E428C7"/>
    <w:rsid w:val="00E429D7"/>
    <w:rsid w:val="00E433FC"/>
    <w:rsid w:val="00E43974"/>
    <w:rsid w:val="00E43AF6"/>
    <w:rsid w:val="00E44083"/>
    <w:rsid w:val="00E44445"/>
    <w:rsid w:val="00E44802"/>
    <w:rsid w:val="00E44C11"/>
    <w:rsid w:val="00E45574"/>
    <w:rsid w:val="00E46168"/>
    <w:rsid w:val="00E46260"/>
    <w:rsid w:val="00E46FA5"/>
    <w:rsid w:val="00E47DE1"/>
    <w:rsid w:val="00E50067"/>
    <w:rsid w:val="00E50C29"/>
    <w:rsid w:val="00E51146"/>
    <w:rsid w:val="00E526A8"/>
    <w:rsid w:val="00E52ED0"/>
    <w:rsid w:val="00E530E6"/>
    <w:rsid w:val="00E53432"/>
    <w:rsid w:val="00E53837"/>
    <w:rsid w:val="00E54B8B"/>
    <w:rsid w:val="00E55D4C"/>
    <w:rsid w:val="00E565B1"/>
    <w:rsid w:val="00E567F5"/>
    <w:rsid w:val="00E569F9"/>
    <w:rsid w:val="00E574DE"/>
    <w:rsid w:val="00E57EAC"/>
    <w:rsid w:val="00E60448"/>
    <w:rsid w:val="00E60652"/>
    <w:rsid w:val="00E60BBE"/>
    <w:rsid w:val="00E60F93"/>
    <w:rsid w:val="00E61BE7"/>
    <w:rsid w:val="00E62618"/>
    <w:rsid w:val="00E62F8D"/>
    <w:rsid w:val="00E63193"/>
    <w:rsid w:val="00E63681"/>
    <w:rsid w:val="00E64B40"/>
    <w:rsid w:val="00E64F48"/>
    <w:rsid w:val="00E64FB1"/>
    <w:rsid w:val="00E66599"/>
    <w:rsid w:val="00E6707D"/>
    <w:rsid w:val="00E6733C"/>
    <w:rsid w:val="00E708B6"/>
    <w:rsid w:val="00E71731"/>
    <w:rsid w:val="00E71D54"/>
    <w:rsid w:val="00E71D6E"/>
    <w:rsid w:val="00E72234"/>
    <w:rsid w:val="00E72237"/>
    <w:rsid w:val="00E73F9E"/>
    <w:rsid w:val="00E74D20"/>
    <w:rsid w:val="00E751F6"/>
    <w:rsid w:val="00E75798"/>
    <w:rsid w:val="00E75AF4"/>
    <w:rsid w:val="00E77299"/>
    <w:rsid w:val="00E8104E"/>
    <w:rsid w:val="00E8155F"/>
    <w:rsid w:val="00E81E4C"/>
    <w:rsid w:val="00E82BF2"/>
    <w:rsid w:val="00E82E99"/>
    <w:rsid w:val="00E83244"/>
    <w:rsid w:val="00E83F91"/>
    <w:rsid w:val="00E84540"/>
    <w:rsid w:val="00E850E1"/>
    <w:rsid w:val="00E85CD0"/>
    <w:rsid w:val="00E8627D"/>
    <w:rsid w:val="00E869DE"/>
    <w:rsid w:val="00E86EE9"/>
    <w:rsid w:val="00E9064C"/>
    <w:rsid w:val="00E90CC7"/>
    <w:rsid w:val="00E90F92"/>
    <w:rsid w:val="00E91AC2"/>
    <w:rsid w:val="00E925A9"/>
    <w:rsid w:val="00E9441A"/>
    <w:rsid w:val="00E944A0"/>
    <w:rsid w:val="00E9464A"/>
    <w:rsid w:val="00E968E5"/>
    <w:rsid w:val="00E974FD"/>
    <w:rsid w:val="00EA056B"/>
    <w:rsid w:val="00EA1D15"/>
    <w:rsid w:val="00EA1FFF"/>
    <w:rsid w:val="00EA212A"/>
    <w:rsid w:val="00EA2491"/>
    <w:rsid w:val="00EA2525"/>
    <w:rsid w:val="00EA3F9C"/>
    <w:rsid w:val="00EA4075"/>
    <w:rsid w:val="00EA5CE0"/>
    <w:rsid w:val="00EA5F8A"/>
    <w:rsid w:val="00EA6B0D"/>
    <w:rsid w:val="00EA77E7"/>
    <w:rsid w:val="00EB07BC"/>
    <w:rsid w:val="00EB0E50"/>
    <w:rsid w:val="00EB0FED"/>
    <w:rsid w:val="00EB1B9C"/>
    <w:rsid w:val="00EB31B7"/>
    <w:rsid w:val="00EB4B1E"/>
    <w:rsid w:val="00EB517E"/>
    <w:rsid w:val="00EB5194"/>
    <w:rsid w:val="00EB52D5"/>
    <w:rsid w:val="00EB6CA7"/>
    <w:rsid w:val="00EB6D72"/>
    <w:rsid w:val="00EB7569"/>
    <w:rsid w:val="00EB78DC"/>
    <w:rsid w:val="00EC001C"/>
    <w:rsid w:val="00EC03AF"/>
    <w:rsid w:val="00EC041C"/>
    <w:rsid w:val="00EC0779"/>
    <w:rsid w:val="00EC0B7D"/>
    <w:rsid w:val="00EC155B"/>
    <w:rsid w:val="00EC2408"/>
    <w:rsid w:val="00EC325C"/>
    <w:rsid w:val="00EC325F"/>
    <w:rsid w:val="00EC4F40"/>
    <w:rsid w:val="00EC56DA"/>
    <w:rsid w:val="00EC5B25"/>
    <w:rsid w:val="00EC5C37"/>
    <w:rsid w:val="00EC5D96"/>
    <w:rsid w:val="00EC5DF3"/>
    <w:rsid w:val="00EC68D2"/>
    <w:rsid w:val="00ED0C4F"/>
    <w:rsid w:val="00ED2338"/>
    <w:rsid w:val="00ED326E"/>
    <w:rsid w:val="00ED534E"/>
    <w:rsid w:val="00ED676C"/>
    <w:rsid w:val="00ED680B"/>
    <w:rsid w:val="00EE0056"/>
    <w:rsid w:val="00EE130B"/>
    <w:rsid w:val="00EE15D2"/>
    <w:rsid w:val="00EE268D"/>
    <w:rsid w:val="00EE2D7F"/>
    <w:rsid w:val="00EE2F3F"/>
    <w:rsid w:val="00EE3693"/>
    <w:rsid w:val="00EE3A56"/>
    <w:rsid w:val="00EE3AE2"/>
    <w:rsid w:val="00EE4DC6"/>
    <w:rsid w:val="00EE551A"/>
    <w:rsid w:val="00EE5598"/>
    <w:rsid w:val="00EE566F"/>
    <w:rsid w:val="00EE5CDE"/>
    <w:rsid w:val="00EE6931"/>
    <w:rsid w:val="00EF0696"/>
    <w:rsid w:val="00EF1031"/>
    <w:rsid w:val="00EF298C"/>
    <w:rsid w:val="00EF377A"/>
    <w:rsid w:val="00EF4375"/>
    <w:rsid w:val="00EF4518"/>
    <w:rsid w:val="00EF4DBA"/>
    <w:rsid w:val="00EF5132"/>
    <w:rsid w:val="00EF56A2"/>
    <w:rsid w:val="00EF5EF7"/>
    <w:rsid w:val="00EF7512"/>
    <w:rsid w:val="00F005C0"/>
    <w:rsid w:val="00F012E0"/>
    <w:rsid w:val="00F01ABD"/>
    <w:rsid w:val="00F029B5"/>
    <w:rsid w:val="00F029B8"/>
    <w:rsid w:val="00F02C17"/>
    <w:rsid w:val="00F034A2"/>
    <w:rsid w:val="00F036D1"/>
    <w:rsid w:val="00F03CD7"/>
    <w:rsid w:val="00F05336"/>
    <w:rsid w:val="00F05C60"/>
    <w:rsid w:val="00F0636D"/>
    <w:rsid w:val="00F06662"/>
    <w:rsid w:val="00F06772"/>
    <w:rsid w:val="00F06B8B"/>
    <w:rsid w:val="00F103BB"/>
    <w:rsid w:val="00F10860"/>
    <w:rsid w:val="00F11191"/>
    <w:rsid w:val="00F1135F"/>
    <w:rsid w:val="00F11F7B"/>
    <w:rsid w:val="00F13A29"/>
    <w:rsid w:val="00F1412C"/>
    <w:rsid w:val="00F154C8"/>
    <w:rsid w:val="00F15525"/>
    <w:rsid w:val="00F15A3A"/>
    <w:rsid w:val="00F15D12"/>
    <w:rsid w:val="00F17640"/>
    <w:rsid w:val="00F17E60"/>
    <w:rsid w:val="00F206E4"/>
    <w:rsid w:val="00F2084F"/>
    <w:rsid w:val="00F21E16"/>
    <w:rsid w:val="00F24901"/>
    <w:rsid w:val="00F24D48"/>
    <w:rsid w:val="00F25123"/>
    <w:rsid w:val="00F262F3"/>
    <w:rsid w:val="00F26582"/>
    <w:rsid w:val="00F300F6"/>
    <w:rsid w:val="00F31E59"/>
    <w:rsid w:val="00F32221"/>
    <w:rsid w:val="00F323A6"/>
    <w:rsid w:val="00F32DB5"/>
    <w:rsid w:val="00F3320C"/>
    <w:rsid w:val="00F33623"/>
    <w:rsid w:val="00F33645"/>
    <w:rsid w:val="00F3647A"/>
    <w:rsid w:val="00F3647C"/>
    <w:rsid w:val="00F36A0D"/>
    <w:rsid w:val="00F36E09"/>
    <w:rsid w:val="00F37893"/>
    <w:rsid w:val="00F37F5B"/>
    <w:rsid w:val="00F404BA"/>
    <w:rsid w:val="00F40A16"/>
    <w:rsid w:val="00F40EDD"/>
    <w:rsid w:val="00F40F55"/>
    <w:rsid w:val="00F41220"/>
    <w:rsid w:val="00F42078"/>
    <w:rsid w:val="00F42453"/>
    <w:rsid w:val="00F44005"/>
    <w:rsid w:val="00F44C6C"/>
    <w:rsid w:val="00F4548C"/>
    <w:rsid w:val="00F459ED"/>
    <w:rsid w:val="00F4721E"/>
    <w:rsid w:val="00F47446"/>
    <w:rsid w:val="00F4748A"/>
    <w:rsid w:val="00F478DF"/>
    <w:rsid w:val="00F500BF"/>
    <w:rsid w:val="00F50E2A"/>
    <w:rsid w:val="00F52233"/>
    <w:rsid w:val="00F53634"/>
    <w:rsid w:val="00F54BCA"/>
    <w:rsid w:val="00F5613E"/>
    <w:rsid w:val="00F564FF"/>
    <w:rsid w:val="00F57B1D"/>
    <w:rsid w:val="00F6128D"/>
    <w:rsid w:val="00F61558"/>
    <w:rsid w:val="00F62121"/>
    <w:rsid w:val="00F62338"/>
    <w:rsid w:val="00F6254B"/>
    <w:rsid w:val="00F62A55"/>
    <w:rsid w:val="00F62A83"/>
    <w:rsid w:val="00F62AC8"/>
    <w:rsid w:val="00F6309C"/>
    <w:rsid w:val="00F63E63"/>
    <w:rsid w:val="00F64206"/>
    <w:rsid w:val="00F6495E"/>
    <w:rsid w:val="00F64BE6"/>
    <w:rsid w:val="00F66111"/>
    <w:rsid w:val="00F662C1"/>
    <w:rsid w:val="00F666FF"/>
    <w:rsid w:val="00F67412"/>
    <w:rsid w:val="00F67B18"/>
    <w:rsid w:val="00F70E17"/>
    <w:rsid w:val="00F70FCC"/>
    <w:rsid w:val="00F71722"/>
    <w:rsid w:val="00F719E6"/>
    <w:rsid w:val="00F71EA9"/>
    <w:rsid w:val="00F71FFF"/>
    <w:rsid w:val="00F7213E"/>
    <w:rsid w:val="00F72307"/>
    <w:rsid w:val="00F7258E"/>
    <w:rsid w:val="00F72673"/>
    <w:rsid w:val="00F729D8"/>
    <w:rsid w:val="00F72A80"/>
    <w:rsid w:val="00F72AF1"/>
    <w:rsid w:val="00F7306F"/>
    <w:rsid w:val="00F733E9"/>
    <w:rsid w:val="00F735DB"/>
    <w:rsid w:val="00F74071"/>
    <w:rsid w:val="00F74145"/>
    <w:rsid w:val="00F74855"/>
    <w:rsid w:val="00F74E40"/>
    <w:rsid w:val="00F74E8F"/>
    <w:rsid w:val="00F75E06"/>
    <w:rsid w:val="00F75EEE"/>
    <w:rsid w:val="00F804C8"/>
    <w:rsid w:val="00F80735"/>
    <w:rsid w:val="00F817A5"/>
    <w:rsid w:val="00F81ABA"/>
    <w:rsid w:val="00F82CF7"/>
    <w:rsid w:val="00F837FB"/>
    <w:rsid w:val="00F85010"/>
    <w:rsid w:val="00F85DD8"/>
    <w:rsid w:val="00F86122"/>
    <w:rsid w:val="00F861F8"/>
    <w:rsid w:val="00F8656A"/>
    <w:rsid w:val="00F86814"/>
    <w:rsid w:val="00F87FF9"/>
    <w:rsid w:val="00F9044E"/>
    <w:rsid w:val="00F90901"/>
    <w:rsid w:val="00F909DF"/>
    <w:rsid w:val="00F90E3F"/>
    <w:rsid w:val="00F92F30"/>
    <w:rsid w:val="00F93A2C"/>
    <w:rsid w:val="00F93EED"/>
    <w:rsid w:val="00F942F6"/>
    <w:rsid w:val="00F95352"/>
    <w:rsid w:val="00F95828"/>
    <w:rsid w:val="00F95FE2"/>
    <w:rsid w:val="00F979CD"/>
    <w:rsid w:val="00FA1EDB"/>
    <w:rsid w:val="00FA1F90"/>
    <w:rsid w:val="00FA2AF1"/>
    <w:rsid w:val="00FA475B"/>
    <w:rsid w:val="00FA4D31"/>
    <w:rsid w:val="00FA4E67"/>
    <w:rsid w:val="00FA5E7A"/>
    <w:rsid w:val="00FA6349"/>
    <w:rsid w:val="00FA6936"/>
    <w:rsid w:val="00FA781D"/>
    <w:rsid w:val="00FB0083"/>
    <w:rsid w:val="00FB0C68"/>
    <w:rsid w:val="00FB162C"/>
    <w:rsid w:val="00FB313D"/>
    <w:rsid w:val="00FB3B9D"/>
    <w:rsid w:val="00FB4EBA"/>
    <w:rsid w:val="00FB551D"/>
    <w:rsid w:val="00FB61E3"/>
    <w:rsid w:val="00FB70CA"/>
    <w:rsid w:val="00FB73C5"/>
    <w:rsid w:val="00FB7B99"/>
    <w:rsid w:val="00FC00FA"/>
    <w:rsid w:val="00FC0530"/>
    <w:rsid w:val="00FC0BFB"/>
    <w:rsid w:val="00FC1AED"/>
    <w:rsid w:val="00FC1B15"/>
    <w:rsid w:val="00FC1C4E"/>
    <w:rsid w:val="00FC2304"/>
    <w:rsid w:val="00FC2F62"/>
    <w:rsid w:val="00FC31C5"/>
    <w:rsid w:val="00FC34D4"/>
    <w:rsid w:val="00FC35A9"/>
    <w:rsid w:val="00FC39E0"/>
    <w:rsid w:val="00FC3B3F"/>
    <w:rsid w:val="00FC5C44"/>
    <w:rsid w:val="00FC61FA"/>
    <w:rsid w:val="00FC624D"/>
    <w:rsid w:val="00FC6A40"/>
    <w:rsid w:val="00FC6A56"/>
    <w:rsid w:val="00FC6AD1"/>
    <w:rsid w:val="00FC7027"/>
    <w:rsid w:val="00FC72F6"/>
    <w:rsid w:val="00FD0347"/>
    <w:rsid w:val="00FD0382"/>
    <w:rsid w:val="00FD1AAF"/>
    <w:rsid w:val="00FD236B"/>
    <w:rsid w:val="00FD2D56"/>
    <w:rsid w:val="00FD353E"/>
    <w:rsid w:val="00FD41D2"/>
    <w:rsid w:val="00FD456B"/>
    <w:rsid w:val="00FD482F"/>
    <w:rsid w:val="00FD49A7"/>
    <w:rsid w:val="00FD4A9D"/>
    <w:rsid w:val="00FD59A0"/>
    <w:rsid w:val="00FD65A8"/>
    <w:rsid w:val="00FD7065"/>
    <w:rsid w:val="00FD76CC"/>
    <w:rsid w:val="00FD7977"/>
    <w:rsid w:val="00FE0454"/>
    <w:rsid w:val="00FE1B52"/>
    <w:rsid w:val="00FE1FD1"/>
    <w:rsid w:val="00FE2050"/>
    <w:rsid w:val="00FE21B7"/>
    <w:rsid w:val="00FE2B7C"/>
    <w:rsid w:val="00FE43D2"/>
    <w:rsid w:val="00FE4E9A"/>
    <w:rsid w:val="00FE5959"/>
    <w:rsid w:val="00FE5C00"/>
    <w:rsid w:val="00FE5D72"/>
    <w:rsid w:val="00FE6DB5"/>
    <w:rsid w:val="00FE7248"/>
    <w:rsid w:val="00FE7454"/>
    <w:rsid w:val="00FE78BC"/>
    <w:rsid w:val="00FE7C9D"/>
    <w:rsid w:val="00FE7EA5"/>
    <w:rsid w:val="00FF01E3"/>
    <w:rsid w:val="00FF06EA"/>
    <w:rsid w:val="00FF147B"/>
    <w:rsid w:val="00FF1BEA"/>
    <w:rsid w:val="00FF2491"/>
    <w:rsid w:val="00FF3145"/>
    <w:rsid w:val="00FF443F"/>
    <w:rsid w:val="00FF45F3"/>
    <w:rsid w:val="00FF53BE"/>
    <w:rsid w:val="00FF5B8A"/>
    <w:rsid w:val="00FF5D8A"/>
    <w:rsid w:val="00FF62C6"/>
    <w:rsid w:val="00FF6A66"/>
    <w:rsid w:val="00FF6C57"/>
    <w:rsid w:val="00FF6D01"/>
    <w:rsid w:val="00FF6D5E"/>
    <w:rsid w:val="00FF7D7C"/>
    <w:rsid w:val="108F824F"/>
    <w:rsid w:val="30F3294A"/>
    <w:rsid w:val="51165563"/>
    <w:rsid w:val="71B1B7CF"/>
    <w:rsid w:val="72A099A6"/>
    <w:rsid w:val="77144F45"/>
  </w:rsids>
  <m:mathPr>
    <m:mathFont m:val="Cambria Math"/>
    <m:brkBin m:val="before"/>
    <m:brkBinSub m:val="--"/>
    <m:smallFrac/>
    <m:dispDef/>
    <m:lMargin m:val="0"/>
    <m:rMargin m:val="0"/>
    <m:defJc m:val="centerGroup"/>
    <m:wrapRight/>
    <m:intLim m:val="subSup"/>
    <m:naryLim m:val="subSup"/>
  </m:mathPr>
  <w:themeFontLang w:val="en-NZ"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B49AF"/>
  <w15:docId w15:val="{9793E562-EED9-184C-81D9-E0E60B40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D1F"/>
    <w:pPr>
      <w:autoSpaceDE w:val="0"/>
      <w:autoSpaceDN w:val="0"/>
      <w:adjustRightInd w:val="0"/>
      <w:spacing w:after="240" w:line="300" w:lineRule="auto"/>
    </w:pPr>
    <w:rPr>
      <w:rFonts w:ascii="Helvetica" w:eastAsia="Times New Roman" w:hAnsi="Helvetica" w:cs="ArialMT"/>
      <w:sz w:val="22"/>
      <w:szCs w:val="22"/>
      <w:lang w:bidi="en-US"/>
    </w:rPr>
  </w:style>
  <w:style w:type="paragraph" w:styleId="Heading1">
    <w:name w:val="heading 1"/>
    <w:basedOn w:val="Normal"/>
    <w:next w:val="BodyText"/>
    <w:link w:val="Heading1Char"/>
    <w:qFormat/>
    <w:rsid w:val="00AB2030"/>
    <w:pPr>
      <w:keepNext/>
      <w:spacing w:after="400" w:line="240" w:lineRule="auto"/>
      <w:outlineLvl w:val="0"/>
    </w:pPr>
    <w:rPr>
      <w:bCs/>
      <w:color w:val="21409A"/>
      <w:kern w:val="32"/>
      <w:sz w:val="40"/>
      <w:szCs w:val="40"/>
    </w:rPr>
  </w:style>
  <w:style w:type="paragraph" w:styleId="Heading2">
    <w:name w:val="heading 2"/>
    <w:basedOn w:val="Normal"/>
    <w:next w:val="BodyText"/>
    <w:qFormat/>
    <w:rsid w:val="007074DB"/>
    <w:pPr>
      <w:keepNext/>
      <w:spacing w:before="360" w:after="120" w:line="240" w:lineRule="auto"/>
      <w:outlineLvl w:val="1"/>
    </w:pPr>
    <w:rPr>
      <w:bCs/>
      <w:color w:val="20409A"/>
      <w:sz w:val="32"/>
      <w:szCs w:val="32"/>
    </w:rPr>
  </w:style>
  <w:style w:type="paragraph" w:styleId="Heading3">
    <w:name w:val="heading 3"/>
    <w:basedOn w:val="Normal"/>
    <w:next w:val="Normal"/>
    <w:qFormat/>
    <w:rsid w:val="007074DB"/>
    <w:pPr>
      <w:keepNext/>
      <w:spacing w:before="360" w:after="120" w:line="240" w:lineRule="auto"/>
      <w:outlineLvl w:val="2"/>
    </w:pPr>
    <w:rPr>
      <w:bCs/>
      <w:color w:val="20409A"/>
      <w:sz w:val="28"/>
      <w:szCs w:val="28"/>
    </w:rPr>
  </w:style>
  <w:style w:type="paragraph" w:styleId="Heading4">
    <w:name w:val="heading 4"/>
    <w:basedOn w:val="Normal"/>
    <w:next w:val="Normal"/>
    <w:qFormat/>
    <w:rsid w:val="007074DB"/>
    <w:pPr>
      <w:keepNext/>
      <w:spacing w:before="240" w:after="120" w:line="240" w:lineRule="auto"/>
      <w:outlineLvl w:val="3"/>
    </w:pPr>
    <w:rPr>
      <w:bCs/>
      <w:i/>
      <w:color w:val="20409A"/>
      <w:sz w:val="24"/>
      <w:szCs w:val="24"/>
    </w:rPr>
  </w:style>
  <w:style w:type="paragraph" w:styleId="Heading5">
    <w:name w:val="heading 5"/>
    <w:aliases w:val="Text box headings"/>
    <w:basedOn w:val="Normal"/>
    <w:next w:val="Normal"/>
    <w:link w:val="Heading5Char"/>
    <w:pPr>
      <w:spacing w:before="240" w:after="60"/>
      <w:outlineLvl w:val="4"/>
    </w:pPr>
    <w:rPr>
      <w:rFonts w:ascii="Arial Narrow" w:hAnsi="Arial Narrow"/>
      <w:b/>
      <w:color w:val="003366"/>
      <w:sz w:val="26"/>
      <w:szCs w:val="26"/>
    </w:rPr>
  </w:style>
  <w:style w:type="paragraph" w:styleId="Heading6">
    <w:name w:val="heading 6"/>
    <w:aliases w:val="Table Style"/>
    <w:basedOn w:val="Normal"/>
    <w:next w:val="Normal"/>
    <w:pPr>
      <w:spacing w:before="240" w:after="60"/>
      <w:jc w:val="center"/>
      <w:outlineLvl w:val="5"/>
    </w:pPr>
    <w:rPr>
      <w:rFonts w:ascii="Arial Narrow" w:hAnsi="Arial Narrow"/>
      <w:b/>
      <w:color w:val="00B16B" w:themeColor="text2"/>
    </w:rPr>
  </w:style>
  <w:style w:type="paragraph" w:styleId="Heading7">
    <w:name w:val="heading 7"/>
    <w:aliases w:val="Annex Text Box Style"/>
    <w:basedOn w:val="Normal"/>
    <w:next w:val="Normal"/>
    <w:pPr>
      <w:spacing w:before="240" w:after="60"/>
      <w:outlineLvl w:val="6"/>
    </w:pPr>
    <w:rPr>
      <w:rFonts w:ascii="Arial Narrow" w:hAnsi="Arial Narrow"/>
      <w:b/>
      <w:color w:val="00B16B" w:themeColor="text2"/>
      <w:sz w:val="44"/>
      <w:szCs w:val="44"/>
    </w:rPr>
  </w:style>
  <w:style w:type="paragraph" w:styleId="Heading8">
    <w:name w:val="heading 8"/>
    <w:basedOn w:val="Normal"/>
    <w:next w:val="Normal"/>
    <w:pPr>
      <w:spacing w:before="240" w:after="60"/>
      <w:outlineLvl w:val="7"/>
    </w:pPr>
    <w:rPr>
      <w:rFonts w:ascii="Times New Roman" w:hAnsi="Times New Roman"/>
      <w:i/>
    </w:rPr>
  </w:style>
  <w:style w:type="paragraph" w:styleId="Heading9">
    <w:name w:val="heading 9"/>
    <w:basedOn w:val="Normal"/>
    <w:next w:val="Normal"/>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496056"/>
  </w:style>
  <w:style w:type="character" w:customStyle="1" w:styleId="BodyTextChar">
    <w:name w:val="Body Text Char"/>
    <w:basedOn w:val="DefaultParagraphFont"/>
    <w:link w:val="BodyText"/>
    <w:uiPriority w:val="99"/>
    <w:rsid w:val="00496056"/>
    <w:rPr>
      <w:rFonts w:ascii="Helvetica" w:eastAsia="Times New Roman" w:hAnsi="Helvetica" w:cs="ArialMT"/>
      <w:sz w:val="22"/>
      <w:szCs w:val="22"/>
      <w:lang w:bidi="en-US"/>
    </w:rPr>
  </w:style>
  <w:style w:type="character" w:customStyle="1" w:styleId="Heading1Char">
    <w:name w:val="Heading 1 Char"/>
    <w:basedOn w:val="DefaultParagraphFont"/>
    <w:link w:val="Heading1"/>
    <w:rsid w:val="00AB2030"/>
    <w:rPr>
      <w:rFonts w:ascii="Helvetica" w:eastAsia="Times New Roman" w:hAnsi="Helvetica" w:cs="ArialMT"/>
      <w:bCs/>
      <w:color w:val="21409A"/>
      <w:kern w:val="32"/>
      <w:sz w:val="40"/>
      <w:szCs w:val="40"/>
      <w:lang w:bidi="en-US"/>
    </w:rPr>
  </w:style>
  <w:style w:type="character" w:customStyle="1" w:styleId="Heading5Char">
    <w:name w:val="Heading 5 Char"/>
    <w:aliases w:val="Text box headings Char"/>
    <w:basedOn w:val="DefaultParagraphFont"/>
    <w:link w:val="Heading5"/>
    <w:rPr>
      <w:rFonts w:ascii="Arial Narrow" w:hAnsi="Arial Narrow"/>
      <w:b/>
      <w:color w:val="003366"/>
      <w:sz w:val="26"/>
      <w:szCs w:val="26"/>
    </w:rPr>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table" w:customStyle="1" w:styleId="OU1">
    <w:name w:val="OU 1"/>
    <w:basedOn w:val="TableNormal"/>
    <w:uiPriority w:val="99"/>
    <w:rsid w:val="00D67FDB"/>
    <w:pPr>
      <w:snapToGrid w:val="0"/>
      <w:spacing w:before="40" w:after="40" w:line="276" w:lineRule="auto"/>
    </w:pPr>
    <w:rPr>
      <w:rFonts w:ascii="Helvetica" w:hAnsi="Helvetica"/>
      <w:sz w:val="22"/>
    </w:rPr>
    <w:tblPr>
      <w:tblBorders>
        <w:bottom w:val="single" w:sz="4" w:space="0" w:color="00A752"/>
        <w:insideH w:val="single" w:sz="4" w:space="0" w:color="00A752"/>
      </w:tblBorders>
    </w:tblPr>
    <w:tcPr>
      <w:vAlign w:val="center"/>
    </w:tcPr>
  </w:style>
  <w:style w:type="paragraph" w:styleId="TOAHeading">
    <w:name w:val="toa heading"/>
    <w:basedOn w:val="Normal"/>
    <w:next w:val="Normal"/>
    <w:semiHidden/>
    <w:pPr>
      <w:spacing w:before="120"/>
    </w:pPr>
    <w:rPr>
      <w:rFonts w:ascii="Arial" w:hAnsi="Arial"/>
      <w:b/>
    </w:rPr>
  </w:style>
  <w:style w:type="paragraph" w:customStyle="1" w:styleId="HeadingStyle">
    <w:name w:val="Heading Style"/>
    <w:basedOn w:val="Normal"/>
    <w:rsid w:val="0042204F"/>
    <w:pPr>
      <w:widowControl w:val="0"/>
      <w:spacing w:after="280" w:line="280" w:lineRule="atLeast"/>
      <w:jc w:val="both"/>
    </w:pPr>
    <w:rPr>
      <w:color w:val="003366"/>
      <w:sz w:val="48"/>
    </w:rPr>
  </w:style>
  <w:style w:type="paragraph" w:styleId="TOC3">
    <w:name w:val="toc 3"/>
    <w:basedOn w:val="Normal"/>
    <w:next w:val="Normal"/>
    <w:autoRedefine/>
    <w:uiPriority w:val="39"/>
    <w:pPr>
      <w:spacing w:after="0"/>
      <w:ind w:left="440"/>
    </w:pPr>
    <w:rPr>
      <w:rFonts w:asciiTheme="minorHAnsi" w:hAnsiTheme="minorHAnsi"/>
      <w:sz w:val="20"/>
      <w:szCs w:val="20"/>
    </w:rPr>
  </w:style>
  <w:style w:type="paragraph" w:styleId="TOC4">
    <w:name w:val="toc 4"/>
    <w:basedOn w:val="Normal"/>
    <w:next w:val="Normal"/>
    <w:autoRedefine/>
    <w:uiPriority w:val="39"/>
    <w:pPr>
      <w:spacing w:after="0"/>
      <w:ind w:left="660"/>
    </w:pPr>
    <w:rPr>
      <w:rFonts w:asciiTheme="minorHAnsi" w:hAnsiTheme="minorHAnsi"/>
      <w:sz w:val="20"/>
      <w:szCs w:val="20"/>
    </w:rPr>
  </w:style>
  <w:style w:type="paragraph" w:styleId="TOC5">
    <w:name w:val="toc 5"/>
    <w:basedOn w:val="Normal"/>
    <w:next w:val="Normal"/>
    <w:autoRedefine/>
    <w:semiHidden/>
    <w:pPr>
      <w:spacing w:after="0"/>
      <w:ind w:left="880"/>
    </w:pPr>
    <w:rPr>
      <w:rFonts w:asciiTheme="minorHAnsi" w:hAnsiTheme="minorHAnsi"/>
      <w:sz w:val="20"/>
      <w:szCs w:val="20"/>
    </w:rPr>
  </w:style>
  <w:style w:type="paragraph" w:styleId="TOC6">
    <w:name w:val="toc 6"/>
    <w:basedOn w:val="Normal"/>
    <w:next w:val="Normal"/>
    <w:autoRedefine/>
    <w:semiHidden/>
    <w:pPr>
      <w:spacing w:after="0"/>
      <w:ind w:left="1100"/>
    </w:pPr>
    <w:rPr>
      <w:rFonts w:asciiTheme="minorHAnsi" w:hAnsiTheme="minorHAnsi"/>
      <w:sz w:val="20"/>
      <w:szCs w:val="20"/>
    </w:rPr>
  </w:style>
  <w:style w:type="paragraph" w:styleId="TOC7">
    <w:name w:val="toc 7"/>
    <w:basedOn w:val="Normal"/>
    <w:next w:val="Normal"/>
    <w:autoRedefine/>
    <w:semiHidden/>
    <w:pPr>
      <w:spacing w:after="0"/>
      <w:ind w:left="1320"/>
    </w:pPr>
    <w:rPr>
      <w:rFonts w:asciiTheme="minorHAnsi" w:hAnsiTheme="minorHAnsi"/>
      <w:sz w:val="20"/>
      <w:szCs w:val="20"/>
    </w:rPr>
  </w:style>
  <w:style w:type="paragraph" w:styleId="TOC8">
    <w:name w:val="toc 8"/>
    <w:basedOn w:val="Normal"/>
    <w:next w:val="Normal"/>
    <w:autoRedefine/>
    <w:semiHidden/>
    <w:pPr>
      <w:spacing w:after="0"/>
      <w:ind w:left="1540"/>
    </w:pPr>
    <w:rPr>
      <w:rFonts w:asciiTheme="minorHAnsi" w:hAnsiTheme="minorHAnsi"/>
      <w:sz w:val="20"/>
      <w:szCs w:val="20"/>
    </w:rPr>
  </w:style>
  <w:style w:type="paragraph" w:styleId="TOC9">
    <w:name w:val="toc 9"/>
    <w:basedOn w:val="Normal"/>
    <w:next w:val="Normal"/>
    <w:autoRedefine/>
    <w:semiHidden/>
    <w:pPr>
      <w:spacing w:after="0"/>
      <w:ind w:left="1760"/>
    </w:pPr>
    <w:rPr>
      <w:rFonts w:asciiTheme="minorHAnsi" w:hAnsiTheme="minorHAnsi"/>
      <w:sz w:val="20"/>
      <w:szCs w:val="20"/>
    </w:rPr>
  </w:style>
  <w:style w:type="paragraph" w:styleId="ListBullet">
    <w:name w:val="List Bullet"/>
    <w:basedOn w:val="Normal"/>
    <w:link w:val="ListBulletChar"/>
    <w:autoRedefine/>
    <w:pPr>
      <w:tabs>
        <w:tab w:val="num" w:pos="0"/>
      </w:tabs>
    </w:pPr>
  </w:style>
  <w:style w:type="character" w:customStyle="1" w:styleId="ListBulletChar">
    <w:name w:val="List Bullet Char"/>
    <w:basedOn w:val="DefaultParagraphFont"/>
    <w:link w:val="ListBullet"/>
    <w:rPr>
      <w:rFonts w:ascii="Times" w:hAnsi="Times"/>
      <w:sz w:val="22"/>
      <w:szCs w:val="24"/>
    </w:rPr>
  </w:style>
  <w:style w:type="paragraph" w:styleId="ListBullet2">
    <w:name w:val="List Bullet 2"/>
    <w:basedOn w:val="Normal"/>
    <w:autoRedefine/>
    <w:pPr>
      <w:numPr>
        <w:numId w:val="1"/>
      </w:numPr>
    </w:pPr>
    <w:rPr>
      <w:color w:val="000000"/>
    </w:rPr>
  </w:style>
  <w:style w:type="table" w:styleId="LightShading">
    <w:name w:val="Light Shading"/>
    <w:basedOn w:val="TableNormal"/>
    <w:uiPriority w:val="60"/>
    <w:rsid w:val="001C744B"/>
    <w:rPr>
      <w:color w:val="0A3A6F" w:themeColor="text1" w:themeShade="BF"/>
    </w:rPr>
    <w:tblPr>
      <w:tblStyleRowBandSize w:val="1"/>
      <w:tblStyleColBandSize w:val="1"/>
      <w:tblBorders>
        <w:top w:val="single" w:sz="8" w:space="0" w:color="0E4E95" w:themeColor="text1"/>
        <w:bottom w:val="single" w:sz="8" w:space="0" w:color="0E4E95" w:themeColor="text1"/>
      </w:tblBorders>
    </w:tblPr>
    <w:tblStylePr w:type="firstRow">
      <w:pPr>
        <w:spacing w:before="0" w:after="0" w:line="240" w:lineRule="auto"/>
      </w:pPr>
      <w:rPr>
        <w:b/>
        <w:bCs/>
      </w:rPr>
      <w:tblPr/>
      <w:tcPr>
        <w:tcBorders>
          <w:top w:val="single" w:sz="8" w:space="0" w:color="0E4E95" w:themeColor="text1"/>
          <w:left w:val="nil"/>
          <w:bottom w:val="single" w:sz="8" w:space="0" w:color="0E4E95" w:themeColor="text1"/>
          <w:right w:val="nil"/>
          <w:insideH w:val="nil"/>
          <w:insideV w:val="nil"/>
        </w:tcBorders>
      </w:tcPr>
    </w:tblStylePr>
    <w:tblStylePr w:type="lastRow">
      <w:pPr>
        <w:spacing w:before="0" w:after="0" w:line="240" w:lineRule="auto"/>
      </w:pPr>
      <w:rPr>
        <w:b/>
        <w:bCs/>
      </w:rPr>
      <w:tblPr/>
      <w:tcPr>
        <w:tcBorders>
          <w:top w:val="single" w:sz="8" w:space="0" w:color="0E4E95" w:themeColor="text1"/>
          <w:left w:val="nil"/>
          <w:bottom w:val="single" w:sz="8" w:space="0" w:color="0E4E9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1F7" w:themeFill="text1" w:themeFillTint="3F"/>
      </w:tcPr>
    </w:tblStylePr>
    <w:tblStylePr w:type="band1Horz">
      <w:tblPr/>
      <w:tcPr>
        <w:tcBorders>
          <w:left w:val="nil"/>
          <w:right w:val="nil"/>
          <w:insideH w:val="nil"/>
          <w:insideV w:val="nil"/>
        </w:tcBorders>
        <w:shd w:val="clear" w:color="auto" w:fill="B0D1F7" w:themeFill="text1" w:themeFillTint="3F"/>
      </w:tcPr>
    </w:tblStylePr>
  </w:style>
  <w:style w:type="table" w:styleId="TableTheme">
    <w:name w:val="Table Theme"/>
    <w:basedOn w:val="TableNormal"/>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pPr>
      <w:spacing w:after="200"/>
    </w:p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aliases w:val="MDF table style"/>
    <w:basedOn w:val="TableGrid8"/>
    <w:uiPriority w:val="39"/>
    <w:rsid w:val="00EA2525"/>
    <w:rPr>
      <w:rFonts w:asciiTheme="majorHAnsi" w:hAnsiTheme="majorHAnsi"/>
      <w:sz w:val="18"/>
      <w:lang w:val="id-ID" w:eastAsia="id-ID" w:bidi="km-KH"/>
    </w:rPr>
    <w:tblPr>
      <w:tblBorders>
        <w:top w:val="single" w:sz="4" w:space="0" w:color="0E4E95" w:themeColor="text1"/>
        <w:left w:val="single" w:sz="4" w:space="0" w:color="0E4E95" w:themeColor="text1"/>
        <w:bottom w:val="single" w:sz="4" w:space="0" w:color="0E4E95" w:themeColor="text1"/>
        <w:right w:val="single" w:sz="4" w:space="0" w:color="0E4E95" w:themeColor="text1"/>
        <w:insideH w:val="single" w:sz="4" w:space="0" w:color="0E4E95" w:themeColor="text1"/>
        <w:insideV w:val="single" w:sz="4" w:space="0" w:color="0E4E95" w:themeColor="text1"/>
      </w:tblBorders>
    </w:tblPr>
    <w:tcPr>
      <w:shd w:val="clear" w:color="auto" w:fill="auto"/>
      <w:vAlign w:val="center"/>
    </w:tcPr>
    <w:tblStylePr w:type="firstRow">
      <w:pPr>
        <w:jc w:val="center"/>
      </w:pPr>
      <w:rPr>
        <w:rFonts w:ascii="Calibri" w:hAnsi="Calibri"/>
        <w:b/>
        <w:bCs/>
        <w:color w:val="FFFFFF"/>
        <w:sz w:val="18"/>
      </w:rPr>
      <w:tblPr/>
      <w:tcPr>
        <w:tcBorders>
          <w:insideV w:val="single" w:sz="4" w:space="0" w:color="F8F8F8"/>
          <w:tl2br w:val="none" w:sz="0" w:space="0" w:color="auto"/>
          <w:tr2bl w:val="none" w:sz="0" w:space="0" w:color="auto"/>
        </w:tcBorders>
        <w:shd w:val="clear" w:color="auto" w:fill="0E4E95" w:themeFill="text1"/>
      </w:tcPr>
    </w:tblStylePr>
    <w:tblStylePr w:type="lastRow">
      <w:rPr>
        <w:rFonts w:ascii="Calibri" w:hAnsi="Calibri"/>
        <w:b w:val="0"/>
        <w:bCs/>
        <w:color w:val="auto"/>
        <w:sz w:val="18"/>
      </w:rPr>
      <w:tblPr/>
      <w:tcPr>
        <w:tcBorders>
          <w:tl2br w:val="none" w:sz="0" w:space="0" w:color="auto"/>
          <w:tr2bl w:val="none" w:sz="0" w:space="0" w:color="auto"/>
        </w:tcBorders>
      </w:tcPr>
    </w:tblStylePr>
    <w:tblStylePr w:type="lastCol">
      <w:rPr>
        <w:rFonts w:ascii="Calibri" w:hAnsi="Calibri"/>
        <w:b w:val="0"/>
        <w:bCs/>
        <w:color w:val="auto"/>
        <w:sz w:val="18"/>
      </w:rPr>
      <w:tblPr/>
      <w:tcPr>
        <w:tcBorders>
          <w:tl2br w:val="none" w:sz="0" w:space="0" w:color="auto"/>
          <w:tr2bl w:val="none" w:sz="0" w:space="0" w:color="auto"/>
        </w:tcBorders>
      </w:tcPr>
    </w:tblStylePr>
  </w:style>
  <w:style w:type="paragraph" w:styleId="Title">
    <w:name w:val="Title"/>
    <w:basedOn w:val="Normal"/>
    <w:next w:val="Normal"/>
    <w:link w:val="TitleChar"/>
    <w:uiPriority w:val="10"/>
    <w:pPr>
      <w:pBdr>
        <w:bottom w:val="single" w:sz="8" w:space="4" w:color="FFC10E" w:themeColor="accent1"/>
      </w:pBdr>
      <w:spacing w:after="300"/>
      <w:contextualSpacing/>
    </w:pPr>
    <w:rPr>
      <w:rFonts w:asciiTheme="majorHAnsi" w:eastAsiaTheme="majorEastAsia" w:hAnsiTheme="majorHAnsi" w:cstheme="majorBidi"/>
      <w:color w:val="0084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844F" w:themeColor="text2" w:themeShade="BF"/>
      <w:spacing w:val="5"/>
      <w:kern w:val="28"/>
      <w:sz w:val="52"/>
      <w:szCs w:val="52"/>
    </w:rPr>
  </w:style>
  <w:style w:type="paragraph" w:styleId="TOCHeading">
    <w:name w:val="TOC Heading"/>
    <w:basedOn w:val="Heading1"/>
    <w:next w:val="Normal"/>
    <w:uiPriority w:val="39"/>
    <w:unhideWhenUsed/>
    <w:qFormat/>
    <w:pPr>
      <w:keepLines/>
      <w:spacing w:line="276" w:lineRule="auto"/>
      <w:outlineLvl w:val="9"/>
    </w:pPr>
    <w:rPr>
      <w:rFonts w:eastAsiaTheme="majorEastAsia" w:cstheme="majorBidi"/>
      <w:bCs w:val="0"/>
      <w:color w:val="C99500" w:themeColor="accent1" w:themeShade="BF"/>
      <w:kern w:val="0"/>
      <w:sz w:val="28"/>
      <w:szCs w:val="28"/>
    </w:rPr>
  </w:style>
  <w:style w:type="character" w:styleId="Hyperlink">
    <w:name w:val="Hyperlink"/>
    <w:basedOn w:val="DefaultParagraphFont"/>
    <w:uiPriority w:val="99"/>
    <w:unhideWhenUsed/>
    <w:rPr>
      <w:color w:val="0000FF" w:themeColor="hyperlink"/>
      <w:u w:val="single"/>
    </w:rPr>
  </w:style>
  <w:style w:type="paragraph" w:styleId="TableofFigures">
    <w:name w:val="table of figures"/>
    <w:basedOn w:val="Normal"/>
    <w:next w:val="Normal"/>
    <w:uiPriority w:val="99"/>
    <w:unhideWhenUsed/>
    <w:pPr>
      <w:spacing w:after="60" w:line="240" w:lineRule="auto"/>
    </w:pPr>
  </w:style>
  <w:style w:type="paragraph" w:styleId="Caption">
    <w:name w:val="caption"/>
    <w:basedOn w:val="Normal"/>
    <w:next w:val="BodyText"/>
    <w:uiPriority w:val="35"/>
    <w:unhideWhenUsed/>
    <w:qFormat/>
    <w:rsid w:val="00AA0ECD"/>
    <w:pPr>
      <w:keepNext/>
      <w:spacing w:before="360" w:after="120" w:line="240" w:lineRule="auto"/>
    </w:pPr>
    <w:rPr>
      <w:rFonts w:ascii="Calibri" w:hAnsi="Calibri"/>
      <w:b/>
      <w:bCs/>
      <w:sz w:val="18"/>
      <w:szCs w:val="18"/>
    </w:rPr>
  </w:style>
  <w:style w:type="paragraph" w:styleId="ListParagraph">
    <w:name w:val="List Paragraph"/>
    <w:aliases w:val="GP_Footer,List Paragraph (numbered (a)),Lapis Bulleted List,Dot pt,F5 List Paragraph,List Paragraph1,No Spacing1,List Paragraph Char Char Char,Indicator Text,Numbered Para 1,List Paragraph12,Bullet Points,MAIN CONTENT,References"/>
    <w:basedOn w:val="Normal"/>
    <w:link w:val="ListParagraphChar"/>
    <w:uiPriority w:val="34"/>
    <w:qFormat/>
    <w:pPr>
      <w:ind w:left="720"/>
      <w:contextualSpacing/>
    </w:pPr>
  </w:style>
  <w:style w:type="character" w:customStyle="1" w:styleId="ListParagraphChar">
    <w:name w:val="List Paragraph Char"/>
    <w:aliases w:val="GP_Footer Char,List Paragraph (numbered (a)) Char,Lapis Bulleted List Char,Dot pt Char,F5 List Paragraph Char,List Paragraph1 Char,No Spacing1 Char,List Paragraph Char Char Char Char,Indicator Text Char,Numbered Para 1 Char"/>
    <w:basedOn w:val="DefaultParagraphFont"/>
    <w:link w:val="ListParagraph"/>
    <w:uiPriority w:val="34"/>
    <w:qFormat/>
    <w:rPr>
      <w:rFonts w:ascii="Times" w:hAnsi="Times"/>
      <w:sz w:val="22"/>
      <w:szCs w:val="24"/>
    </w:rPr>
  </w:style>
  <w:style w:type="paragraph" w:customStyle="1" w:styleId="AnnexCoverHeading">
    <w:name w:val="Annex Cover Heading"/>
    <w:basedOn w:val="Heading1"/>
    <w:next w:val="AnnexCoverSubHeading"/>
    <w:link w:val="AnnexCoverHeadingChar"/>
    <w:pPr>
      <w:numPr>
        <w:numId w:val="3"/>
      </w:numPr>
      <w:jc w:val="right"/>
    </w:pPr>
    <w:rPr>
      <w:color w:val="002060"/>
      <w:sz w:val="72"/>
      <w:szCs w:val="72"/>
    </w:rPr>
  </w:style>
  <w:style w:type="character" w:customStyle="1" w:styleId="AnnexCoverHeadingChar">
    <w:name w:val="Annex Cover Heading Char"/>
    <w:basedOn w:val="Heading1Char"/>
    <w:link w:val="AnnexCoverHeading"/>
    <w:rPr>
      <w:rFonts w:ascii="Helvetica" w:eastAsia="Times New Roman" w:hAnsi="Helvetica" w:cs="ArialMT"/>
      <w:bCs/>
      <w:color w:val="002060"/>
      <w:kern w:val="32"/>
      <w:sz w:val="72"/>
      <w:szCs w:val="72"/>
      <w:lang w:bidi="en-US"/>
    </w:rPr>
  </w:style>
  <w:style w:type="paragraph" w:customStyle="1" w:styleId="MDFTableText">
    <w:name w:val="MDF TableText"/>
    <w:basedOn w:val="Normal"/>
    <w:link w:val="MDFTableTextChar"/>
    <w:pPr>
      <w:widowControl w:val="0"/>
      <w:tabs>
        <w:tab w:val="left" w:pos="220"/>
      </w:tabs>
      <w:spacing w:after="0" w:line="240" w:lineRule="auto"/>
    </w:pPr>
    <w:rPr>
      <w:rFonts w:ascii="Arial Narrow" w:hAnsi="Arial Narrow"/>
      <w:sz w:val="18"/>
    </w:rPr>
  </w:style>
  <w:style w:type="character" w:customStyle="1" w:styleId="MDFTableTextChar">
    <w:name w:val="MDF TableText Char"/>
    <w:basedOn w:val="DefaultParagraphFont"/>
    <w:link w:val="MDFTableText"/>
    <w:rPr>
      <w:rFonts w:ascii="Arial Narrow" w:eastAsia="Times New Roman" w:hAnsi="Arial Narrow" w:cs="ArialMT"/>
      <w:sz w:val="18"/>
      <w:szCs w:val="24"/>
      <w:lang w:bidi="en-US"/>
    </w:rPr>
  </w:style>
  <w:style w:type="paragraph" w:customStyle="1" w:styleId="NumberedList">
    <w:name w:val="Numbered List"/>
    <w:basedOn w:val="Normal"/>
    <w:link w:val="NumberedListChar"/>
    <w:pPr>
      <w:widowControl w:val="0"/>
      <w:numPr>
        <w:numId w:val="2"/>
      </w:numPr>
      <w:tabs>
        <w:tab w:val="left" w:pos="220"/>
      </w:tabs>
      <w:spacing w:after="60" w:line="276" w:lineRule="auto"/>
    </w:pPr>
  </w:style>
  <w:style w:type="character" w:customStyle="1" w:styleId="NumberedListChar">
    <w:name w:val="Numbered List Char"/>
    <w:basedOn w:val="DefaultParagraphFont"/>
    <w:link w:val="NumberedList"/>
    <w:rPr>
      <w:rFonts w:ascii="Helvetica" w:eastAsia="Times New Roman" w:hAnsi="Helvetica" w:cs="ArialMT"/>
      <w:sz w:val="22"/>
      <w:szCs w:val="22"/>
      <w:lang w:bidi="en-US"/>
    </w:rPr>
  </w:style>
  <w:style w:type="paragraph" w:customStyle="1" w:styleId="Mainbullet">
    <w:name w:val="Main bullet"/>
    <w:basedOn w:val="Normal"/>
    <w:link w:val="MainbulletChar"/>
    <w:pPr>
      <w:widowControl w:val="0"/>
      <w:spacing w:after="280" w:line="280" w:lineRule="atLeast"/>
      <w:ind w:left="720" w:hanging="648"/>
      <w:jc w:val="both"/>
    </w:pPr>
  </w:style>
  <w:style w:type="character" w:customStyle="1" w:styleId="MainbulletChar">
    <w:name w:val="Main bullet Char"/>
    <w:basedOn w:val="DefaultParagraphFont"/>
    <w:link w:val="Mainbullet"/>
    <w:rPr>
      <w:rFonts w:ascii="Times" w:eastAsia="Times New Roman" w:hAnsi="Times" w:cs="ArialMT"/>
      <w:sz w:val="22"/>
      <w:szCs w:val="22"/>
      <w:lang w:bidi="en-US"/>
    </w:rPr>
  </w:style>
  <w:style w:type="paragraph" w:customStyle="1" w:styleId="Sub-Bullets">
    <w:name w:val="Sub-Bullets"/>
    <w:basedOn w:val="ListParagraph"/>
    <w:link w:val="Sub-BulletsChar"/>
    <w:pPr>
      <w:spacing w:line="276" w:lineRule="auto"/>
      <w:ind w:hanging="360"/>
    </w:pPr>
  </w:style>
  <w:style w:type="character" w:customStyle="1" w:styleId="Sub-BulletsChar">
    <w:name w:val="Sub-Bullets Char"/>
    <w:basedOn w:val="ListParagraphChar"/>
    <w:link w:val="Sub-Bullets"/>
    <w:rPr>
      <w:rFonts w:ascii="Times" w:hAnsi="Times"/>
      <w:sz w:val="22"/>
      <w:szCs w:val="24"/>
      <w:lang w:bidi="en-US"/>
    </w:rPr>
  </w:style>
  <w:style w:type="paragraph" w:customStyle="1" w:styleId="Figure">
    <w:name w:val="Figure"/>
    <w:basedOn w:val="Heading5"/>
    <w:link w:val="FigureChar"/>
    <w:pPr>
      <w:jc w:val="center"/>
    </w:pPr>
  </w:style>
  <w:style w:type="character" w:customStyle="1" w:styleId="FigureChar">
    <w:name w:val="Figure Char"/>
    <w:basedOn w:val="Heading5Char"/>
    <w:link w:val="Figure"/>
    <w:rPr>
      <w:rFonts w:ascii="Arial Narrow" w:hAnsi="Arial Narrow"/>
      <w:b/>
      <w:color w:val="003366"/>
      <w:sz w:val="26"/>
      <w:szCs w:val="26"/>
    </w:rPr>
  </w:style>
  <w:style w:type="paragraph" w:customStyle="1" w:styleId="ReportTitle">
    <w:name w:val="Report Title"/>
    <w:basedOn w:val="Normal"/>
    <w:link w:val="ReportTitleChar"/>
    <w:rPr>
      <w:rFonts w:ascii="Arial Narrow" w:hAnsi="Arial Narrow"/>
      <w:b/>
      <w:color w:val="00B16B" w:themeColor="text2"/>
      <w:sz w:val="72"/>
    </w:rPr>
  </w:style>
  <w:style w:type="character" w:customStyle="1" w:styleId="ReportTitleChar">
    <w:name w:val="Report Title Char"/>
    <w:basedOn w:val="DefaultParagraphFont"/>
    <w:link w:val="ReportTitle"/>
    <w:rPr>
      <w:rFonts w:ascii="Arial Narrow" w:hAnsi="Arial Narrow"/>
      <w:b/>
      <w:color w:val="00B16B" w:themeColor="text2"/>
      <w:sz w:val="72"/>
      <w:szCs w:val="24"/>
    </w:rPr>
  </w:style>
  <w:style w:type="paragraph" w:customStyle="1" w:styleId="ReportSub-Title">
    <w:name w:val="Report Sub-Title"/>
    <w:basedOn w:val="Normal"/>
    <w:link w:val="ReportSub-TitleChar"/>
    <w:rPr>
      <w:rFonts w:ascii="Arial Narrow" w:hAnsi="Arial Narrow"/>
      <w:color w:val="0B3066"/>
      <w:sz w:val="40"/>
    </w:rPr>
  </w:style>
  <w:style w:type="character" w:customStyle="1" w:styleId="ReportSub-TitleChar">
    <w:name w:val="Report Sub-Title Char"/>
    <w:basedOn w:val="DefaultParagraphFont"/>
    <w:link w:val="ReportSub-Title"/>
    <w:rPr>
      <w:rFonts w:ascii="Arial Narrow" w:hAnsi="Arial Narrow"/>
      <w:color w:val="0B3066"/>
      <w:sz w:val="40"/>
      <w:szCs w:val="24"/>
    </w:rPr>
  </w:style>
  <w:style w:type="table" w:styleId="GridTable1Light-Accent1">
    <w:name w:val="Grid Table 1 Light Accent 1"/>
    <w:basedOn w:val="TableNormal"/>
    <w:uiPriority w:val="46"/>
    <w:rsid w:val="00AB2030"/>
    <w:tblPr>
      <w:tblStyleRowBandSize w:val="1"/>
      <w:tblStyleColBandSize w:val="1"/>
      <w:tblBorders>
        <w:top w:val="single" w:sz="4" w:space="0" w:color="FFE59E" w:themeColor="accent1" w:themeTint="66"/>
        <w:left w:val="single" w:sz="4" w:space="0" w:color="FFE59E" w:themeColor="accent1" w:themeTint="66"/>
        <w:bottom w:val="single" w:sz="4" w:space="0" w:color="FFE59E" w:themeColor="accent1" w:themeTint="66"/>
        <w:right w:val="single" w:sz="4" w:space="0" w:color="FFE59E" w:themeColor="accent1" w:themeTint="66"/>
        <w:insideH w:val="single" w:sz="4" w:space="0" w:color="FFE59E" w:themeColor="accent1" w:themeTint="66"/>
        <w:insideV w:val="single" w:sz="4" w:space="0" w:color="FFE59E" w:themeColor="accent1" w:themeTint="66"/>
      </w:tblBorders>
    </w:tblPr>
    <w:tblStylePr w:type="firstRow">
      <w:rPr>
        <w:b/>
        <w:bCs/>
      </w:rPr>
      <w:tblPr/>
      <w:tcPr>
        <w:tcBorders>
          <w:bottom w:val="single" w:sz="12" w:space="0" w:color="FFD96E" w:themeColor="accent1" w:themeTint="99"/>
        </w:tcBorders>
      </w:tcPr>
    </w:tblStylePr>
    <w:tblStylePr w:type="lastRow">
      <w:rPr>
        <w:b/>
        <w:bCs/>
      </w:rPr>
      <w:tblPr/>
      <w:tcPr>
        <w:tcBorders>
          <w:top w:val="double" w:sz="2" w:space="0" w:color="FFD96E"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B20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ofContentsTitle">
    <w:name w:val="Table of Contents Title"/>
    <w:basedOn w:val="Normal"/>
    <w:next w:val="Normal"/>
    <w:link w:val="TableofContentsTitleChar"/>
    <w:pPr>
      <w:keepNext/>
      <w:widowControl w:val="0"/>
      <w:spacing w:line="240" w:lineRule="auto"/>
      <w:jc w:val="both"/>
    </w:pPr>
    <w:rPr>
      <w:rFonts w:ascii="Arial Narrow" w:hAnsi="Arial Narrow"/>
      <w:b/>
      <w:color w:val="0B3066"/>
      <w:sz w:val="40"/>
    </w:rPr>
  </w:style>
  <w:style w:type="character" w:customStyle="1" w:styleId="TableofContentsTitleChar">
    <w:name w:val="Table of Contents Title Char"/>
    <w:basedOn w:val="DefaultParagraphFont"/>
    <w:link w:val="TableofContentsTitle"/>
    <w:rPr>
      <w:rFonts w:ascii="Arial Narrow" w:eastAsia="Times New Roman" w:hAnsi="Arial Narrow" w:cs="ArialMT"/>
      <w:b/>
      <w:color w:val="0B3066"/>
      <w:sz w:val="40"/>
      <w:szCs w:val="22"/>
      <w:lang w:bidi="en-US"/>
    </w:rPr>
  </w:style>
  <w:style w:type="paragraph" w:customStyle="1" w:styleId="Bullet1">
    <w:name w:val="Bullet 1"/>
    <w:basedOn w:val="ListBullet"/>
    <w:link w:val="Bullet1Char"/>
    <w:qFormat/>
    <w:rsid w:val="00E968E5"/>
    <w:pPr>
      <w:numPr>
        <w:numId w:val="4"/>
      </w:numPr>
      <w:spacing w:after="120" w:line="276" w:lineRule="auto"/>
    </w:pPr>
  </w:style>
  <w:style w:type="character" w:customStyle="1" w:styleId="Bullet1Char">
    <w:name w:val="Bullet 1 Char"/>
    <w:basedOn w:val="ListBulletChar"/>
    <w:link w:val="Bullet1"/>
    <w:rsid w:val="00E968E5"/>
    <w:rPr>
      <w:rFonts w:ascii="Helvetica" w:eastAsia="Times New Roman" w:hAnsi="Helvetica" w:cs="ArialMT"/>
      <w:sz w:val="22"/>
      <w:szCs w:val="22"/>
      <w:lang w:bidi="en-US"/>
    </w:rPr>
  </w:style>
  <w:style w:type="paragraph" w:customStyle="1" w:styleId="Bullet2">
    <w:name w:val="Bullet 2"/>
    <w:basedOn w:val="ListParagraph"/>
    <w:link w:val="Bullet2Char"/>
    <w:qFormat/>
    <w:rsid w:val="009F6798"/>
    <w:pPr>
      <w:numPr>
        <w:numId w:val="5"/>
      </w:numPr>
      <w:spacing w:after="60" w:line="276" w:lineRule="auto"/>
      <w:ind w:left="993"/>
      <w:contextualSpacing w:val="0"/>
    </w:pPr>
  </w:style>
  <w:style w:type="character" w:customStyle="1" w:styleId="Bullet2Char">
    <w:name w:val="Bullet 2 Char"/>
    <w:basedOn w:val="ListParagraphChar"/>
    <w:link w:val="Bullet2"/>
    <w:rsid w:val="009F6798"/>
    <w:rPr>
      <w:rFonts w:ascii="Helvetica" w:eastAsia="Times New Roman" w:hAnsi="Helvetica" w:cs="ArialMT"/>
      <w:sz w:val="22"/>
      <w:szCs w:val="22"/>
      <w:lang w:bidi="en-US"/>
    </w:rPr>
  </w:style>
  <w:style w:type="paragraph" w:customStyle="1" w:styleId="MDFTableHeader">
    <w:name w:val="MDF Table Header"/>
    <w:basedOn w:val="MDFTableText"/>
    <w:pPr>
      <w:spacing w:before="80" w:after="80"/>
      <w:jc w:val="center"/>
    </w:pPr>
    <w:rPr>
      <w:b/>
    </w:rPr>
  </w:style>
  <w:style w:type="paragraph" w:customStyle="1" w:styleId="MDFTableNumber">
    <w:name w:val="MDF Table Number"/>
    <w:basedOn w:val="MDFTableText"/>
    <w:pPr>
      <w:ind w:right="113"/>
      <w:jc w:val="right"/>
    </w:pPr>
  </w:style>
  <w:style w:type="table" w:styleId="LightShading-Accent1">
    <w:name w:val="Light Shading Accent 1"/>
    <w:basedOn w:val="TableNormal"/>
    <w:uiPriority w:val="60"/>
    <w:rsid w:val="001C744B"/>
    <w:rPr>
      <w:color w:val="C99500" w:themeColor="accent1" w:themeShade="BF"/>
    </w:rPr>
    <w:tblPr>
      <w:tblStyleRowBandSize w:val="1"/>
      <w:tblStyleColBandSize w:val="1"/>
      <w:tblBorders>
        <w:top w:val="single" w:sz="8" w:space="0" w:color="FFC10E" w:themeColor="accent1"/>
        <w:bottom w:val="single" w:sz="8" w:space="0" w:color="FFC10E" w:themeColor="accent1"/>
      </w:tblBorders>
    </w:tblPr>
    <w:tblStylePr w:type="firstRow">
      <w:pPr>
        <w:spacing w:before="0" w:after="0" w:line="240" w:lineRule="auto"/>
      </w:pPr>
      <w:rPr>
        <w:b/>
        <w:bCs/>
      </w:rPr>
      <w:tblPr/>
      <w:tcPr>
        <w:tcBorders>
          <w:top w:val="single" w:sz="8" w:space="0" w:color="FFC10E" w:themeColor="accent1"/>
          <w:left w:val="nil"/>
          <w:bottom w:val="single" w:sz="8" w:space="0" w:color="FFC10E" w:themeColor="accent1"/>
          <w:right w:val="nil"/>
          <w:insideH w:val="nil"/>
          <w:insideV w:val="nil"/>
        </w:tcBorders>
      </w:tcPr>
    </w:tblStylePr>
    <w:tblStylePr w:type="lastRow">
      <w:pPr>
        <w:spacing w:before="0" w:after="0" w:line="240" w:lineRule="auto"/>
      </w:pPr>
      <w:rPr>
        <w:b/>
        <w:bCs/>
      </w:rPr>
      <w:tblPr/>
      <w:tcPr>
        <w:tcBorders>
          <w:top w:val="single" w:sz="8" w:space="0" w:color="FFC10E" w:themeColor="accent1"/>
          <w:left w:val="nil"/>
          <w:bottom w:val="single" w:sz="8" w:space="0" w:color="FFC10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3" w:themeFill="accent1" w:themeFillTint="3F"/>
      </w:tcPr>
    </w:tblStylePr>
    <w:tblStylePr w:type="band1Horz">
      <w:tblPr/>
      <w:tcPr>
        <w:tcBorders>
          <w:left w:val="nil"/>
          <w:right w:val="nil"/>
          <w:insideH w:val="nil"/>
          <w:insideV w:val="nil"/>
        </w:tcBorders>
        <w:shd w:val="clear" w:color="auto" w:fill="FFEFC3" w:themeFill="accent1" w:themeFillTint="3F"/>
      </w:tcPr>
    </w:tblStylePr>
  </w:style>
  <w:style w:type="paragraph" w:customStyle="1" w:styleId="MDFBoxtext">
    <w:name w:val="MDF Box text"/>
    <w:basedOn w:val="MDFTableText"/>
    <w:pPr>
      <w:spacing w:after="80"/>
    </w:pPr>
    <w:rPr>
      <w:rFonts w:ascii="Times New Roman" w:hAnsi="Times New Roman"/>
      <w:sz w:val="22"/>
    </w:rPr>
  </w:style>
  <w:style w:type="paragraph" w:customStyle="1" w:styleId="AnnexCoverSubHeading">
    <w:name w:val="Annex Cover Sub Heading"/>
    <w:pPr>
      <w:spacing w:before="360"/>
      <w:jc w:val="right"/>
    </w:pPr>
    <w:rPr>
      <w:rFonts w:ascii="Arial Narrow" w:hAnsi="Arial Narrow"/>
      <w:b/>
      <w:color w:val="002060"/>
      <w:kern w:val="32"/>
      <w:sz w:val="44"/>
      <w:szCs w:val="44"/>
      <w:lang w:bidi="en-US"/>
    </w:rPr>
  </w:style>
  <w:style w:type="table" w:styleId="TableGrid8">
    <w:name w:val="Table Grid 8"/>
    <w:basedOn w:val="TableNormal"/>
    <w:uiPriority w:val="99"/>
    <w:semiHidden/>
    <w:unhideWhenUsed/>
    <w:rsid w:val="00055B7F"/>
    <w:pPr>
      <w:spacing w:after="20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1C744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C744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dTable1Light-Accent4">
    <w:name w:val="Grid Table 1 Light Accent 4"/>
    <w:basedOn w:val="TableNormal"/>
    <w:uiPriority w:val="46"/>
    <w:rsid w:val="00AB203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531CC4"/>
    <w:rPr>
      <w:rFonts w:asciiTheme="minorHAnsi" w:eastAsiaTheme="minorHAnsi" w:hAnsiTheme="minorHAnsi" w:cstheme="minorBidi"/>
      <w:color w:val="1576E4" w:themeColor="text1" w:themeTint="BF"/>
      <w:lang w:eastAsia="ja-JP"/>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1Light-Accent5">
    <w:name w:val="List Table 1 Light Accent 5"/>
    <w:basedOn w:val="TableNormal"/>
    <w:uiPriority w:val="46"/>
    <w:rsid w:val="00A54E7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1">
    <w:name w:val="toc 1"/>
    <w:basedOn w:val="Normal"/>
    <w:next w:val="Normal"/>
    <w:autoRedefine/>
    <w:uiPriority w:val="39"/>
    <w:unhideWhenUsed/>
    <w:rsid w:val="00587099"/>
    <w:pPr>
      <w:tabs>
        <w:tab w:val="right" w:leader="dot" w:pos="9054"/>
      </w:tabs>
      <w:spacing w:before="120" w:after="0"/>
    </w:pPr>
    <w:rPr>
      <w:b/>
      <w:bCs/>
      <w:noProof/>
    </w:rPr>
  </w:style>
  <w:style w:type="paragraph" w:styleId="TOC2">
    <w:name w:val="toc 2"/>
    <w:basedOn w:val="Normal"/>
    <w:next w:val="Normal"/>
    <w:autoRedefine/>
    <w:uiPriority w:val="39"/>
    <w:unhideWhenUsed/>
    <w:rsid w:val="00BD7169"/>
    <w:pPr>
      <w:tabs>
        <w:tab w:val="left" w:pos="880"/>
        <w:tab w:val="right" w:leader="dot" w:pos="9054"/>
      </w:tabs>
      <w:spacing w:after="120" w:line="254" w:lineRule="auto"/>
      <w:ind w:left="220"/>
    </w:pPr>
    <w:rPr>
      <w:rFonts w:asciiTheme="minorHAnsi" w:hAnsiTheme="minorHAnsi"/>
      <w:b/>
      <w:bCs/>
    </w:rPr>
  </w:style>
  <w:style w:type="table" w:customStyle="1" w:styleId="TableGrid1">
    <w:name w:val="Table Grid1"/>
    <w:basedOn w:val="TableNormal"/>
    <w:next w:val="TableGrid"/>
    <w:uiPriority w:val="39"/>
    <w:rsid w:val="00BD7A99"/>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72219"/>
    <w:tblPr>
      <w:tblStyleRowBandSize w:val="1"/>
      <w:tblStyleColBandSize w:val="1"/>
      <w:tblBorders>
        <w:top w:val="single" w:sz="4" w:space="0" w:color="DF1B13" w:themeColor="background1" w:themeShade="BF"/>
        <w:left w:val="single" w:sz="4" w:space="0" w:color="DF1B13" w:themeColor="background1" w:themeShade="BF"/>
        <w:bottom w:val="single" w:sz="4" w:space="0" w:color="DF1B13" w:themeColor="background1" w:themeShade="BF"/>
        <w:right w:val="single" w:sz="4" w:space="0" w:color="DF1B13" w:themeColor="background1" w:themeShade="BF"/>
        <w:insideH w:val="single" w:sz="4" w:space="0" w:color="DF1B13" w:themeColor="background1" w:themeShade="BF"/>
        <w:insideV w:val="single" w:sz="4" w:space="0" w:color="DF1B13" w:themeColor="background1" w:themeShade="BF"/>
      </w:tblBorders>
    </w:tblPr>
    <w:tblStylePr w:type="firstRow">
      <w:rPr>
        <w:b/>
        <w:bCs/>
      </w:rPr>
    </w:tblStylePr>
    <w:tblStylePr w:type="lastRow">
      <w:rPr>
        <w:b/>
        <w:bCs/>
      </w:rPr>
      <w:tblPr/>
      <w:tcPr>
        <w:tcBorders>
          <w:top w:val="double" w:sz="4" w:space="0" w:color="DF1B13" w:themeColor="background1" w:themeShade="BF"/>
        </w:tcBorders>
      </w:tcPr>
    </w:tblStylePr>
    <w:tblStylePr w:type="firstCol">
      <w:rPr>
        <w:b/>
        <w:bCs/>
      </w:rPr>
    </w:tblStylePr>
    <w:tblStylePr w:type="lastCol">
      <w:rPr>
        <w:b/>
        <w:bCs/>
      </w:rPr>
    </w:tblStylePr>
    <w:tblStylePr w:type="band1Vert">
      <w:tblPr/>
      <w:tcPr>
        <w:shd w:val="clear" w:color="auto" w:fill="EE4B45" w:themeFill="background1" w:themeFillShade="F2"/>
      </w:tcPr>
    </w:tblStylePr>
    <w:tblStylePr w:type="band1Horz">
      <w:tblPr/>
      <w:tcPr>
        <w:shd w:val="clear" w:color="auto" w:fill="EE4B45" w:themeFill="background1" w:themeFillShade="F2"/>
      </w:tcPr>
    </w:tblStylePr>
  </w:style>
  <w:style w:type="table" w:styleId="PlainTable2">
    <w:name w:val="Plain Table 2"/>
    <w:basedOn w:val="TableNormal"/>
    <w:uiPriority w:val="42"/>
    <w:rsid w:val="00872219"/>
    <w:tblPr>
      <w:tblStyleRowBandSize w:val="1"/>
      <w:tblStyleColBandSize w:val="1"/>
      <w:tblBorders>
        <w:top w:val="single" w:sz="4" w:space="0" w:color="5FA3F0" w:themeColor="text1" w:themeTint="80"/>
        <w:bottom w:val="single" w:sz="4" w:space="0" w:color="5FA3F0" w:themeColor="text1" w:themeTint="80"/>
      </w:tblBorders>
    </w:tblPr>
    <w:tblStylePr w:type="firstRow">
      <w:rPr>
        <w:b/>
        <w:bCs/>
      </w:rPr>
      <w:tblPr/>
      <w:tcPr>
        <w:tcBorders>
          <w:bottom w:val="single" w:sz="4" w:space="0" w:color="5FA3F0" w:themeColor="text1" w:themeTint="80"/>
        </w:tcBorders>
      </w:tcPr>
    </w:tblStylePr>
    <w:tblStylePr w:type="lastRow">
      <w:rPr>
        <w:b/>
        <w:bCs/>
      </w:rPr>
      <w:tblPr/>
      <w:tcPr>
        <w:tcBorders>
          <w:top w:val="single" w:sz="4" w:space="0" w:color="5FA3F0" w:themeColor="text1" w:themeTint="80"/>
        </w:tcBorders>
      </w:tcPr>
    </w:tblStylePr>
    <w:tblStylePr w:type="firstCol">
      <w:rPr>
        <w:b/>
        <w:bCs/>
      </w:rPr>
    </w:tblStylePr>
    <w:tblStylePr w:type="lastCol">
      <w:rPr>
        <w:b/>
        <w:bCs/>
      </w:rPr>
    </w:tblStylePr>
    <w:tblStylePr w:type="band1Vert">
      <w:tblPr/>
      <w:tcPr>
        <w:tcBorders>
          <w:left w:val="single" w:sz="4" w:space="0" w:color="5FA3F0" w:themeColor="text1" w:themeTint="80"/>
          <w:right w:val="single" w:sz="4" w:space="0" w:color="5FA3F0" w:themeColor="text1" w:themeTint="80"/>
        </w:tcBorders>
      </w:tcPr>
    </w:tblStylePr>
    <w:tblStylePr w:type="band2Vert">
      <w:tblPr/>
      <w:tcPr>
        <w:tcBorders>
          <w:left w:val="single" w:sz="4" w:space="0" w:color="5FA3F0" w:themeColor="text1" w:themeTint="80"/>
          <w:right w:val="single" w:sz="4" w:space="0" w:color="5FA3F0" w:themeColor="text1" w:themeTint="80"/>
        </w:tcBorders>
      </w:tcPr>
    </w:tblStylePr>
    <w:tblStylePr w:type="band1Horz">
      <w:tblPr/>
      <w:tcPr>
        <w:tcBorders>
          <w:top w:val="single" w:sz="4" w:space="0" w:color="5FA3F0" w:themeColor="text1" w:themeTint="80"/>
          <w:bottom w:val="single" w:sz="4" w:space="0" w:color="5FA3F0" w:themeColor="text1" w:themeTint="80"/>
        </w:tcBorders>
      </w:tcPr>
    </w:tblStylePr>
  </w:style>
  <w:style w:type="numbering" w:customStyle="1" w:styleId="CurrentList1">
    <w:name w:val="Current List1"/>
    <w:uiPriority w:val="99"/>
    <w:rsid w:val="009E6691"/>
    <w:pPr>
      <w:numPr>
        <w:numId w:val="6"/>
      </w:numPr>
    </w:pPr>
  </w:style>
  <w:style w:type="numbering" w:customStyle="1" w:styleId="CurrentList2">
    <w:name w:val="Current List2"/>
    <w:uiPriority w:val="99"/>
    <w:rsid w:val="009E6691"/>
    <w:pPr>
      <w:numPr>
        <w:numId w:val="7"/>
      </w:numPr>
    </w:pPr>
  </w:style>
  <w:style w:type="paragraph" w:styleId="NormalWeb">
    <w:name w:val="Normal (Web)"/>
    <w:basedOn w:val="Normal"/>
    <w:uiPriority w:val="99"/>
    <w:semiHidden/>
    <w:unhideWhenUsed/>
    <w:rsid w:val="00922527"/>
    <w:pPr>
      <w:autoSpaceDE/>
      <w:autoSpaceDN/>
      <w:adjustRightInd/>
      <w:spacing w:before="100" w:beforeAutospacing="1" w:after="100" w:afterAutospacing="1" w:line="240" w:lineRule="auto"/>
    </w:pPr>
    <w:rPr>
      <w:rFonts w:ascii="Times New Roman" w:hAnsi="Times New Roman" w:cs="Times New Roman"/>
      <w:sz w:val="24"/>
      <w:szCs w:val="24"/>
      <w:lang w:val="en-GB" w:bidi="ar-SA"/>
    </w:rPr>
  </w:style>
  <w:style w:type="numbering" w:customStyle="1" w:styleId="CurrentList3">
    <w:name w:val="Current List3"/>
    <w:uiPriority w:val="99"/>
    <w:rsid w:val="00123C65"/>
    <w:pPr>
      <w:numPr>
        <w:numId w:val="8"/>
      </w:numPr>
    </w:pPr>
  </w:style>
  <w:style w:type="numbering" w:customStyle="1" w:styleId="CurrentList4">
    <w:name w:val="Current List4"/>
    <w:uiPriority w:val="99"/>
    <w:rsid w:val="002940DC"/>
    <w:pPr>
      <w:numPr>
        <w:numId w:val="9"/>
      </w:numPr>
    </w:pPr>
  </w:style>
  <w:style w:type="numbering" w:customStyle="1" w:styleId="CurrentList5">
    <w:name w:val="Current List5"/>
    <w:uiPriority w:val="99"/>
    <w:rsid w:val="008E65FE"/>
    <w:pPr>
      <w:numPr>
        <w:numId w:val="10"/>
      </w:numPr>
    </w:pPr>
  </w:style>
  <w:style w:type="numbering" w:customStyle="1" w:styleId="CurrentList6">
    <w:name w:val="Current List6"/>
    <w:uiPriority w:val="99"/>
    <w:rsid w:val="00A039B1"/>
    <w:pPr>
      <w:numPr>
        <w:numId w:val="11"/>
      </w:numPr>
    </w:pPr>
  </w:style>
  <w:style w:type="numbering" w:customStyle="1" w:styleId="CurrentList7">
    <w:name w:val="Current List7"/>
    <w:uiPriority w:val="99"/>
    <w:rsid w:val="00A039B1"/>
    <w:pPr>
      <w:numPr>
        <w:numId w:val="12"/>
      </w:numPr>
    </w:pPr>
  </w:style>
  <w:style w:type="numbering" w:customStyle="1" w:styleId="CurrentList8">
    <w:name w:val="Current List8"/>
    <w:uiPriority w:val="99"/>
    <w:rsid w:val="00A039B1"/>
    <w:pPr>
      <w:numPr>
        <w:numId w:val="13"/>
      </w:numPr>
    </w:pPr>
  </w:style>
  <w:style w:type="numbering" w:customStyle="1" w:styleId="CurrentList9">
    <w:name w:val="Current List9"/>
    <w:uiPriority w:val="99"/>
    <w:rsid w:val="009B64F7"/>
    <w:pPr>
      <w:numPr>
        <w:numId w:val="14"/>
      </w:numPr>
    </w:pPr>
  </w:style>
  <w:style w:type="numbering" w:customStyle="1" w:styleId="CurrentList10">
    <w:name w:val="Current List10"/>
    <w:uiPriority w:val="99"/>
    <w:rsid w:val="006F6746"/>
    <w:pPr>
      <w:numPr>
        <w:numId w:val="15"/>
      </w:numPr>
    </w:pPr>
  </w:style>
  <w:style w:type="numbering" w:customStyle="1" w:styleId="CurrentList11">
    <w:name w:val="Current List11"/>
    <w:uiPriority w:val="99"/>
    <w:rsid w:val="006F6746"/>
    <w:pPr>
      <w:numPr>
        <w:numId w:val="16"/>
      </w:numPr>
    </w:pPr>
  </w:style>
  <w:style w:type="numbering" w:customStyle="1" w:styleId="CurrentList12">
    <w:name w:val="Current List12"/>
    <w:uiPriority w:val="99"/>
    <w:rsid w:val="00546AC0"/>
    <w:pPr>
      <w:numPr>
        <w:numId w:val="17"/>
      </w:numPr>
    </w:pPr>
  </w:style>
  <w:style w:type="numbering" w:customStyle="1" w:styleId="CurrentList13">
    <w:name w:val="Current List13"/>
    <w:uiPriority w:val="99"/>
    <w:rsid w:val="00546AC0"/>
    <w:pPr>
      <w:numPr>
        <w:numId w:val="18"/>
      </w:numPr>
    </w:pPr>
  </w:style>
  <w:style w:type="numbering" w:customStyle="1" w:styleId="CurrentList14">
    <w:name w:val="Current List14"/>
    <w:uiPriority w:val="99"/>
    <w:rsid w:val="00546AC0"/>
    <w:pPr>
      <w:numPr>
        <w:numId w:val="19"/>
      </w:numPr>
    </w:pPr>
  </w:style>
  <w:style w:type="numbering" w:customStyle="1" w:styleId="CurrentList15">
    <w:name w:val="Current List15"/>
    <w:uiPriority w:val="99"/>
    <w:rsid w:val="00EC03AF"/>
    <w:pPr>
      <w:numPr>
        <w:numId w:val="20"/>
      </w:numPr>
    </w:pPr>
  </w:style>
  <w:style w:type="numbering" w:customStyle="1" w:styleId="CurrentList16">
    <w:name w:val="Current List16"/>
    <w:uiPriority w:val="99"/>
    <w:rsid w:val="00EC03AF"/>
    <w:pPr>
      <w:numPr>
        <w:numId w:val="21"/>
      </w:numPr>
    </w:pPr>
  </w:style>
  <w:style w:type="numbering" w:customStyle="1" w:styleId="CurrentList17">
    <w:name w:val="Current List17"/>
    <w:uiPriority w:val="99"/>
    <w:rsid w:val="003B6EF3"/>
    <w:pPr>
      <w:numPr>
        <w:numId w:val="22"/>
      </w:numPr>
    </w:pPr>
  </w:style>
  <w:style w:type="numbering" w:customStyle="1" w:styleId="CurrentList18">
    <w:name w:val="Current List18"/>
    <w:uiPriority w:val="99"/>
    <w:rsid w:val="001A1652"/>
    <w:pPr>
      <w:numPr>
        <w:numId w:val="23"/>
      </w:numPr>
    </w:pPr>
  </w:style>
  <w:style w:type="numbering" w:customStyle="1" w:styleId="CurrentList19">
    <w:name w:val="Current List19"/>
    <w:uiPriority w:val="99"/>
    <w:rsid w:val="000C5C7B"/>
    <w:pPr>
      <w:numPr>
        <w:numId w:val="24"/>
      </w:numPr>
    </w:pPr>
  </w:style>
  <w:style w:type="numbering" w:customStyle="1" w:styleId="CurrentList20">
    <w:name w:val="Current List20"/>
    <w:uiPriority w:val="99"/>
    <w:rsid w:val="004F77BD"/>
    <w:pPr>
      <w:numPr>
        <w:numId w:val="25"/>
      </w:numPr>
    </w:pPr>
  </w:style>
  <w:style w:type="numbering" w:customStyle="1" w:styleId="CurrentList21">
    <w:name w:val="Current List21"/>
    <w:uiPriority w:val="99"/>
    <w:rsid w:val="007D6814"/>
    <w:pPr>
      <w:numPr>
        <w:numId w:val="26"/>
      </w:numPr>
    </w:pPr>
  </w:style>
  <w:style w:type="numbering" w:customStyle="1" w:styleId="CurrentList22">
    <w:name w:val="Current List22"/>
    <w:uiPriority w:val="99"/>
    <w:rsid w:val="007D6814"/>
    <w:pPr>
      <w:numPr>
        <w:numId w:val="27"/>
      </w:numPr>
    </w:pPr>
  </w:style>
  <w:style w:type="numbering" w:customStyle="1" w:styleId="CurrentList23">
    <w:name w:val="Current List23"/>
    <w:uiPriority w:val="99"/>
    <w:rsid w:val="006C1763"/>
    <w:pPr>
      <w:numPr>
        <w:numId w:val="28"/>
      </w:numPr>
    </w:pPr>
  </w:style>
  <w:style w:type="character" w:styleId="CommentReference">
    <w:name w:val="annotation reference"/>
    <w:basedOn w:val="DefaultParagraphFont"/>
    <w:uiPriority w:val="99"/>
    <w:semiHidden/>
    <w:unhideWhenUsed/>
    <w:rsid w:val="003C20FE"/>
    <w:rPr>
      <w:sz w:val="16"/>
      <w:szCs w:val="16"/>
    </w:rPr>
  </w:style>
  <w:style w:type="paragraph" w:styleId="CommentText">
    <w:name w:val="annotation text"/>
    <w:basedOn w:val="Normal"/>
    <w:link w:val="CommentTextChar"/>
    <w:uiPriority w:val="99"/>
    <w:unhideWhenUsed/>
    <w:rsid w:val="003C20FE"/>
    <w:pPr>
      <w:spacing w:line="240" w:lineRule="auto"/>
    </w:pPr>
    <w:rPr>
      <w:sz w:val="20"/>
      <w:szCs w:val="20"/>
    </w:rPr>
  </w:style>
  <w:style w:type="character" w:customStyle="1" w:styleId="CommentTextChar">
    <w:name w:val="Comment Text Char"/>
    <w:basedOn w:val="DefaultParagraphFont"/>
    <w:link w:val="CommentText"/>
    <w:uiPriority w:val="99"/>
    <w:rsid w:val="003C20FE"/>
    <w:rPr>
      <w:rFonts w:ascii="Helvetica" w:eastAsia="Times New Roman" w:hAnsi="Helvetica" w:cs="ArialMT"/>
      <w:lang w:bidi="en-US"/>
    </w:rPr>
  </w:style>
  <w:style w:type="paragraph" w:styleId="CommentSubject">
    <w:name w:val="annotation subject"/>
    <w:basedOn w:val="CommentText"/>
    <w:next w:val="CommentText"/>
    <w:link w:val="CommentSubjectChar"/>
    <w:uiPriority w:val="99"/>
    <w:semiHidden/>
    <w:unhideWhenUsed/>
    <w:rsid w:val="003C20FE"/>
    <w:rPr>
      <w:b/>
      <w:bCs/>
    </w:rPr>
  </w:style>
  <w:style w:type="character" w:customStyle="1" w:styleId="CommentSubjectChar">
    <w:name w:val="Comment Subject Char"/>
    <w:basedOn w:val="CommentTextChar"/>
    <w:link w:val="CommentSubject"/>
    <w:uiPriority w:val="99"/>
    <w:semiHidden/>
    <w:rsid w:val="003C20FE"/>
    <w:rPr>
      <w:rFonts w:ascii="Helvetica" w:eastAsia="Times New Roman" w:hAnsi="Helvetica" w:cs="ArialMT"/>
      <w:b/>
      <w:bCs/>
      <w:lang w:bidi="en-US"/>
    </w:rPr>
  </w:style>
  <w:style w:type="numbering" w:customStyle="1" w:styleId="CurrentList24">
    <w:name w:val="Current List24"/>
    <w:uiPriority w:val="99"/>
    <w:rsid w:val="00FC0BFB"/>
    <w:pPr>
      <w:numPr>
        <w:numId w:val="29"/>
      </w:numPr>
    </w:pPr>
  </w:style>
  <w:style w:type="numbering" w:customStyle="1" w:styleId="CurrentList25">
    <w:name w:val="Current List25"/>
    <w:uiPriority w:val="99"/>
    <w:rsid w:val="00FE7EA5"/>
    <w:pPr>
      <w:numPr>
        <w:numId w:val="30"/>
      </w:numPr>
    </w:pPr>
  </w:style>
  <w:style w:type="numbering" w:customStyle="1" w:styleId="CurrentList26">
    <w:name w:val="Current List26"/>
    <w:uiPriority w:val="99"/>
    <w:rsid w:val="00A03CF9"/>
    <w:pPr>
      <w:numPr>
        <w:numId w:val="31"/>
      </w:numPr>
    </w:pPr>
  </w:style>
  <w:style w:type="numbering" w:customStyle="1" w:styleId="CurrentList27">
    <w:name w:val="Current List27"/>
    <w:uiPriority w:val="99"/>
    <w:rsid w:val="004A5798"/>
    <w:pPr>
      <w:numPr>
        <w:numId w:val="32"/>
      </w:numPr>
    </w:pPr>
  </w:style>
  <w:style w:type="numbering" w:customStyle="1" w:styleId="CurrentList28">
    <w:name w:val="Current List28"/>
    <w:uiPriority w:val="99"/>
    <w:rsid w:val="007001C1"/>
    <w:pPr>
      <w:numPr>
        <w:numId w:val="33"/>
      </w:numPr>
    </w:pPr>
  </w:style>
  <w:style w:type="numbering" w:customStyle="1" w:styleId="CurrentList29">
    <w:name w:val="Current List29"/>
    <w:uiPriority w:val="99"/>
    <w:rsid w:val="00600976"/>
    <w:pPr>
      <w:numPr>
        <w:numId w:val="34"/>
      </w:numPr>
    </w:pPr>
  </w:style>
  <w:style w:type="numbering" w:customStyle="1" w:styleId="CurrentList30">
    <w:name w:val="Current List30"/>
    <w:uiPriority w:val="99"/>
    <w:rsid w:val="00001979"/>
    <w:pPr>
      <w:numPr>
        <w:numId w:val="35"/>
      </w:numPr>
    </w:pPr>
  </w:style>
  <w:style w:type="numbering" w:customStyle="1" w:styleId="CurrentList31">
    <w:name w:val="Current List31"/>
    <w:uiPriority w:val="99"/>
    <w:rsid w:val="0079330B"/>
    <w:pPr>
      <w:numPr>
        <w:numId w:val="36"/>
      </w:numPr>
    </w:pPr>
  </w:style>
  <w:style w:type="numbering" w:customStyle="1" w:styleId="CurrentList32">
    <w:name w:val="Current List32"/>
    <w:uiPriority w:val="99"/>
    <w:rsid w:val="00063EF9"/>
    <w:pPr>
      <w:numPr>
        <w:numId w:val="37"/>
      </w:numPr>
    </w:pPr>
  </w:style>
  <w:style w:type="numbering" w:customStyle="1" w:styleId="CurrentList33">
    <w:name w:val="Current List33"/>
    <w:uiPriority w:val="99"/>
    <w:rsid w:val="00045D1F"/>
    <w:pPr>
      <w:numPr>
        <w:numId w:val="38"/>
      </w:numPr>
    </w:pPr>
  </w:style>
  <w:style w:type="numbering" w:customStyle="1" w:styleId="CurrentList34">
    <w:name w:val="Current List34"/>
    <w:uiPriority w:val="99"/>
    <w:rsid w:val="00045D1F"/>
    <w:pPr>
      <w:numPr>
        <w:numId w:val="39"/>
      </w:numPr>
    </w:pPr>
  </w:style>
  <w:style w:type="numbering" w:customStyle="1" w:styleId="CurrentList35">
    <w:name w:val="Current List35"/>
    <w:uiPriority w:val="99"/>
    <w:rsid w:val="00045D1F"/>
    <w:pPr>
      <w:numPr>
        <w:numId w:val="40"/>
      </w:numPr>
    </w:pPr>
  </w:style>
  <w:style w:type="numbering" w:customStyle="1" w:styleId="CurrentList36">
    <w:name w:val="Current List36"/>
    <w:uiPriority w:val="99"/>
    <w:rsid w:val="00415C59"/>
    <w:pPr>
      <w:numPr>
        <w:numId w:val="41"/>
      </w:numPr>
    </w:pPr>
  </w:style>
  <w:style w:type="numbering" w:customStyle="1" w:styleId="CurrentList37">
    <w:name w:val="Current List37"/>
    <w:uiPriority w:val="99"/>
    <w:rsid w:val="00504BEC"/>
    <w:pPr>
      <w:numPr>
        <w:numId w:val="42"/>
      </w:numPr>
    </w:pPr>
  </w:style>
  <w:style w:type="numbering" w:customStyle="1" w:styleId="CurrentList38">
    <w:name w:val="Current List38"/>
    <w:uiPriority w:val="99"/>
    <w:rsid w:val="00504BEC"/>
    <w:pPr>
      <w:numPr>
        <w:numId w:val="43"/>
      </w:numPr>
    </w:pPr>
  </w:style>
  <w:style w:type="numbering" w:customStyle="1" w:styleId="CurrentList39">
    <w:name w:val="Current List39"/>
    <w:uiPriority w:val="99"/>
    <w:rsid w:val="00197508"/>
    <w:pPr>
      <w:numPr>
        <w:numId w:val="44"/>
      </w:numPr>
    </w:pPr>
  </w:style>
  <w:style w:type="numbering" w:customStyle="1" w:styleId="CurrentList40">
    <w:name w:val="Current List40"/>
    <w:uiPriority w:val="99"/>
    <w:rsid w:val="00F942F6"/>
    <w:pPr>
      <w:numPr>
        <w:numId w:val="45"/>
      </w:numPr>
    </w:pPr>
  </w:style>
  <w:style w:type="numbering" w:customStyle="1" w:styleId="CurrentList41">
    <w:name w:val="Current List41"/>
    <w:uiPriority w:val="99"/>
    <w:rsid w:val="00333647"/>
    <w:pPr>
      <w:numPr>
        <w:numId w:val="46"/>
      </w:numPr>
    </w:pPr>
  </w:style>
  <w:style w:type="numbering" w:customStyle="1" w:styleId="CurrentList42">
    <w:name w:val="Current List42"/>
    <w:uiPriority w:val="99"/>
    <w:rsid w:val="00333647"/>
    <w:pPr>
      <w:numPr>
        <w:numId w:val="47"/>
      </w:numPr>
    </w:pPr>
  </w:style>
  <w:style w:type="numbering" w:customStyle="1" w:styleId="CurrentList43">
    <w:name w:val="Current List43"/>
    <w:uiPriority w:val="99"/>
    <w:rsid w:val="00F32DB5"/>
    <w:pPr>
      <w:numPr>
        <w:numId w:val="48"/>
      </w:numPr>
    </w:pPr>
  </w:style>
  <w:style w:type="numbering" w:customStyle="1" w:styleId="CurrentList44">
    <w:name w:val="Current List44"/>
    <w:uiPriority w:val="99"/>
    <w:rsid w:val="00EB31B7"/>
    <w:pPr>
      <w:numPr>
        <w:numId w:val="49"/>
      </w:numPr>
    </w:pPr>
  </w:style>
  <w:style w:type="numbering" w:customStyle="1" w:styleId="CurrentList45">
    <w:name w:val="Current List45"/>
    <w:uiPriority w:val="99"/>
    <w:rsid w:val="000B37A3"/>
    <w:pPr>
      <w:numPr>
        <w:numId w:val="50"/>
      </w:numPr>
    </w:pPr>
  </w:style>
  <w:style w:type="numbering" w:customStyle="1" w:styleId="CurrentList46">
    <w:name w:val="Current List46"/>
    <w:uiPriority w:val="99"/>
    <w:rsid w:val="00D80E7F"/>
    <w:pPr>
      <w:numPr>
        <w:numId w:val="51"/>
      </w:numPr>
    </w:pPr>
  </w:style>
  <w:style w:type="numbering" w:customStyle="1" w:styleId="CurrentList47">
    <w:name w:val="Current List47"/>
    <w:uiPriority w:val="99"/>
    <w:rsid w:val="009921D9"/>
    <w:pPr>
      <w:numPr>
        <w:numId w:val="52"/>
      </w:numPr>
    </w:pPr>
  </w:style>
  <w:style w:type="numbering" w:customStyle="1" w:styleId="CurrentList48">
    <w:name w:val="Current List48"/>
    <w:uiPriority w:val="99"/>
    <w:rsid w:val="00747EF3"/>
    <w:pPr>
      <w:numPr>
        <w:numId w:val="53"/>
      </w:numPr>
    </w:pPr>
  </w:style>
  <w:style w:type="numbering" w:customStyle="1" w:styleId="CurrentList49">
    <w:name w:val="Current List49"/>
    <w:uiPriority w:val="99"/>
    <w:rsid w:val="00747EF3"/>
    <w:pPr>
      <w:numPr>
        <w:numId w:val="54"/>
      </w:numPr>
    </w:pPr>
  </w:style>
  <w:style w:type="numbering" w:customStyle="1" w:styleId="CurrentList50">
    <w:name w:val="Current List50"/>
    <w:uiPriority w:val="99"/>
    <w:rsid w:val="0014168A"/>
    <w:pPr>
      <w:numPr>
        <w:numId w:val="55"/>
      </w:numPr>
    </w:pPr>
  </w:style>
  <w:style w:type="numbering" w:customStyle="1" w:styleId="CurrentList51">
    <w:name w:val="Current List51"/>
    <w:uiPriority w:val="99"/>
    <w:rsid w:val="002D2D50"/>
    <w:pPr>
      <w:numPr>
        <w:numId w:val="56"/>
      </w:numPr>
    </w:pPr>
  </w:style>
  <w:style w:type="numbering" w:customStyle="1" w:styleId="CurrentList52">
    <w:name w:val="Current List52"/>
    <w:uiPriority w:val="99"/>
    <w:rsid w:val="002D2D50"/>
    <w:pPr>
      <w:numPr>
        <w:numId w:val="57"/>
      </w:numPr>
    </w:pPr>
  </w:style>
  <w:style w:type="numbering" w:customStyle="1" w:styleId="CurrentList53">
    <w:name w:val="Current List53"/>
    <w:uiPriority w:val="99"/>
    <w:rsid w:val="00A210E5"/>
    <w:pPr>
      <w:numPr>
        <w:numId w:val="58"/>
      </w:numPr>
    </w:pPr>
  </w:style>
  <w:style w:type="numbering" w:customStyle="1" w:styleId="CurrentList54">
    <w:name w:val="Current List54"/>
    <w:uiPriority w:val="99"/>
    <w:rsid w:val="00A210E5"/>
    <w:pPr>
      <w:numPr>
        <w:numId w:val="59"/>
      </w:numPr>
    </w:pPr>
  </w:style>
  <w:style w:type="numbering" w:customStyle="1" w:styleId="CurrentList55">
    <w:name w:val="Current List55"/>
    <w:uiPriority w:val="99"/>
    <w:rsid w:val="00DF3B0A"/>
    <w:pPr>
      <w:numPr>
        <w:numId w:val="60"/>
      </w:numPr>
    </w:pPr>
  </w:style>
  <w:style w:type="numbering" w:customStyle="1" w:styleId="CurrentList56">
    <w:name w:val="Current List56"/>
    <w:uiPriority w:val="99"/>
    <w:rsid w:val="004A18A8"/>
    <w:pPr>
      <w:numPr>
        <w:numId w:val="61"/>
      </w:numPr>
    </w:pPr>
  </w:style>
  <w:style w:type="numbering" w:customStyle="1" w:styleId="CurrentList57">
    <w:name w:val="Current List57"/>
    <w:uiPriority w:val="99"/>
    <w:rsid w:val="00971A26"/>
    <w:pPr>
      <w:numPr>
        <w:numId w:val="62"/>
      </w:numPr>
    </w:pPr>
  </w:style>
  <w:style w:type="numbering" w:customStyle="1" w:styleId="CurrentList58">
    <w:name w:val="Current List58"/>
    <w:uiPriority w:val="99"/>
    <w:rsid w:val="008C1B18"/>
    <w:pPr>
      <w:numPr>
        <w:numId w:val="63"/>
      </w:numPr>
    </w:pPr>
  </w:style>
  <w:style w:type="numbering" w:customStyle="1" w:styleId="CurrentList59">
    <w:name w:val="Current List59"/>
    <w:uiPriority w:val="99"/>
    <w:rsid w:val="00595716"/>
    <w:pPr>
      <w:numPr>
        <w:numId w:val="64"/>
      </w:numPr>
    </w:pPr>
  </w:style>
  <w:style w:type="numbering" w:customStyle="1" w:styleId="CurrentList60">
    <w:name w:val="Current List60"/>
    <w:uiPriority w:val="99"/>
    <w:rsid w:val="007E429D"/>
    <w:pPr>
      <w:numPr>
        <w:numId w:val="65"/>
      </w:numPr>
    </w:pPr>
  </w:style>
  <w:style w:type="numbering" w:customStyle="1" w:styleId="CurrentList61">
    <w:name w:val="Current List61"/>
    <w:uiPriority w:val="99"/>
    <w:rsid w:val="004F37C2"/>
    <w:pPr>
      <w:numPr>
        <w:numId w:val="66"/>
      </w:numPr>
    </w:pPr>
  </w:style>
  <w:style w:type="numbering" w:customStyle="1" w:styleId="CurrentList62">
    <w:name w:val="Current List62"/>
    <w:uiPriority w:val="99"/>
    <w:rsid w:val="0077303A"/>
    <w:pPr>
      <w:numPr>
        <w:numId w:val="67"/>
      </w:numPr>
    </w:pPr>
  </w:style>
  <w:style w:type="numbering" w:customStyle="1" w:styleId="CurrentList63">
    <w:name w:val="Current List63"/>
    <w:uiPriority w:val="99"/>
    <w:rsid w:val="0077303A"/>
    <w:pPr>
      <w:numPr>
        <w:numId w:val="68"/>
      </w:numPr>
    </w:pPr>
  </w:style>
  <w:style w:type="numbering" w:customStyle="1" w:styleId="CurrentList64">
    <w:name w:val="Current List64"/>
    <w:uiPriority w:val="99"/>
    <w:rsid w:val="0077303A"/>
    <w:pPr>
      <w:numPr>
        <w:numId w:val="69"/>
      </w:numPr>
    </w:pPr>
  </w:style>
  <w:style w:type="numbering" w:customStyle="1" w:styleId="CurrentList65">
    <w:name w:val="Current List65"/>
    <w:uiPriority w:val="99"/>
    <w:rsid w:val="000E72D0"/>
    <w:pPr>
      <w:numPr>
        <w:numId w:val="70"/>
      </w:numPr>
    </w:pPr>
  </w:style>
  <w:style w:type="numbering" w:customStyle="1" w:styleId="CurrentList66">
    <w:name w:val="Current List66"/>
    <w:uiPriority w:val="99"/>
    <w:rsid w:val="000E72D0"/>
    <w:pPr>
      <w:numPr>
        <w:numId w:val="71"/>
      </w:numPr>
    </w:pPr>
  </w:style>
  <w:style w:type="numbering" w:customStyle="1" w:styleId="CurrentList67">
    <w:name w:val="Current List67"/>
    <w:uiPriority w:val="99"/>
    <w:rsid w:val="000E72D0"/>
    <w:pPr>
      <w:numPr>
        <w:numId w:val="72"/>
      </w:numPr>
    </w:pPr>
  </w:style>
  <w:style w:type="numbering" w:customStyle="1" w:styleId="CurrentList68">
    <w:name w:val="Current List68"/>
    <w:uiPriority w:val="99"/>
    <w:rsid w:val="000E72D0"/>
    <w:pPr>
      <w:numPr>
        <w:numId w:val="73"/>
      </w:numPr>
    </w:pPr>
  </w:style>
  <w:style w:type="numbering" w:customStyle="1" w:styleId="CurrentList69">
    <w:name w:val="Current List69"/>
    <w:uiPriority w:val="99"/>
    <w:rsid w:val="00DD2A81"/>
    <w:pPr>
      <w:numPr>
        <w:numId w:val="74"/>
      </w:numPr>
    </w:pPr>
  </w:style>
  <w:style w:type="numbering" w:customStyle="1" w:styleId="CurrentList70">
    <w:name w:val="Current List70"/>
    <w:uiPriority w:val="99"/>
    <w:rsid w:val="00B07D36"/>
    <w:pPr>
      <w:numPr>
        <w:numId w:val="75"/>
      </w:numPr>
    </w:pPr>
  </w:style>
  <w:style w:type="numbering" w:customStyle="1" w:styleId="CurrentList71">
    <w:name w:val="Current List71"/>
    <w:uiPriority w:val="99"/>
    <w:rsid w:val="00B07D36"/>
    <w:pPr>
      <w:numPr>
        <w:numId w:val="76"/>
      </w:numPr>
    </w:pPr>
  </w:style>
  <w:style w:type="numbering" w:customStyle="1" w:styleId="CurrentList72">
    <w:name w:val="Current List72"/>
    <w:uiPriority w:val="99"/>
    <w:rsid w:val="00B07D36"/>
    <w:pPr>
      <w:numPr>
        <w:numId w:val="77"/>
      </w:numPr>
    </w:pPr>
  </w:style>
  <w:style w:type="numbering" w:customStyle="1" w:styleId="CurrentList73">
    <w:name w:val="Current List73"/>
    <w:uiPriority w:val="99"/>
    <w:rsid w:val="006341B0"/>
    <w:pPr>
      <w:numPr>
        <w:numId w:val="78"/>
      </w:numPr>
    </w:pPr>
  </w:style>
  <w:style w:type="numbering" w:customStyle="1" w:styleId="CurrentList74">
    <w:name w:val="Current List74"/>
    <w:uiPriority w:val="99"/>
    <w:rsid w:val="006341B0"/>
    <w:pPr>
      <w:numPr>
        <w:numId w:val="79"/>
      </w:numPr>
    </w:pPr>
  </w:style>
  <w:style w:type="numbering" w:customStyle="1" w:styleId="CurrentList75">
    <w:name w:val="Current List75"/>
    <w:uiPriority w:val="99"/>
    <w:rsid w:val="00617EF0"/>
    <w:pPr>
      <w:numPr>
        <w:numId w:val="80"/>
      </w:numPr>
    </w:pPr>
  </w:style>
  <w:style w:type="numbering" w:customStyle="1" w:styleId="CurrentList76">
    <w:name w:val="Current List76"/>
    <w:uiPriority w:val="99"/>
    <w:rsid w:val="00744F59"/>
    <w:pPr>
      <w:numPr>
        <w:numId w:val="81"/>
      </w:numPr>
    </w:pPr>
  </w:style>
  <w:style w:type="character" w:customStyle="1" w:styleId="UnresolvedMention1">
    <w:name w:val="Unresolved Mention1"/>
    <w:basedOn w:val="DefaultParagraphFont"/>
    <w:uiPriority w:val="99"/>
    <w:rsid w:val="00AA43B1"/>
    <w:rPr>
      <w:color w:val="605E5C"/>
      <w:shd w:val="clear" w:color="auto" w:fill="E1DFDD"/>
    </w:rPr>
  </w:style>
  <w:style w:type="character" w:styleId="FollowedHyperlink">
    <w:name w:val="FollowedHyperlink"/>
    <w:basedOn w:val="DefaultParagraphFont"/>
    <w:uiPriority w:val="99"/>
    <w:semiHidden/>
    <w:unhideWhenUsed/>
    <w:rsid w:val="00AA43B1"/>
    <w:rPr>
      <w:color w:val="800080" w:themeColor="followedHyperlink"/>
      <w:u w:val="single"/>
    </w:rPr>
  </w:style>
  <w:style w:type="numbering" w:customStyle="1" w:styleId="CurrentList77">
    <w:name w:val="Current List77"/>
    <w:uiPriority w:val="99"/>
    <w:rsid w:val="00B3546A"/>
    <w:pPr>
      <w:numPr>
        <w:numId w:val="82"/>
      </w:numPr>
    </w:pPr>
  </w:style>
  <w:style w:type="numbering" w:customStyle="1" w:styleId="CurrentList78">
    <w:name w:val="Current List78"/>
    <w:uiPriority w:val="99"/>
    <w:rsid w:val="00BC120D"/>
    <w:pPr>
      <w:numPr>
        <w:numId w:val="83"/>
      </w:numPr>
    </w:pPr>
  </w:style>
  <w:style w:type="numbering" w:customStyle="1" w:styleId="CurrentList79">
    <w:name w:val="Current List79"/>
    <w:uiPriority w:val="99"/>
    <w:rsid w:val="00B242E1"/>
    <w:pPr>
      <w:numPr>
        <w:numId w:val="84"/>
      </w:numPr>
    </w:pPr>
  </w:style>
  <w:style w:type="numbering" w:customStyle="1" w:styleId="CurrentList80">
    <w:name w:val="Current List80"/>
    <w:uiPriority w:val="99"/>
    <w:rsid w:val="00B242E1"/>
    <w:pPr>
      <w:numPr>
        <w:numId w:val="85"/>
      </w:numPr>
    </w:pPr>
  </w:style>
  <w:style w:type="numbering" w:customStyle="1" w:styleId="CurrentList81">
    <w:name w:val="Current List81"/>
    <w:uiPriority w:val="99"/>
    <w:rsid w:val="007C7048"/>
    <w:pPr>
      <w:numPr>
        <w:numId w:val="86"/>
      </w:numPr>
    </w:pPr>
  </w:style>
  <w:style w:type="numbering" w:customStyle="1" w:styleId="CurrentList82">
    <w:name w:val="Current List82"/>
    <w:uiPriority w:val="99"/>
    <w:rsid w:val="00BB4452"/>
    <w:pPr>
      <w:numPr>
        <w:numId w:val="87"/>
      </w:numPr>
    </w:pPr>
  </w:style>
  <w:style w:type="numbering" w:customStyle="1" w:styleId="CurrentList83">
    <w:name w:val="Current List83"/>
    <w:uiPriority w:val="99"/>
    <w:rsid w:val="00505270"/>
    <w:pPr>
      <w:numPr>
        <w:numId w:val="88"/>
      </w:numPr>
    </w:pPr>
  </w:style>
  <w:style w:type="numbering" w:customStyle="1" w:styleId="CurrentList84">
    <w:name w:val="Current List84"/>
    <w:uiPriority w:val="99"/>
    <w:rsid w:val="00505270"/>
    <w:pPr>
      <w:numPr>
        <w:numId w:val="89"/>
      </w:numPr>
    </w:pPr>
  </w:style>
  <w:style w:type="numbering" w:customStyle="1" w:styleId="CurrentList85">
    <w:name w:val="Current List85"/>
    <w:uiPriority w:val="99"/>
    <w:rsid w:val="00C6559E"/>
    <w:pPr>
      <w:numPr>
        <w:numId w:val="90"/>
      </w:numPr>
    </w:pPr>
  </w:style>
  <w:style w:type="numbering" w:customStyle="1" w:styleId="CurrentList86">
    <w:name w:val="Current List86"/>
    <w:uiPriority w:val="99"/>
    <w:rsid w:val="00C6559E"/>
    <w:pPr>
      <w:numPr>
        <w:numId w:val="91"/>
      </w:numPr>
    </w:pPr>
  </w:style>
  <w:style w:type="numbering" w:customStyle="1" w:styleId="CurrentList87">
    <w:name w:val="Current List87"/>
    <w:uiPriority w:val="99"/>
    <w:rsid w:val="006917E3"/>
    <w:pPr>
      <w:numPr>
        <w:numId w:val="92"/>
      </w:numPr>
    </w:pPr>
  </w:style>
  <w:style w:type="numbering" w:customStyle="1" w:styleId="CurrentList88">
    <w:name w:val="Current List88"/>
    <w:uiPriority w:val="99"/>
    <w:rsid w:val="00275F6C"/>
    <w:pPr>
      <w:numPr>
        <w:numId w:val="94"/>
      </w:numPr>
    </w:pPr>
  </w:style>
  <w:style w:type="numbering" w:customStyle="1" w:styleId="CurrentList89">
    <w:name w:val="Current List89"/>
    <w:uiPriority w:val="99"/>
    <w:rsid w:val="00E45574"/>
    <w:pPr>
      <w:numPr>
        <w:numId w:val="95"/>
      </w:numPr>
    </w:pPr>
  </w:style>
  <w:style w:type="numbering" w:customStyle="1" w:styleId="CurrentList90">
    <w:name w:val="Current List90"/>
    <w:uiPriority w:val="99"/>
    <w:rsid w:val="00E45574"/>
    <w:pPr>
      <w:numPr>
        <w:numId w:val="96"/>
      </w:numPr>
    </w:pPr>
  </w:style>
  <w:style w:type="numbering" w:customStyle="1" w:styleId="CurrentList91">
    <w:name w:val="Current List91"/>
    <w:uiPriority w:val="99"/>
    <w:rsid w:val="00A54B42"/>
    <w:pPr>
      <w:numPr>
        <w:numId w:val="97"/>
      </w:numPr>
    </w:pPr>
  </w:style>
  <w:style w:type="numbering" w:customStyle="1" w:styleId="CurrentList92">
    <w:name w:val="Current List92"/>
    <w:uiPriority w:val="99"/>
    <w:rsid w:val="00A54B42"/>
    <w:pPr>
      <w:numPr>
        <w:numId w:val="98"/>
      </w:numPr>
    </w:pPr>
  </w:style>
  <w:style w:type="character" w:customStyle="1" w:styleId="normaltextrun">
    <w:name w:val="normaltextrun"/>
    <w:basedOn w:val="DefaultParagraphFont"/>
    <w:rsid w:val="00C20DF7"/>
  </w:style>
  <w:style w:type="character" w:customStyle="1" w:styleId="eop">
    <w:name w:val="eop"/>
    <w:basedOn w:val="DefaultParagraphFont"/>
    <w:rsid w:val="00C20DF7"/>
  </w:style>
  <w:style w:type="paragraph" w:styleId="Revision">
    <w:name w:val="Revision"/>
    <w:hidden/>
    <w:uiPriority w:val="99"/>
    <w:semiHidden/>
    <w:rsid w:val="00D362FC"/>
    <w:rPr>
      <w:rFonts w:ascii="Helvetica" w:eastAsia="Times New Roman" w:hAnsi="Helvetica" w:cs="ArialMT"/>
      <w:sz w:val="22"/>
      <w:szCs w:val="22"/>
      <w:lang w:bidi="en-US"/>
    </w:rPr>
  </w:style>
  <w:style w:type="numbering" w:customStyle="1" w:styleId="CurrentList93">
    <w:name w:val="Current List93"/>
    <w:uiPriority w:val="99"/>
    <w:rsid w:val="00D51E28"/>
    <w:pPr>
      <w:numPr>
        <w:numId w:val="99"/>
      </w:numPr>
    </w:pPr>
  </w:style>
  <w:style w:type="numbering" w:customStyle="1" w:styleId="CurrentList94">
    <w:name w:val="Current List94"/>
    <w:uiPriority w:val="99"/>
    <w:rsid w:val="00892849"/>
    <w:pPr>
      <w:numPr>
        <w:numId w:val="103"/>
      </w:numPr>
    </w:pPr>
  </w:style>
  <w:style w:type="numbering" w:customStyle="1" w:styleId="CurrentList95">
    <w:name w:val="Current List95"/>
    <w:uiPriority w:val="99"/>
    <w:rsid w:val="00815C04"/>
    <w:pPr>
      <w:numPr>
        <w:numId w:val="104"/>
      </w:numPr>
    </w:pPr>
  </w:style>
  <w:style w:type="numbering" w:customStyle="1" w:styleId="CurrentList96">
    <w:name w:val="Current List96"/>
    <w:uiPriority w:val="99"/>
    <w:rsid w:val="00D227AA"/>
    <w:pPr>
      <w:numPr>
        <w:numId w:val="105"/>
      </w:numPr>
    </w:pPr>
  </w:style>
  <w:style w:type="numbering" w:customStyle="1" w:styleId="CurrentList97">
    <w:name w:val="Current List97"/>
    <w:uiPriority w:val="99"/>
    <w:rsid w:val="006C5F24"/>
    <w:pPr>
      <w:numPr>
        <w:numId w:val="106"/>
      </w:numPr>
    </w:pPr>
  </w:style>
  <w:style w:type="numbering" w:customStyle="1" w:styleId="CurrentList98">
    <w:name w:val="Current List98"/>
    <w:uiPriority w:val="99"/>
    <w:rsid w:val="0050082F"/>
    <w:pPr>
      <w:numPr>
        <w:numId w:val="107"/>
      </w:numPr>
    </w:pPr>
  </w:style>
  <w:style w:type="numbering" w:customStyle="1" w:styleId="CurrentList99">
    <w:name w:val="Current List99"/>
    <w:uiPriority w:val="99"/>
    <w:rsid w:val="0050082F"/>
    <w:pPr>
      <w:numPr>
        <w:numId w:val="108"/>
      </w:numPr>
    </w:pPr>
  </w:style>
  <w:style w:type="numbering" w:customStyle="1" w:styleId="CurrentList100">
    <w:name w:val="Current List100"/>
    <w:uiPriority w:val="99"/>
    <w:rsid w:val="0050082F"/>
    <w:pPr>
      <w:numPr>
        <w:numId w:val="109"/>
      </w:numPr>
    </w:pPr>
  </w:style>
  <w:style w:type="numbering" w:customStyle="1" w:styleId="CurrentList101">
    <w:name w:val="Current List101"/>
    <w:uiPriority w:val="99"/>
    <w:rsid w:val="0050082F"/>
    <w:pPr>
      <w:numPr>
        <w:numId w:val="110"/>
      </w:numPr>
    </w:pPr>
  </w:style>
  <w:style w:type="numbering" w:customStyle="1" w:styleId="CurrentList102">
    <w:name w:val="Current List102"/>
    <w:uiPriority w:val="99"/>
    <w:rsid w:val="0050082F"/>
    <w:pPr>
      <w:numPr>
        <w:numId w:val="111"/>
      </w:numPr>
    </w:pPr>
  </w:style>
  <w:style w:type="numbering" w:customStyle="1" w:styleId="CurrentList103">
    <w:name w:val="Current List103"/>
    <w:uiPriority w:val="99"/>
    <w:rsid w:val="00C117F7"/>
    <w:pPr>
      <w:numPr>
        <w:numId w:val="112"/>
      </w:numPr>
    </w:pPr>
  </w:style>
  <w:style w:type="numbering" w:customStyle="1" w:styleId="CurrentList104">
    <w:name w:val="Current List104"/>
    <w:uiPriority w:val="99"/>
    <w:rsid w:val="00C117F7"/>
    <w:pPr>
      <w:numPr>
        <w:numId w:val="114"/>
      </w:numPr>
    </w:pPr>
  </w:style>
  <w:style w:type="numbering" w:customStyle="1" w:styleId="CurrentList105">
    <w:name w:val="Current List105"/>
    <w:uiPriority w:val="99"/>
    <w:rsid w:val="005F7AD0"/>
    <w:pPr>
      <w:numPr>
        <w:numId w:val="115"/>
      </w:numPr>
    </w:pPr>
  </w:style>
  <w:style w:type="numbering" w:customStyle="1" w:styleId="CurrentList106">
    <w:name w:val="Current List106"/>
    <w:uiPriority w:val="99"/>
    <w:rsid w:val="005F7AD0"/>
    <w:pPr>
      <w:numPr>
        <w:numId w:val="116"/>
      </w:numPr>
    </w:pPr>
  </w:style>
  <w:style w:type="numbering" w:customStyle="1" w:styleId="CurrentList107">
    <w:name w:val="Current List107"/>
    <w:uiPriority w:val="99"/>
    <w:rsid w:val="005F7AD0"/>
    <w:pPr>
      <w:numPr>
        <w:numId w:val="117"/>
      </w:numPr>
    </w:pPr>
  </w:style>
  <w:style w:type="numbering" w:customStyle="1" w:styleId="CurrentList108">
    <w:name w:val="Current List108"/>
    <w:uiPriority w:val="99"/>
    <w:rsid w:val="005F7AD0"/>
    <w:pPr>
      <w:numPr>
        <w:numId w:val="118"/>
      </w:numPr>
    </w:pPr>
  </w:style>
  <w:style w:type="numbering" w:customStyle="1" w:styleId="CurrentList109">
    <w:name w:val="Current List109"/>
    <w:uiPriority w:val="99"/>
    <w:rsid w:val="006C2140"/>
    <w:pPr>
      <w:numPr>
        <w:numId w:val="119"/>
      </w:numPr>
    </w:pPr>
  </w:style>
  <w:style w:type="numbering" w:customStyle="1" w:styleId="CurrentList110">
    <w:name w:val="Current List110"/>
    <w:uiPriority w:val="99"/>
    <w:rsid w:val="006C2140"/>
    <w:pPr>
      <w:numPr>
        <w:numId w:val="120"/>
      </w:numPr>
    </w:pPr>
  </w:style>
  <w:style w:type="numbering" w:customStyle="1" w:styleId="CurrentList111">
    <w:name w:val="Current List111"/>
    <w:uiPriority w:val="99"/>
    <w:rsid w:val="006C2140"/>
    <w:pPr>
      <w:numPr>
        <w:numId w:val="121"/>
      </w:numPr>
    </w:pPr>
  </w:style>
  <w:style w:type="numbering" w:customStyle="1" w:styleId="CurrentList112">
    <w:name w:val="Current List112"/>
    <w:uiPriority w:val="99"/>
    <w:rsid w:val="006C2140"/>
    <w:pPr>
      <w:numPr>
        <w:numId w:val="122"/>
      </w:numPr>
    </w:pPr>
  </w:style>
  <w:style w:type="numbering" w:customStyle="1" w:styleId="CurrentList113">
    <w:name w:val="Current List113"/>
    <w:uiPriority w:val="99"/>
    <w:rsid w:val="005667EC"/>
    <w:pPr>
      <w:numPr>
        <w:numId w:val="123"/>
      </w:numPr>
    </w:pPr>
  </w:style>
  <w:style w:type="numbering" w:customStyle="1" w:styleId="CurrentList114">
    <w:name w:val="Current List114"/>
    <w:uiPriority w:val="99"/>
    <w:rsid w:val="005667EC"/>
    <w:pPr>
      <w:numPr>
        <w:numId w:val="124"/>
      </w:numPr>
    </w:pPr>
  </w:style>
  <w:style w:type="numbering" w:customStyle="1" w:styleId="CurrentList115">
    <w:name w:val="Current List115"/>
    <w:uiPriority w:val="99"/>
    <w:rsid w:val="005667EC"/>
    <w:pPr>
      <w:numPr>
        <w:numId w:val="125"/>
      </w:numPr>
    </w:pPr>
  </w:style>
  <w:style w:type="numbering" w:customStyle="1" w:styleId="CurrentList116">
    <w:name w:val="Current List116"/>
    <w:uiPriority w:val="99"/>
    <w:rsid w:val="005667EC"/>
    <w:pPr>
      <w:numPr>
        <w:numId w:val="126"/>
      </w:numPr>
    </w:pPr>
  </w:style>
  <w:style w:type="numbering" w:customStyle="1" w:styleId="CurrentList117">
    <w:name w:val="Current List117"/>
    <w:uiPriority w:val="99"/>
    <w:rsid w:val="005667EC"/>
    <w:pPr>
      <w:numPr>
        <w:numId w:val="127"/>
      </w:numPr>
    </w:pPr>
  </w:style>
  <w:style w:type="numbering" w:customStyle="1" w:styleId="CurrentList118">
    <w:name w:val="Current List118"/>
    <w:uiPriority w:val="99"/>
    <w:rsid w:val="005667EC"/>
    <w:pPr>
      <w:numPr>
        <w:numId w:val="128"/>
      </w:numPr>
    </w:pPr>
  </w:style>
  <w:style w:type="numbering" w:customStyle="1" w:styleId="CurrentList119">
    <w:name w:val="Current List119"/>
    <w:uiPriority w:val="99"/>
    <w:rsid w:val="00FB3B9D"/>
    <w:pPr>
      <w:numPr>
        <w:numId w:val="129"/>
      </w:numPr>
    </w:pPr>
  </w:style>
  <w:style w:type="numbering" w:customStyle="1" w:styleId="CurrentList120">
    <w:name w:val="Current List120"/>
    <w:uiPriority w:val="99"/>
    <w:rsid w:val="00FB3B9D"/>
    <w:pPr>
      <w:numPr>
        <w:numId w:val="130"/>
      </w:numPr>
    </w:pPr>
  </w:style>
  <w:style w:type="numbering" w:customStyle="1" w:styleId="CurrentList121">
    <w:name w:val="Current List121"/>
    <w:uiPriority w:val="99"/>
    <w:rsid w:val="00FB3B9D"/>
    <w:pPr>
      <w:numPr>
        <w:numId w:val="131"/>
      </w:numPr>
    </w:pPr>
  </w:style>
  <w:style w:type="numbering" w:customStyle="1" w:styleId="CurrentList122">
    <w:name w:val="Current List122"/>
    <w:uiPriority w:val="99"/>
    <w:rsid w:val="00CD64CC"/>
    <w:pPr>
      <w:numPr>
        <w:numId w:val="132"/>
      </w:numPr>
    </w:pPr>
  </w:style>
  <w:style w:type="numbering" w:customStyle="1" w:styleId="CurrentList123">
    <w:name w:val="Current List123"/>
    <w:uiPriority w:val="99"/>
    <w:rsid w:val="00CD64CC"/>
    <w:pPr>
      <w:numPr>
        <w:numId w:val="133"/>
      </w:numPr>
    </w:pPr>
  </w:style>
  <w:style w:type="numbering" w:customStyle="1" w:styleId="CurrentList124">
    <w:name w:val="Current List124"/>
    <w:uiPriority w:val="99"/>
    <w:rsid w:val="00CD64CC"/>
    <w:pPr>
      <w:numPr>
        <w:numId w:val="134"/>
      </w:numPr>
    </w:pPr>
  </w:style>
  <w:style w:type="numbering" w:customStyle="1" w:styleId="CurrentList125">
    <w:name w:val="Current List125"/>
    <w:uiPriority w:val="99"/>
    <w:rsid w:val="00CD64CC"/>
    <w:pPr>
      <w:numPr>
        <w:numId w:val="135"/>
      </w:numPr>
    </w:pPr>
  </w:style>
  <w:style w:type="numbering" w:customStyle="1" w:styleId="CurrentList126">
    <w:name w:val="Current List126"/>
    <w:uiPriority w:val="99"/>
    <w:rsid w:val="00CD64CC"/>
    <w:pPr>
      <w:numPr>
        <w:numId w:val="136"/>
      </w:numPr>
    </w:pPr>
  </w:style>
  <w:style w:type="numbering" w:customStyle="1" w:styleId="CurrentList127">
    <w:name w:val="Current List127"/>
    <w:uiPriority w:val="99"/>
    <w:rsid w:val="00CD64CC"/>
    <w:pPr>
      <w:numPr>
        <w:numId w:val="137"/>
      </w:numPr>
    </w:pPr>
  </w:style>
  <w:style w:type="numbering" w:customStyle="1" w:styleId="CurrentList128">
    <w:name w:val="Current List128"/>
    <w:uiPriority w:val="99"/>
    <w:rsid w:val="00C7531E"/>
    <w:pPr>
      <w:numPr>
        <w:numId w:val="138"/>
      </w:numPr>
    </w:pPr>
  </w:style>
  <w:style w:type="numbering" w:customStyle="1" w:styleId="CurrentList129">
    <w:name w:val="Current List129"/>
    <w:uiPriority w:val="99"/>
    <w:rsid w:val="00FE2B7C"/>
    <w:pPr>
      <w:numPr>
        <w:numId w:val="139"/>
      </w:numPr>
    </w:pPr>
  </w:style>
  <w:style w:type="numbering" w:customStyle="1" w:styleId="CurrentList130">
    <w:name w:val="Current List130"/>
    <w:uiPriority w:val="99"/>
    <w:rsid w:val="00F86814"/>
    <w:pPr>
      <w:numPr>
        <w:numId w:val="140"/>
      </w:numPr>
    </w:pPr>
  </w:style>
  <w:style w:type="numbering" w:customStyle="1" w:styleId="CurrentList131">
    <w:name w:val="Current List131"/>
    <w:uiPriority w:val="99"/>
    <w:rsid w:val="00F817A5"/>
    <w:pPr>
      <w:numPr>
        <w:numId w:val="141"/>
      </w:numPr>
    </w:pPr>
  </w:style>
  <w:style w:type="numbering" w:customStyle="1" w:styleId="CurrentList132">
    <w:name w:val="Current List132"/>
    <w:uiPriority w:val="99"/>
    <w:rsid w:val="00F817A5"/>
    <w:pPr>
      <w:numPr>
        <w:numId w:val="142"/>
      </w:numPr>
    </w:pPr>
  </w:style>
  <w:style w:type="numbering" w:customStyle="1" w:styleId="CurrentList133">
    <w:name w:val="Current List133"/>
    <w:uiPriority w:val="99"/>
    <w:rsid w:val="00A076A3"/>
    <w:pPr>
      <w:numPr>
        <w:numId w:val="143"/>
      </w:numPr>
    </w:pPr>
  </w:style>
  <w:style w:type="numbering" w:customStyle="1" w:styleId="CurrentList134">
    <w:name w:val="Current List134"/>
    <w:uiPriority w:val="99"/>
    <w:rsid w:val="00A076A3"/>
    <w:pPr>
      <w:numPr>
        <w:numId w:val="144"/>
      </w:numPr>
    </w:pPr>
  </w:style>
  <w:style w:type="numbering" w:customStyle="1" w:styleId="CurrentList135">
    <w:name w:val="Current List135"/>
    <w:uiPriority w:val="99"/>
    <w:rsid w:val="00C86FE7"/>
    <w:pPr>
      <w:numPr>
        <w:numId w:val="145"/>
      </w:numPr>
    </w:pPr>
  </w:style>
  <w:style w:type="numbering" w:customStyle="1" w:styleId="CurrentList136">
    <w:name w:val="Current List136"/>
    <w:uiPriority w:val="99"/>
    <w:rsid w:val="00C86FE7"/>
    <w:pPr>
      <w:numPr>
        <w:numId w:val="146"/>
      </w:numPr>
    </w:pPr>
  </w:style>
  <w:style w:type="numbering" w:customStyle="1" w:styleId="CurrentList137">
    <w:name w:val="Current List137"/>
    <w:uiPriority w:val="99"/>
    <w:rsid w:val="00C86FE7"/>
    <w:pPr>
      <w:numPr>
        <w:numId w:val="147"/>
      </w:numPr>
    </w:pPr>
  </w:style>
  <w:style w:type="numbering" w:customStyle="1" w:styleId="CurrentList138">
    <w:name w:val="Current List138"/>
    <w:uiPriority w:val="99"/>
    <w:rsid w:val="00C86FE7"/>
    <w:pPr>
      <w:numPr>
        <w:numId w:val="148"/>
      </w:numPr>
    </w:pPr>
  </w:style>
  <w:style w:type="numbering" w:customStyle="1" w:styleId="CurrentList139">
    <w:name w:val="Current List139"/>
    <w:uiPriority w:val="99"/>
    <w:rsid w:val="00C86FE7"/>
    <w:pPr>
      <w:numPr>
        <w:numId w:val="149"/>
      </w:numPr>
    </w:pPr>
  </w:style>
  <w:style w:type="numbering" w:customStyle="1" w:styleId="CurrentList140">
    <w:name w:val="Current List140"/>
    <w:uiPriority w:val="99"/>
    <w:rsid w:val="00F40A16"/>
    <w:pPr>
      <w:numPr>
        <w:numId w:val="150"/>
      </w:numPr>
    </w:pPr>
  </w:style>
  <w:style w:type="numbering" w:customStyle="1" w:styleId="CurrentList141">
    <w:name w:val="Current List141"/>
    <w:uiPriority w:val="99"/>
    <w:rsid w:val="00F40A16"/>
    <w:pPr>
      <w:numPr>
        <w:numId w:val="151"/>
      </w:numPr>
    </w:pPr>
  </w:style>
  <w:style w:type="numbering" w:customStyle="1" w:styleId="CurrentList142">
    <w:name w:val="Current List142"/>
    <w:uiPriority w:val="99"/>
    <w:rsid w:val="008E3D5F"/>
    <w:pPr>
      <w:numPr>
        <w:numId w:val="152"/>
      </w:numPr>
    </w:pPr>
  </w:style>
  <w:style w:type="numbering" w:customStyle="1" w:styleId="CurrentList143">
    <w:name w:val="Current List143"/>
    <w:uiPriority w:val="99"/>
    <w:rsid w:val="008E3D5F"/>
    <w:pPr>
      <w:numPr>
        <w:numId w:val="153"/>
      </w:numPr>
    </w:pPr>
  </w:style>
  <w:style w:type="numbering" w:customStyle="1" w:styleId="CurrentList144">
    <w:name w:val="Current List144"/>
    <w:uiPriority w:val="99"/>
    <w:rsid w:val="004D02D2"/>
    <w:pPr>
      <w:numPr>
        <w:numId w:val="161"/>
      </w:numPr>
    </w:pPr>
  </w:style>
  <w:style w:type="numbering" w:customStyle="1" w:styleId="CurrentList145">
    <w:name w:val="Current List145"/>
    <w:uiPriority w:val="99"/>
    <w:rsid w:val="004D02D2"/>
    <w:pPr>
      <w:numPr>
        <w:numId w:val="162"/>
      </w:numPr>
    </w:pPr>
  </w:style>
  <w:style w:type="numbering" w:customStyle="1" w:styleId="CurrentList146">
    <w:name w:val="Current List146"/>
    <w:uiPriority w:val="99"/>
    <w:rsid w:val="004D02D2"/>
    <w:pPr>
      <w:numPr>
        <w:numId w:val="163"/>
      </w:numPr>
    </w:pPr>
  </w:style>
  <w:style w:type="numbering" w:customStyle="1" w:styleId="CurrentList147">
    <w:name w:val="Current List147"/>
    <w:uiPriority w:val="99"/>
    <w:rsid w:val="00573CB1"/>
    <w:pPr>
      <w:numPr>
        <w:numId w:val="164"/>
      </w:numPr>
    </w:pPr>
  </w:style>
  <w:style w:type="numbering" w:customStyle="1" w:styleId="CurrentList148">
    <w:name w:val="Current List148"/>
    <w:uiPriority w:val="99"/>
    <w:rsid w:val="00CF46A5"/>
    <w:pPr>
      <w:numPr>
        <w:numId w:val="165"/>
      </w:numPr>
    </w:pPr>
  </w:style>
  <w:style w:type="numbering" w:customStyle="1" w:styleId="CurrentList149">
    <w:name w:val="Current List149"/>
    <w:uiPriority w:val="99"/>
    <w:rsid w:val="00B80580"/>
    <w:pPr>
      <w:numPr>
        <w:numId w:val="166"/>
      </w:numPr>
    </w:pPr>
  </w:style>
  <w:style w:type="numbering" w:customStyle="1" w:styleId="CurrentList150">
    <w:name w:val="Current List150"/>
    <w:uiPriority w:val="99"/>
    <w:rsid w:val="00A05378"/>
    <w:pPr>
      <w:numPr>
        <w:numId w:val="168"/>
      </w:numPr>
    </w:pPr>
  </w:style>
  <w:style w:type="numbering" w:customStyle="1" w:styleId="CurrentList151">
    <w:name w:val="Current List151"/>
    <w:uiPriority w:val="99"/>
    <w:rsid w:val="00A05378"/>
    <w:pPr>
      <w:numPr>
        <w:numId w:val="169"/>
      </w:numPr>
    </w:pPr>
  </w:style>
  <w:style w:type="numbering" w:customStyle="1" w:styleId="CurrentList152">
    <w:name w:val="Current List152"/>
    <w:uiPriority w:val="99"/>
    <w:rsid w:val="00A05378"/>
    <w:pPr>
      <w:numPr>
        <w:numId w:val="170"/>
      </w:numPr>
    </w:pPr>
  </w:style>
  <w:style w:type="numbering" w:customStyle="1" w:styleId="CurrentList153">
    <w:name w:val="Current List153"/>
    <w:uiPriority w:val="99"/>
    <w:rsid w:val="005072B1"/>
    <w:pPr>
      <w:numPr>
        <w:numId w:val="171"/>
      </w:numPr>
    </w:pPr>
  </w:style>
  <w:style w:type="numbering" w:customStyle="1" w:styleId="CurrentList154">
    <w:name w:val="Current List154"/>
    <w:uiPriority w:val="99"/>
    <w:rsid w:val="00804F3B"/>
    <w:pPr>
      <w:numPr>
        <w:numId w:val="172"/>
      </w:numPr>
    </w:pPr>
  </w:style>
  <w:style w:type="numbering" w:customStyle="1" w:styleId="CurrentList155">
    <w:name w:val="Current List155"/>
    <w:uiPriority w:val="99"/>
    <w:rsid w:val="007A2C92"/>
    <w:pPr>
      <w:numPr>
        <w:numId w:val="174"/>
      </w:numPr>
    </w:pPr>
  </w:style>
  <w:style w:type="numbering" w:customStyle="1" w:styleId="CurrentList156">
    <w:name w:val="Current List156"/>
    <w:uiPriority w:val="99"/>
    <w:rsid w:val="00FF01E3"/>
    <w:pPr>
      <w:numPr>
        <w:numId w:val="175"/>
      </w:numPr>
    </w:pPr>
  </w:style>
  <w:style w:type="paragraph" w:styleId="FootnoteText">
    <w:name w:val="footnote text"/>
    <w:basedOn w:val="Normal"/>
    <w:link w:val="FootnoteTextChar"/>
    <w:uiPriority w:val="99"/>
    <w:unhideWhenUsed/>
    <w:rsid w:val="00897A77"/>
    <w:pPr>
      <w:autoSpaceDE/>
      <w:autoSpaceDN/>
      <w:adjustRightInd/>
      <w:spacing w:after="0" w:line="240" w:lineRule="auto"/>
    </w:pPr>
    <w:rPr>
      <w:rFonts w:asciiTheme="minorHAnsi" w:eastAsiaTheme="minorHAnsi" w:hAnsiTheme="minorHAnsi" w:cstheme="minorBidi"/>
      <w:sz w:val="20"/>
      <w:szCs w:val="20"/>
      <w:lang w:val="en-GB" w:bidi="ar-SA"/>
    </w:rPr>
  </w:style>
  <w:style w:type="character" w:customStyle="1" w:styleId="FootnoteTextChar">
    <w:name w:val="Footnote Text Char"/>
    <w:basedOn w:val="DefaultParagraphFont"/>
    <w:link w:val="FootnoteText"/>
    <w:uiPriority w:val="99"/>
    <w:rsid w:val="00897A77"/>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897A77"/>
    <w:rPr>
      <w:vertAlign w:val="superscript"/>
    </w:rPr>
  </w:style>
  <w:style w:type="table" w:customStyle="1" w:styleId="TableGrid2">
    <w:name w:val="Table Grid2"/>
    <w:basedOn w:val="TableNormal"/>
    <w:next w:val="TableGrid"/>
    <w:uiPriority w:val="39"/>
    <w:rsid w:val="00963841"/>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54C08"/>
    <w:rPr>
      <w:color w:val="605E5C"/>
      <w:shd w:val="clear" w:color="auto" w:fill="E1DFDD"/>
    </w:rPr>
  </w:style>
  <w:style w:type="numbering" w:customStyle="1" w:styleId="CurrentList157">
    <w:name w:val="Current List157"/>
    <w:uiPriority w:val="99"/>
    <w:rsid w:val="00D25CAF"/>
    <w:pPr>
      <w:numPr>
        <w:numId w:val="176"/>
      </w:numPr>
    </w:pPr>
  </w:style>
  <w:style w:type="numbering" w:customStyle="1" w:styleId="CurrentList158">
    <w:name w:val="Current List158"/>
    <w:uiPriority w:val="99"/>
    <w:rsid w:val="004D111F"/>
    <w:pPr>
      <w:numPr>
        <w:numId w:val="183"/>
      </w:numPr>
    </w:pPr>
  </w:style>
  <w:style w:type="table" w:styleId="GridTable2-Accent3">
    <w:name w:val="Grid Table 2 Accent 3"/>
    <w:basedOn w:val="TableNormal"/>
    <w:uiPriority w:val="47"/>
    <w:rsid w:val="004D111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05B55" w:themeFill="background1"/>
      </w:tcPr>
    </w:tblStylePr>
    <w:tblStylePr w:type="lastRow">
      <w:rPr>
        <w:b/>
        <w:bCs/>
      </w:rPr>
      <w:tblPr/>
      <w:tcPr>
        <w:tcBorders>
          <w:top w:val="double" w:sz="2" w:space="0" w:color="C2D69B" w:themeColor="accent3" w:themeTint="99"/>
          <w:bottom w:val="nil"/>
          <w:insideH w:val="nil"/>
          <w:insideV w:val="nil"/>
        </w:tcBorders>
        <w:shd w:val="clear" w:color="auto" w:fill="F05B55"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3">
    <w:name w:val="Grid Table 6 Colorful Accent 3"/>
    <w:basedOn w:val="TableNormal"/>
    <w:uiPriority w:val="51"/>
    <w:rsid w:val="00CF2F7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CF2F7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7">
    <w:name w:val="A7"/>
    <w:uiPriority w:val="99"/>
    <w:rsid w:val="000D288B"/>
    <w:rPr>
      <w:color w:val="4C4C4E"/>
      <w:sz w:val="22"/>
      <w:szCs w:val="22"/>
    </w:rPr>
  </w:style>
  <w:style w:type="character" w:customStyle="1" w:styleId="A12">
    <w:name w:val="A12"/>
    <w:uiPriority w:val="99"/>
    <w:rsid w:val="000D288B"/>
    <w:rPr>
      <w:b/>
      <w:bCs/>
      <w:color w:val="4C4C4E"/>
      <w:sz w:val="28"/>
      <w:szCs w:val="28"/>
    </w:rPr>
  </w:style>
  <w:style w:type="paragraph" w:styleId="PlainText">
    <w:name w:val="Plain Text"/>
    <w:basedOn w:val="Normal"/>
    <w:link w:val="PlainTextChar"/>
    <w:uiPriority w:val="99"/>
    <w:semiHidden/>
    <w:unhideWhenUsed/>
    <w:rsid w:val="00E053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5395"/>
    <w:rPr>
      <w:rFonts w:ascii="Consolas" w:eastAsia="Times New Roman" w:hAnsi="Consolas" w:cs="ArialMT"/>
      <w:sz w:val="21"/>
      <w:szCs w:val="21"/>
      <w:lang w:bidi="en-US"/>
    </w:rPr>
  </w:style>
  <w:style w:type="character" w:customStyle="1" w:styleId="UnresolvedMention3">
    <w:name w:val="Unresolved Mention3"/>
    <w:basedOn w:val="DefaultParagraphFont"/>
    <w:uiPriority w:val="99"/>
    <w:semiHidden/>
    <w:unhideWhenUsed/>
    <w:rsid w:val="00775C2C"/>
    <w:rPr>
      <w:color w:val="605E5C"/>
      <w:shd w:val="clear" w:color="auto" w:fill="E1DFDD"/>
    </w:rPr>
  </w:style>
  <w:style w:type="paragraph" w:customStyle="1" w:styleId="paragraph">
    <w:name w:val="paragraph"/>
    <w:basedOn w:val="Normal"/>
    <w:rsid w:val="00150F49"/>
    <w:pPr>
      <w:autoSpaceDE/>
      <w:autoSpaceDN/>
      <w:adjustRightInd/>
      <w:spacing w:before="100" w:beforeAutospacing="1" w:after="100" w:afterAutospacing="1" w:line="240" w:lineRule="auto"/>
    </w:pPr>
    <w:rPr>
      <w:rFonts w:ascii="Times New Roman" w:hAnsi="Times New Roman" w:cs="Times New Roman"/>
      <w:sz w:val="24"/>
      <w:szCs w:val="24"/>
      <w:lang w:val="en-CA" w:eastAsia="en-CA" w:bidi="ar-SA"/>
    </w:rPr>
  </w:style>
  <w:style w:type="numbering" w:customStyle="1" w:styleId="CurrentList159">
    <w:name w:val="Current List159"/>
    <w:uiPriority w:val="99"/>
    <w:rsid w:val="00E751F6"/>
    <w:pPr>
      <w:numPr>
        <w:numId w:val="193"/>
      </w:numPr>
    </w:pPr>
  </w:style>
  <w:style w:type="numbering" w:customStyle="1" w:styleId="CurrentList160">
    <w:name w:val="Current List160"/>
    <w:uiPriority w:val="99"/>
    <w:rsid w:val="00E71D54"/>
    <w:pPr>
      <w:numPr>
        <w:numId w:val="194"/>
      </w:numPr>
    </w:pPr>
  </w:style>
  <w:style w:type="numbering" w:customStyle="1" w:styleId="CurrentList161">
    <w:name w:val="Current List161"/>
    <w:uiPriority w:val="99"/>
    <w:rsid w:val="0037750A"/>
    <w:pPr>
      <w:numPr>
        <w:numId w:val="195"/>
      </w:numPr>
    </w:pPr>
  </w:style>
  <w:style w:type="numbering" w:customStyle="1" w:styleId="CurrentList162">
    <w:name w:val="Current List162"/>
    <w:uiPriority w:val="99"/>
    <w:rsid w:val="0037750A"/>
    <w:pPr>
      <w:numPr>
        <w:numId w:val="196"/>
      </w:numPr>
    </w:pPr>
  </w:style>
  <w:style w:type="numbering" w:customStyle="1" w:styleId="CurrentList163">
    <w:name w:val="Current List163"/>
    <w:uiPriority w:val="99"/>
    <w:rsid w:val="0037750A"/>
    <w:pPr>
      <w:numPr>
        <w:numId w:val="197"/>
      </w:numPr>
    </w:pPr>
  </w:style>
  <w:style w:type="numbering" w:customStyle="1" w:styleId="CurrentList164">
    <w:name w:val="Current List164"/>
    <w:uiPriority w:val="99"/>
    <w:rsid w:val="0037750A"/>
    <w:pPr>
      <w:numPr>
        <w:numId w:val="198"/>
      </w:numPr>
    </w:pPr>
  </w:style>
  <w:style w:type="numbering" w:customStyle="1" w:styleId="CurrentList165">
    <w:name w:val="Current List165"/>
    <w:uiPriority w:val="99"/>
    <w:rsid w:val="0077048A"/>
    <w:pPr>
      <w:numPr>
        <w:numId w:val="199"/>
      </w:numPr>
    </w:pPr>
  </w:style>
  <w:style w:type="numbering" w:customStyle="1" w:styleId="CurrentList166">
    <w:name w:val="Current List166"/>
    <w:uiPriority w:val="99"/>
    <w:rsid w:val="000C65A2"/>
    <w:pPr>
      <w:numPr>
        <w:numId w:val="203"/>
      </w:numPr>
    </w:pPr>
  </w:style>
  <w:style w:type="numbering" w:customStyle="1" w:styleId="CurrentList167">
    <w:name w:val="Current List167"/>
    <w:uiPriority w:val="99"/>
    <w:rsid w:val="00055186"/>
    <w:pPr>
      <w:numPr>
        <w:numId w:val="208"/>
      </w:numPr>
    </w:pPr>
  </w:style>
  <w:style w:type="numbering" w:customStyle="1" w:styleId="CurrentList168">
    <w:name w:val="Current List168"/>
    <w:uiPriority w:val="99"/>
    <w:rsid w:val="008549C8"/>
    <w:pPr>
      <w:numPr>
        <w:numId w:val="210"/>
      </w:numPr>
    </w:pPr>
  </w:style>
  <w:style w:type="numbering" w:customStyle="1" w:styleId="CurrentList169">
    <w:name w:val="Current List169"/>
    <w:uiPriority w:val="99"/>
    <w:rsid w:val="008549C8"/>
    <w:pPr>
      <w:numPr>
        <w:numId w:val="211"/>
      </w:numPr>
    </w:pPr>
  </w:style>
  <w:style w:type="numbering" w:customStyle="1" w:styleId="CurrentList170">
    <w:name w:val="Current List170"/>
    <w:uiPriority w:val="99"/>
    <w:rsid w:val="008549C8"/>
    <w:pPr>
      <w:numPr>
        <w:numId w:val="212"/>
      </w:numPr>
    </w:pPr>
  </w:style>
  <w:style w:type="numbering" w:customStyle="1" w:styleId="CurrentList171">
    <w:name w:val="Current List171"/>
    <w:uiPriority w:val="99"/>
    <w:rsid w:val="006B0789"/>
    <w:pPr>
      <w:numPr>
        <w:numId w:val="214"/>
      </w:numPr>
    </w:pPr>
  </w:style>
  <w:style w:type="numbering" w:customStyle="1" w:styleId="CurrentList172">
    <w:name w:val="Current List172"/>
    <w:uiPriority w:val="99"/>
    <w:rsid w:val="007F7069"/>
    <w:pPr>
      <w:numPr>
        <w:numId w:val="215"/>
      </w:numPr>
    </w:pPr>
  </w:style>
  <w:style w:type="numbering" w:customStyle="1" w:styleId="CurrentList173">
    <w:name w:val="Current List173"/>
    <w:uiPriority w:val="99"/>
    <w:rsid w:val="00F262F3"/>
    <w:pPr>
      <w:numPr>
        <w:numId w:val="216"/>
      </w:numPr>
    </w:pPr>
  </w:style>
  <w:style w:type="numbering" w:customStyle="1" w:styleId="CurrentList174">
    <w:name w:val="Current List174"/>
    <w:uiPriority w:val="99"/>
    <w:rsid w:val="00E708B6"/>
    <w:pPr>
      <w:numPr>
        <w:numId w:val="217"/>
      </w:numPr>
    </w:pPr>
  </w:style>
  <w:style w:type="numbering" w:customStyle="1" w:styleId="CurrentList175">
    <w:name w:val="Current List175"/>
    <w:uiPriority w:val="99"/>
    <w:rsid w:val="00910D98"/>
    <w:pPr>
      <w:numPr>
        <w:numId w:val="218"/>
      </w:numPr>
    </w:pPr>
  </w:style>
  <w:style w:type="numbering" w:customStyle="1" w:styleId="CurrentList176">
    <w:name w:val="Current List176"/>
    <w:uiPriority w:val="99"/>
    <w:rsid w:val="0068317D"/>
    <w:pPr>
      <w:numPr>
        <w:numId w:val="220"/>
      </w:numPr>
    </w:pPr>
  </w:style>
  <w:style w:type="numbering" w:customStyle="1" w:styleId="CurrentList177">
    <w:name w:val="Current List177"/>
    <w:uiPriority w:val="99"/>
    <w:rsid w:val="0068317D"/>
    <w:pPr>
      <w:numPr>
        <w:numId w:val="221"/>
      </w:numPr>
    </w:pPr>
  </w:style>
  <w:style w:type="numbering" w:customStyle="1" w:styleId="CurrentList178">
    <w:name w:val="Current List178"/>
    <w:uiPriority w:val="99"/>
    <w:rsid w:val="0003066B"/>
    <w:pPr>
      <w:numPr>
        <w:numId w:val="223"/>
      </w:numPr>
    </w:pPr>
  </w:style>
  <w:style w:type="numbering" w:customStyle="1" w:styleId="CurrentList179">
    <w:name w:val="Current List179"/>
    <w:uiPriority w:val="99"/>
    <w:rsid w:val="008E7F2D"/>
    <w:pPr>
      <w:numPr>
        <w:numId w:val="224"/>
      </w:numPr>
    </w:pPr>
  </w:style>
  <w:style w:type="numbering" w:customStyle="1" w:styleId="CurrentList180">
    <w:name w:val="Current List180"/>
    <w:uiPriority w:val="99"/>
    <w:rsid w:val="00347962"/>
    <w:pPr>
      <w:numPr>
        <w:numId w:val="226"/>
      </w:numPr>
    </w:pPr>
  </w:style>
  <w:style w:type="numbering" w:customStyle="1" w:styleId="CurrentList181">
    <w:name w:val="Current List181"/>
    <w:uiPriority w:val="99"/>
    <w:rsid w:val="00AE04FA"/>
    <w:pPr>
      <w:numPr>
        <w:numId w:val="228"/>
      </w:numPr>
    </w:pPr>
  </w:style>
  <w:style w:type="numbering" w:customStyle="1" w:styleId="CurrentList182">
    <w:name w:val="Current List182"/>
    <w:uiPriority w:val="99"/>
    <w:rsid w:val="00AE04FA"/>
    <w:pPr>
      <w:numPr>
        <w:numId w:val="229"/>
      </w:numPr>
    </w:pPr>
  </w:style>
  <w:style w:type="numbering" w:customStyle="1" w:styleId="CurrentList183">
    <w:name w:val="Current List183"/>
    <w:uiPriority w:val="99"/>
    <w:rsid w:val="000A4223"/>
    <w:pPr>
      <w:numPr>
        <w:numId w:val="238"/>
      </w:numPr>
    </w:pPr>
  </w:style>
  <w:style w:type="numbering" w:customStyle="1" w:styleId="CurrentList184">
    <w:name w:val="Current List184"/>
    <w:uiPriority w:val="99"/>
    <w:rsid w:val="00B5745D"/>
    <w:pPr>
      <w:numPr>
        <w:numId w:val="241"/>
      </w:numPr>
    </w:pPr>
  </w:style>
  <w:style w:type="numbering" w:customStyle="1" w:styleId="CurrentList185">
    <w:name w:val="Current List185"/>
    <w:uiPriority w:val="99"/>
    <w:rsid w:val="00B5745D"/>
    <w:pPr>
      <w:numPr>
        <w:numId w:val="242"/>
      </w:numPr>
    </w:pPr>
  </w:style>
  <w:style w:type="numbering" w:customStyle="1" w:styleId="CurrentList186">
    <w:name w:val="Current List186"/>
    <w:uiPriority w:val="99"/>
    <w:rsid w:val="00E9064C"/>
    <w:pPr>
      <w:numPr>
        <w:numId w:val="244"/>
      </w:numPr>
    </w:pPr>
  </w:style>
  <w:style w:type="numbering" w:customStyle="1" w:styleId="CurrentList187">
    <w:name w:val="Current List187"/>
    <w:uiPriority w:val="99"/>
    <w:rsid w:val="00CA633E"/>
    <w:pPr>
      <w:numPr>
        <w:numId w:val="245"/>
      </w:numPr>
    </w:pPr>
  </w:style>
  <w:style w:type="numbering" w:customStyle="1" w:styleId="CurrentList188">
    <w:name w:val="Current List188"/>
    <w:uiPriority w:val="99"/>
    <w:rsid w:val="0086734B"/>
    <w:pPr>
      <w:numPr>
        <w:numId w:val="246"/>
      </w:numPr>
    </w:pPr>
  </w:style>
  <w:style w:type="numbering" w:customStyle="1" w:styleId="CurrentList189">
    <w:name w:val="Current List189"/>
    <w:uiPriority w:val="99"/>
    <w:rsid w:val="00316412"/>
    <w:pPr>
      <w:numPr>
        <w:numId w:val="247"/>
      </w:numPr>
    </w:pPr>
  </w:style>
  <w:style w:type="numbering" w:customStyle="1" w:styleId="CurrentList190">
    <w:name w:val="Current List190"/>
    <w:uiPriority w:val="99"/>
    <w:rsid w:val="009A6BE2"/>
    <w:pPr>
      <w:numPr>
        <w:numId w:val="248"/>
      </w:numPr>
    </w:pPr>
  </w:style>
  <w:style w:type="numbering" w:customStyle="1" w:styleId="CurrentList191">
    <w:name w:val="Current List191"/>
    <w:uiPriority w:val="99"/>
    <w:rsid w:val="00301206"/>
    <w:pPr>
      <w:numPr>
        <w:numId w:val="249"/>
      </w:numPr>
    </w:pPr>
  </w:style>
  <w:style w:type="numbering" w:customStyle="1" w:styleId="CurrentList192">
    <w:name w:val="Current List192"/>
    <w:uiPriority w:val="99"/>
    <w:rsid w:val="005C56C2"/>
    <w:pPr>
      <w:numPr>
        <w:numId w:val="250"/>
      </w:numPr>
    </w:pPr>
  </w:style>
  <w:style w:type="numbering" w:customStyle="1" w:styleId="CurrentList193">
    <w:name w:val="Current List193"/>
    <w:uiPriority w:val="99"/>
    <w:rsid w:val="00772BE0"/>
    <w:pPr>
      <w:numPr>
        <w:numId w:val="252"/>
      </w:numPr>
    </w:pPr>
  </w:style>
  <w:style w:type="numbering" w:customStyle="1" w:styleId="CurrentList194">
    <w:name w:val="Current List194"/>
    <w:uiPriority w:val="99"/>
    <w:rsid w:val="00772BE0"/>
    <w:pPr>
      <w:numPr>
        <w:numId w:val="255"/>
      </w:numPr>
    </w:pPr>
  </w:style>
  <w:style w:type="numbering" w:customStyle="1" w:styleId="CurrentList195">
    <w:name w:val="Current List195"/>
    <w:uiPriority w:val="99"/>
    <w:rsid w:val="00772BE0"/>
    <w:pPr>
      <w:numPr>
        <w:numId w:val="256"/>
      </w:numPr>
    </w:pPr>
  </w:style>
  <w:style w:type="numbering" w:customStyle="1" w:styleId="CurrentList196">
    <w:name w:val="Current List196"/>
    <w:uiPriority w:val="99"/>
    <w:rsid w:val="00772BE0"/>
    <w:pPr>
      <w:numPr>
        <w:numId w:val="258"/>
      </w:numPr>
    </w:pPr>
  </w:style>
  <w:style w:type="numbering" w:customStyle="1" w:styleId="CurrentList197">
    <w:name w:val="Current List197"/>
    <w:uiPriority w:val="99"/>
    <w:rsid w:val="00F72673"/>
    <w:pPr>
      <w:numPr>
        <w:numId w:val="272"/>
      </w:numPr>
    </w:pPr>
  </w:style>
  <w:style w:type="numbering" w:customStyle="1" w:styleId="CurrentList198">
    <w:name w:val="Current List198"/>
    <w:uiPriority w:val="99"/>
    <w:rsid w:val="00214D06"/>
    <w:pPr>
      <w:numPr>
        <w:numId w:val="290"/>
      </w:numPr>
    </w:pPr>
  </w:style>
  <w:style w:type="numbering" w:customStyle="1" w:styleId="CurrentList199">
    <w:name w:val="Current List199"/>
    <w:uiPriority w:val="99"/>
    <w:rsid w:val="001C5A6A"/>
    <w:pPr>
      <w:numPr>
        <w:numId w:val="296"/>
      </w:numPr>
    </w:pPr>
  </w:style>
  <w:style w:type="numbering" w:customStyle="1" w:styleId="CurrentList200">
    <w:name w:val="Current List200"/>
    <w:uiPriority w:val="99"/>
    <w:rsid w:val="00FC39E0"/>
    <w:pPr>
      <w:numPr>
        <w:numId w:val="303"/>
      </w:numPr>
    </w:pPr>
  </w:style>
  <w:style w:type="numbering" w:customStyle="1" w:styleId="CurrentList201">
    <w:name w:val="Current List201"/>
    <w:uiPriority w:val="99"/>
    <w:rsid w:val="001936AF"/>
    <w:pPr>
      <w:numPr>
        <w:numId w:val="315"/>
      </w:numPr>
    </w:pPr>
  </w:style>
  <w:style w:type="numbering" w:customStyle="1" w:styleId="CurrentList202">
    <w:name w:val="Current List202"/>
    <w:uiPriority w:val="99"/>
    <w:rsid w:val="00067EE3"/>
    <w:pPr>
      <w:numPr>
        <w:numId w:val="326"/>
      </w:numPr>
    </w:pPr>
  </w:style>
  <w:style w:type="numbering" w:customStyle="1" w:styleId="CurrentList203">
    <w:name w:val="Current List203"/>
    <w:uiPriority w:val="99"/>
    <w:rsid w:val="00164451"/>
    <w:pPr>
      <w:numPr>
        <w:numId w:val="328"/>
      </w:numPr>
    </w:pPr>
  </w:style>
  <w:style w:type="numbering" w:customStyle="1" w:styleId="CurrentList204">
    <w:name w:val="Current List204"/>
    <w:uiPriority w:val="99"/>
    <w:rsid w:val="00920FAC"/>
    <w:pPr>
      <w:numPr>
        <w:numId w:val="329"/>
      </w:numPr>
    </w:pPr>
  </w:style>
  <w:style w:type="numbering" w:customStyle="1" w:styleId="CurrentList205">
    <w:name w:val="Current List205"/>
    <w:uiPriority w:val="99"/>
    <w:rsid w:val="0031517C"/>
    <w:pPr>
      <w:numPr>
        <w:numId w:val="339"/>
      </w:numPr>
    </w:pPr>
  </w:style>
  <w:style w:type="numbering" w:customStyle="1" w:styleId="CurrentList206">
    <w:name w:val="Current List206"/>
    <w:uiPriority w:val="99"/>
    <w:rsid w:val="002B6472"/>
    <w:pPr>
      <w:numPr>
        <w:numId w:val="356"/>
      </w:numPr>
    </w:pPr>
  </w:style>
  <w:style w:type="numbering" w:customStyle="1" w:styleId="CurrentList207">
    <w:name w:val="Current List207"/>
    <w:uiPriority w:val="99"/>
    <w:rsid w:val="00FC35A9"/>
    <w:pPr>
      <w:numPr>
        <w:numId w:val="363"/>
      </w:numPr>
    </w:pPr>
  </w:style>
  <w:style w:type="numbering" w:customStyle="1" w:styleId="CurrentList208">
    <w:name w:val="Current List208"/>
    <w:uiPriority w:val="99"/>
    <w:rsid w:val="004D096B"/>
    <w:pPr>
      <w:numPr>
        <w:numId w:val="367"/>
      </w:numPr>
    </w:pPr>
  </w:style>
  <w:style w:type="numbering" w:customStyle="1" w:styleId="CurrentList209">
    <w:name w:val="Current List209"/>
    <w:uiPriority w:val="99"/>
    <w:rsid w:val="004D096B"/>
    <w:pPr>
      <w:numPr>
        <w:numId w:val="370"/>
      </w:numPr>
    </w:pPr>
  </w:style>
  <w:style w:type="numbering" w:customStyle="1" w:styleId="CurrentList210">
    <w:name w:val="Current List210"/>
    <w:uiPriority w:val="99"/>
    <w:rsid w:val="004D096B"/>
    <w:pPr>
      <w:numPr>
        <w:numId w:val="373"/>
      </w:numPr>
    </w:pPr>
  </w:style>
  <w:style w:type="numbering" w:customStyle="1" w:styleId="CurrentList211">
    <w:name w:val="Current List211"/>
    <w:uiPriority w:val="99"/>
    <w:rsid w:val="00615A91"/>
    <w:pPr>
      <w:numPr>
        <w:numId w:val="383"/>
      </w:numPr>
    </w:pPr>
  </w:style>
  <w:style w:type="numbering" w:customStyle="1" w:styleId="CurrentList212">
    <w:name w:val="Current List212"/>
    <w:uiPriority w:val="99"/>
    <w:rsid w:val="00615A91"/>
    <w:pPr>
      <w:numPr>
        <w:numId w:val="385"/>
      </w:numPr>
    </w:pPr>
  </w:style>
  <w:style w:type="numbering" w:customStyle="1" w:styleId="CurrentList213">
    <w:name w:val="Current List213"/>
    <w:uiPriority w:val="99"/>
    <w:rsid w:val="00615A91"/>
    <w:pPr>
      <w:numPr>
        <w:numId w:val="387"/>
      </w:numPr>
    </w:pPr>
  </w:style>
  <w:style w:type="paragraph" w:customStyle="1" w:styleId="Section">
    <w:name w:val="Section"/>
    <w:basedOn w:val="Normal"/>
    <w:link w:val="SectionChar"/>
    <w:qFormat/>
    <w:rsid w:val="005C0937"/>
    <w:pPr>
      <w:autoSpaceDE/>
      <w:autoSpaceDN/>
      <w:adjustRightInd/>
      <w:spacing w:after="120" w:line="240" w:lineRule="auto"/>
      <w:jc w:val="both"/>
    </w:pPr>
    <w:rPr>
      <w:rFonts w:ascii="Arial" w:eastAsiaTheme="minorHAnsi" w:hAnsi="Arial" w:cs="Arial"/>
      <w:b/>
      <w:color w:val="989B97"/>
      <w:sz w:val="32"/>
      <w:szCs w:val="36"/>
      <w:lang w:val="en-GB" w:bidi="ar-SA"/>
    </w:rPr>
  </w:style>
  <w:style w:type="character" w:customStyle="1" w:styleId="SectionChar">
    <w:name w:val="Section Char"/>
    <w:basedOn w:val="DefaultParagraphFont"/>
    <w:link w:val="Section"/>
    <w:rsid w:val="005C0937"/>
    <w:rPr>
      <w:rFonts w:ascii="Arial" w:eastAsiaTheme="minorHAnsi" w:hAnsi="Arial" w:cs="Arial"/>
      <w:b/>
      <w:color w:val="989B97"/>
      <w:sz w:val="32"/>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8423">
      <w:bodyDiv w:val="1"/>
      <w:marLeft w:val="0"/>
      <w:marRight w:val="0"/>
      <w:marTop w:val="0"/>
      <w:marBottom w:val="0"/>
      <w:divBdr>
        <w:top w:val="none" w:sz="0" w:space="0" w:color="auto"/>
        <w:left w:val="none" w:sz="0" w:space="0" w:color="auto"/>
        <w:bottom w:val="none" w:sz="0" w:space="0" w:color="auto"/>
        <w:right w:val="none" w:sz="0" w:space="0" w:color="auto"/>
      </w:divBdr>
      <w:divsChild>
        <w:div w:id="2120098121">
          <w:marLeft w:val="0"/>
          <w:marRight w:val="0"/>
          <w:marTop w:val="0"/>
          <w:marBottom w:val="0"/>
          <w:divBdr>
            <w:top w:val="none" w:sz="0" w:space="0" w:color="auto"/>
            <w:left w:val="none" w:sz="0" w:space="0" w:color="auto"/>
            <w:bottom w:val="none" w:sz="0" w:space="0" w:color="auto"/>
            <w:right w:val="none" w:sz="0" w:space="0" w:color="auto"/>
          </w:divBdr>
          <w:divsChild>
            <w:div w:id="907351238">
              <w:marLeft w:val="0"/>
              <w:marRight w:val="0"/>
              <w:marTop w:val="0"/>
              <w:marBottom w:val="0"/>
              <w:divBdr>
                <w:top w:val="none" w:sz="0" w:space="0" w:color="auto"/>
                <w:left w:val="none" w:sz="0" w:space="0" w:color="auto"/>
                <w:bottom w:val="none" w:sz="0" w:space="0" w:color="auto"/>
                <w:right w:val="none" w:sz="0" w:space="0" w:color="auto"/>
              </w:divBdr>
              <w:divsChild>
                <w:div w:id="910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3711">
      <w:bodyDiv w:val="1"/>
      <w:marLeft w:val="0"/>
      <w:marRight w:val="0"/>
      <w:marTop w:val="0"/>
      <w:marBottom w:val="0"/>
      <w:divBdr>
        <w:top w:val="none" w:sz="0" w:space="0" w:color="auto"/>
        <w:left w:val="none" w:sz="0" w:space="0" w:color="auto"/>
        <w:bottom w:val="none" w:sz="0" w:space="0" w:color="auto"/>
        <w:right w:val="none" w:sz="0" w:space="0" w:color="auto"/>
      </w:divBdr>
    </w:div>
    <w:div w:id="258485560">
      <w:bodyDiv w:val="1"/>
      <w:marLeft w:val="0"/>
      <w:marRight w:val="0"/>
      <w:marTop w:val="0"/>
      <w:marBottom w:val="0"/>
      <w:divBdr>
        <w:top w:val="none" w:sz="0" w:space="0" w:color="auto"/>
        <w:left w:val="none" w:sz="0" w:space="0" w:color="auto"/>
        <w:bottom w:val="none" w:sz="0" w:space="0" w:color="auto"/>
        <w:right w:val="none" w:sz="0" w:space="0" w:color="auto"/>
      </w:divBdr>
      <w:divsChild>
        <w:div w:id="983966699">
          <w:marLeft w:val="0"/>
          <w:marRight w:val="0"/>
          <w:marTop w:val="0"/>
          <w:marBottom w:val="0"/>
          <w:divBdr>
            <w:top w:val="none" w:sz="0" w:space="0" w:color="auto"/>
            <w:left w:val="none" w:sz="0" w:space="0" w:color="auto"/>
            <w:bottom w:val="none" w:sz="0" w:space="0" w:color="auto"/>
            <w:right w:val="none" w:sz="0" w:space="0" w:color="auto"/>
          </w:divBdr>
          <w:divsChild>
            <w:div w:id="1588421951">
              <w:marLeft w:val="0"/>
              <w:marRight w:val="0"/>
              <w:marTop w:val="0"/>
              <w:marBottom w:val="0"/>
              <w:divBdr>
                <w:top w:val="none" w:sz="0" w:space="0" w:color="auto"/>
                <w:left w:val="none" w:sz="0" w:space="0" w:color="auto"/>
                <w:bottom w:val="none" w:sz="0" w:space="0" w:color="auto"/>
                <w:right w:val="none" w:sz="0" w:space="0" w:color="auto"/>
              </w:divBdr>
              <w:divsChild>
                <w:div w:id="17535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4828">
      <w:bodyDiv w:val="1"/>
      <w:marLeft w:val="0"/>
      <w:marRight w:val="0"/>
      <w:marTop w:val="0"/>
      <w:marBottom w:val="0"/>
      <w:divBdr>
        <w:top w:val="none" w:sz="0" w:space="0" w:color="auto"/>
        <w:left w:val="none" w:sz="0" w:space="0" w:color="auto"/>
        <w:bottom w:val="none" w:sz="0" w:space="0" w:color="auto"/>
        <w:right w:val="none" w:sz="0" w:space="0" w:color="auto"/>
      </w:divBdr>
    </w:div>
    <w:div w:id="386149428">
      <w:bodyDiv w:val="1"/>
      <w:marLeft w:val="0"/>
      <w:marRight w:val="0"/>
      <w:marTop w:val="0"/>
      <w:marBottom w:val="0"/>
      <w:divBdr>
        <w:top w:val="none" w:sz="0" w:space="0" w:color="auto"/>
        <w:left w:val="none" w:sz="0" w:space="0" w:color="auto"/>
        <w:bottom w:val="none" w:sz="0" w:space="0" w:color="auto"/>
        <w:right w:val="none" w:sz="0" w:space="0" w:color="auto"/>
      </w:divBdr>
    </w:div>
    <w:div w:id="451948490">
      <w:bodyDiv w:val="1"/>
      <w:marLeft w:val="0"/>
      <w:marRight w:val="0"/>
      <w:marTop w:val="0"/>
      <w:marBottom w:val="0"/>
      <w:divBdr>
        <w:top w:val="none" w:sz="0" w:space="0" w:color="auto"/>
        <w:left w:val="none" w:sz="0" w:space="0" w:color="auto"/>
        <w:bottom w:val="none" w:sz="0" w:space="0" w:color="auto"/>
        <w:right w:val="none" w:sz="0" w:space="0" w:color="auto"/>
      </w:divBdr>
      <w:divsChild>
        <w:div w:id="394358562">
          <w:marLeft w:val="0"/>
          <w:marRight w:val="0"/>
          <w:marTop w:val="0"/>
          <w:marBottom w:val="0"/>
          <w:divBdr>
            <w:top w:val="none" w:sz="0" w:space="0" w:color="auto"/>
            <w:left w:val="none" w:sz="0" w:space="0" w:color="auto"/>
            <w:bottom w:val="none" w:sz="0" w:space="0" w:color="auto"/>
            <w:right w:val="none" w:sz="0" w:space="0" w:color="auto"/>
          </w:divBdr>
          <w:divsChild>
            <w:div w:id="497428236">
              <w:marLeft w:val="0"/>
              <w:marRight w:val="0"/>
              <w:marTop w:val="0"/>
              <w:marBottom w:val="0"/>
              <w:divBdr>
                <w:top w:val="none" w:sz="0" w:space="0" w:color="auto"/>
                <w:left w:val="none" w:sz="0" w:space="0" w:color="auto"/>
                <w:bottom w:val="none" w:sz="0" w:space="0" w:color="auto"/>
                <w:right w:val="none" w:sz="0" w:space="0" w:color="auto"/>
              </w:divBdr>
              <w:divsChild>
                <w:div w:id="281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1425">
      <w:bodyDiv w:val="1"/>
      <w:marLeft w:val="0"/>
      <w:marRight w:val="0"/>
      <w:marTop w:val="0"/>
      <w:marBottom w:val="0"/>
      <w:divBdr>
        <w:top w:val="none" w:sz="0" w:space="0" w:color="auto"/>
        <w:left w:val="none" w:sz="0" w:space="0" w:color="auto"/>
        <w:bottom w:val="none" w:sz="0" w:space="0" w:color="auto"/>
        <w:right w:val="none" w:sz="0" w:space="0" w:color="auto"/>
      </w:divBdr>
      <w:divsChild>
        <w:div w:id="410741992">
          <w:marLeft w:val="274"/>
          <w:marRight w:val="0"/>
          <w:marTop w:val="0"/>
          <w:marBottom w:val="0"/>
          <w:divBdr>
            <w:top w:val="none" w:sz="0" w:space="0" w:color="auto"/>
            <w:left w:val="none" w:sz="0" w:space="0" w:color="auto"/>
            <w:bottom w:val="none" w:sz="0" w:space="0" w:color="auto"/>
            <w:right w:val="none" w:sz="0" w:space="0" w:color="auto"/>
          </w:divBdr>
        </w:div>
      </w:divsChild>
    </w:div>
    <w:div w:id="619146575">
      <w:bodyDiv w:val="1"/>
      <w:marLeft w:val="0"/>
      <w:marRight w:val="0"/>
      <w:marTop w:val="0"/>
      <w:marBottom w:val="0"/>
      <w:divBdr>
        <w:top w:val="none" w:sz="0" w:space="0" w:color="auto"/>
        <w:left w:val="none" w:sz="0" w:space="0" w:color="auto"/>
        <w:bottom w:val="none" w:sz="0" w:space="0" w:color="auto"/>
        <w:right w:val="none" w:sz="0" w:space="0" w:color="auto"/>
      </w:divBdr>
    </w:div>
    <w:div w:id="630019349">
      <w:bodyDiv w:val="1"/>
      <w:marLeft w:val="0"/>
      <w:marRight w:val="0"/>
      <w:marTop w:val="0"/>
      <w:marBottom w:val="0"/>
      <w:divBdr>
        <w:top w:val="none" w:sz="0" w:space="0" w:color="auto"/>
        <w:left w:val="none" w:sz="0" w:space="0" w:color="auto"/>
        <w:bottom w:val="none" w:sz="0" w:space="0" w:color="auto"/>
        <w:right w:val="none" w:sz="0" w:space="0" w:color="auto"/>
      </w:divBdr>
    </w:div>
    <w:div w:id="720010954">
      <w:bodyDiv w:val="1"/>
      <w:marLeft w:val="0"/>
      <w:marRight w:val="0"/>
      <w:marTop w:val="0"/>
      <w:marBottom w:val="0"/>
      <w:divBdr>
        <w:top w:val="none" w:sz="0" w:space="0" w:color="auto"/>
        <w:left w:val="none" w:sz="0" w:space="0" w:color="auto"/>
        <w:bottom w:val="none" w:sz="0" w:space="0" w:color="auto"/>
        <w:right w:val="none" w:sz="0" w:space="0" w:color="auto"/>
      </w:divBdr>
      <w:divsChild>
        <w:div w:id="252907826">
          <w:marLeft w:val="547"/>
          <w:marRight w:val="0"/>
          <w:marTop w:val="0"/>
          <w:marBottom w:val="0"/>
          <w:divBdr>
            <w:top w:val="none" w:sz="0" w:space="0" w:color="auto"/>
            <w:left w:val="none" w:sz="0" w:space="0" w:color="auto"/>
            <w:bottom w:val="none" w:sz="0" w:space="0" w:color="auto"/>
            <w:right w:val="none" w:sz="0" w:space="0" w:color="auto"/>
          </w:divBdr>
        </w:div>
        <w:div w:id="323901344">
          <w:marLeft w:val="446"/>
          <w:marRight w:val="0"/>
          <w:marTop w:val="0"/>
          <w:marBottom w:val="0"/>
          <w:divBdr>
            <w:top w:val="none" w:sz="0" w:space="0" w:color="auto"/>
            <w:left w:val="none" w:sz="0" w:space="0" w:color="auto"/>
            <w:bottom w:val="none" w:sz="0" w:space="0" w:color="auto"/>
            <w:right w:val="none" w:sz="0" w:space="0" w:color="auto"/>
          </w:divBdr>
        </w:div>
      </w:divsChild>
    </w:div>
    <w:div w:id="775758832">
      <w:bodyDiv w:val="1"/>
      <w:marLeft w:val="0"/>
      <w:marRight w:val="0"/>
      <w:marTop w:val="0"/>
      <w:marBottom w:val="0"/>
      <w:divBdr>
        <w:top w:val="none" w:sz="0" w:space="0" w:color="auto"/>
        <w:left w:val="none" w:sz="0" w:space="0" w:color="auto"/>
        <w:bottom w:val="none" w:sz="0" w:space="0" w:color="auto"/>
        <w:right w:val="none" w:sz="0" w:space="0" w:color="auto"/>
      </w:divBdr>
    </w:div>
    <w:div w:id="827863056">
      <w:bodyDiv w:val="1"/>
      <w:marLeft w:val="0"/>
      <w:marRight w:val="0"/>
      <w:marTop w:val="0"/>
      <w:marBottom w:val="0"/>
      <w:divBdr>
        <w:top w:val="none" w:sz="0" w:space="0" w:color="auto"/>
        <w:left w:val="none" w:sz="0" w:space="0" w:color="auto"/>
        <w:bottom w:val="none" w:sz="0" w:space="0" w:color="auto"/>
        <w:right w:val="none" w:sz="0" w:space="0" w:color="auto"/>
      </w:divBdr>
      <w:divsChild>
        <w:div w:id="216934954">
          <w:marLeft w:val="0"/>
          <w:marRight w:val="0"/>
          <w:marTop w:val="0"/>
          <w:marBottom w:val="0"/>
          <w:divBdr>
            <w:top w:val="none" w:sz="0" w:space="0" w:color="auto"/>
            <w:left w:val="none" w:sz="0" w:space="0" w:color="auto"/>
            <w:bottom w:val="none" w:sz="0" w:space="0" w:color="auto"/>
            <w:right w:val="none" w:sz="0" w:space="0" w:color="auto"/>
          </w:divBdr>
          <w:divsChild>
            <w:div w:id="1267227404">
              <w:marLeft w:val="0"/>
              <w:marRight w:val="0"/>
              <w:marTop w:val="0"/>
              <w:marBottom w:val="0"/>
              <w:divBdr>
                <w:top w:val="none" w:sz="0" w:space="0" w:color="auto"/>
                <w:left w:val="none" w:sz="0" w:space="0" w:color="auto"/>
                <w:bottom w:val="none" w:sz="0" w:space="0" w:color="auto"/>
                <w:right w:val="none" w:sz="0" w:space="0" w:color="auto"/>
              </w:divBdr>
              <w:divsChild>
                <w:div w:id="1630823493">
                  <w:marLeft w:val="0"/>
                  <w:marRight w:val="0"/>
                  <w:marTop w:val="0"/>
                  <w:marBottom w:val="0"/>
                  <w:divBdr>
                    <w:top w:val="none" w:sz="0" w:space="0" w:color="auto"/>
                    <w:left w:val="none" w:sz="0" w:space="0" w:color="auto"/>
                    <w:bottom w:val="none" w:sz="0" w:space="0" w:color="auto"/>
                    <w:right w:val="none" w:sz="0" w:space="0" w:color="auto"/>
                  </w:divBdr>
                  <w:divsChild>
                    <w:div w:id="9252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5428">
      <w:bodyDiv w:val="1"/>
      <w:marLeft w:val="0"/>
      <w:marRight w:val="0"/>
      <w:marTop w:val="0"/>
      <w:marBottom w:val="0"/>
      <w:divBdr>
        <w:top w:val="none" w:sz="0" w:space="0" w:color="auto"/>
        <w:left w:val="none" w:sz="0" w:space="0" w:color="auto"/>
        <w:bottom w:val="none" w:sz="0" w:space="0" w:color="auto"/>
        <w:right w:val="none" w:sz="0" w:space="0" w:color="auto"/>
      </w:divBdr>
    </w:div>
    <w:div w:id="879977974">
      <w:bodyDiv w:val="1"/>
      <w:marLeft w:val="0"/>
      <w:marRight w:val="0"/>
      <w:marTop w:val="0"/>
      <w:marBottom w:val="0"/>
      <w:divBdr>
        <w:top w:val="none" w:sz="0" w:space="0" w:color="auto"/>
        <w:left w:val="none" w:sz="0" w:space="0" w:color="auto"/>
        <w:bottom w:val="none" w:sz="0" w:space="0" w:color="auto"/>
        <w:right w:val="none" w:sz="0" w:space="0" w:color="auto"/>
      </w:divBdr>
      <w:divsChild>
        <w:div w:id="1982035460">
          <w:marLeft w:val="0"/>
          <w:marRight w:val="0"/>
          <w:marTop w:val="0"/>
          <w:marBottom w:val="0"/>
          <w:divBdr>
            <w:top w:val="none" w:sz="0" w:space="0" w:color="auto"/>
            <w:left w:val="none" w:sz="0" w:space="0" w:color="auto"/>
            <w:bottom w:val="none" w:sz="0" w:space="0" w:color="auto"/>
            <w:right w:val="none" w:sz="0" w:space="0" w:color="auto"/>
          </w:divBdr>
          <w:divsChild>
            <w:div w:id="639195208">
              <w:marLeft w:val="0"/>
              <w:marRight w:val="0"/>
              <w:marTop w:val="0"/>
              <w:marBottom w:val="0"/>
              <w:divBdr>
                <w:top w:val="none" w:sz="0" w:space="0" w:color="auto"/>
                <w:left w:val="none" w:sz="0" w:space="0" w:color="auto"/>
                <w:bottom w:val="none" w:sz="0" w:space="0" w:color="auto"/>
                <w:right w:val="none" w:sz="0" w:space="0" w:color="auto"/>
              </w:divBdr>
              <w:divsChild>
                <w:div w:id="2858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129">
      <w:bodyDiv w:val="1"/>
      <w:marLeft w:val="0"/>
      <w:marRight w:val="0"/>
      <w:marTop w:val="0"/>
      <w:marBottom w:val="0"/>
      <w:divBdr>
        <w:top w:val="none" w:sz="0" w:space="0" w:color="auto"/>
        <w:left w:val="none" w:sz="0" w:space="0" w:color="auto"/>
        <w:bottom w:val="none" w:sz="0" w:space="0" w:color="auto"/>
        <w:right w:val="none" w:sz="0" w:space="0" w:color="auto"/>
      </w:divBdr>
    </w:div>
    <w:div w:id="1243415573">
      <w:bodyDiv w:val="1"/>
      <w:marLeft w:val="0"/>
      <w:marRight w:val="0"/>
      <w:marTop w:val="0"/>
      <w:marBottom w:val="0"/>
      <w:divBdr>
        <w:top w:val="none" w:sz="0" w:space="0" w:color="auto"/>
        <w:left w:val="none" w:sz="0" w:space="0" w:color="auto"/>
        <w:bottom w:val="none" w:sz="0" w:space="0" w:color="auto"/>
        <w:right w:val="none" w:sz="0" w:space="0" w:color="auto"/>
      </w:divBdr>
    </w:div>
    <w:div w:id="1259369317">
      <w:bodyDiv w:val="1"/>
      <w:marLeft w:val="0"/>
      <w:marRight w:val="0"/>
      <w:marTop w:val="0"/>
      <w:marBottom w:val="0"/>
      <w:divBdr>
        <w:top w:val="none" w:sz="0" w:space="0" w:color="auto"/>
        <w:left w:val="none" w:sz="0" w:space="0" w:color="auto"/>
        <w:bottom w:val="none" w:sz="0" w:space="0" w:color="auto"/>
        <w:right w:val="none" w:sz="0" w:space="0" w:color="auto"/>
      </w:divBdr>
    </w:div>
    <w:div w:id="1277711574">
      <w:bodyDiv w:val="1"/>
      <w:marLeft w:val="0"/>
      <w:marRight w:val="0"/>
      <w:marTop w:val="0"/>
      <w:marBottom w:val="0"/>
      <w:divBdr>
        <w:top w:val="none" w:sz="0" w:space="0" w:color="auto"/>
        <w:left w:val="none" w:sz="0" w:space="0" w:color="auto"/>
        <w:bottom w:val="none" w:sz="0" w:space="0" w:color="auto"/>
        <w:right w:val="none" w:sz="0" w:space="0" w:color="auto"/>
      </w:divBdr>
    </w:div>
    <w:div w:id="1331326232">
      <w:bodyDiv w:val="1"/>
      <w:marLeft w:val="0"/>
      <w:marRight w:val="0"/>
      <w:marTop w:val="0"/>
      <w:marBottom w:val="0"/>
      <w:divBdr>
        <w:top w:val="none" w:sz="0" w:space="0" w:color="auto"/>
        <w:left w:val="none" w:sz="0" w:space="0" w:color="auto"/>
        <w:bottom w:val="none" w:sz="0" w:space="0" w:color="auto"/>
        <w:right w:val="none" w:sz="0" w:space="0" w:color="auto"/>
      </w:divBdr>
    </w:div>
    <w:div w:id="1400516203">
      <w:bodyDiv w:val="1"/>
      <w:marLeft w:val="0"/>
      <w:marRight w:val="0"/>
      <w:marTop w:val="0"/>
      <w:marBottom w:val="0"/>
      <w:divBdr>
        <w:top w:val="none" w:sz="0" w:space="0" w:color="auto"/>
        <w:left w:val="none" w:sz="0" w:space="0" w:color="auto"/>
        <w:bottom w:val="none" w:sz="0" w:space="0" w:color="auto"/>
        <w:right w:val="none" w:sz="0" w:space="0" w:color="auto"/>
      </w:divBdr>
    </w:div>
    <w:div w:id="1423255697">
      <w:bodyDiv w:val="1"/>
      <w:marLeft w:val="0"/>
      <w:marRight w:val="0"/>
      <w:marTop w:val="0"/>
      <w:marBottom w:val="0"/>
      <w:divBdr>
        <w:top w:val="none" w:sz="0" w:space="0" w:color="auto"/>
        <w:left w:val="none" w:sz="0" w:space="0" w:color="auto"/>
        <w:bottom w:val="none" w:sz="0" w:space="0" w:color="auto"/>
        <w:right w:val="none" w:sz="0" w:space="0" w:color="auto"/>
      </w:divBdr>
    </w:div>
    <w:div w:id="1439060669">
      <w:bodyDiv w:val="1"/>
      <w:marLeft w:val="0"/>
      <w:marRight w:val="0"/>
      <w:marTop w:val="0"/>
      <w:marBottom w:val="0"/>
      <w:divBdr>
        <w:top w:val="none" w:sz="0" w:space="0" w:color="auto"/>
        <w:left w:val="none" w:sz="0" w:space="0" w:color="auto"/>
        <w:bottom w:val="none" w:sz="0" w:space="0" w:color="auto"/>
        <w:right w:val="none" w:sz="0" w:space="0" w:color="auto"/>
      </w:divBdr>
      <w:divsChild>
        <w:div w:id="30107016">
          <w:marLeft w:val="0"/>
          <w:marRight w:val="0"/>
          <w:marTop w:val="0"/>
          <w:marBottom w:val="0"/>
          <w:divBdr>
            <w:top w:val="none" w:sz="0" w:space="0" w:color="auto"/>
            <w:left w:val="none" w:sz="0" w:space="0" w:color="auto"/>
            <w:bottom w:val="none" w:sz="0" w:space="0" w:color="auto"/>
            <w:right w:val="none" w:sz="0" w:space="0" w:color="auto"/>
          </w:divBdr>
        </w:div>
        <w:div w:id="37825573">
          <w:marLeft w:val="0"/>
          <w:marRight w:val="0"/>
          <w:marTop w:val="0"/>
          <w:marBottom w:val="0"/>
          <w:divBdr>
            <w:top w:val="none" w:sz="0" w:space="0" w:color="auto"/>
            <w:left w:val="none" w:sz="0" w:space="0" w:color="auto"/>
            <w:bottom w:val="none" w:sz="0" w:space="0" w:color="auto"/>
            <w:right w:val="none" w:sz="0" w:space="0" w:color="auto"/>
          </w:divBdr>
        </w:div>
        <w:div w:id="140118572">
          <w:marLeft w:val="0"/>
          <w:marRight w:val="0"/>
          <w:marTop w:val="0"/>
          <w:marBottom w:val="0"/>
          <w:divBdr>
            <w:top w:val="none" w:sz="0" w:space="0" w:color="auto"/>
            <w:left w:val="none" w:sz="0" w:space="0" w:color="auto"/>
            <w:bottom w:val="none" w:sz="0" w:space="0" w:color="auto"/>
            <w:right w:val="none" w:sz="0" w:space="0" w:color="auto"/>
          </w:divBdr>
        </w:div>
        <w:div w:id="331835521">
          <w:marLeft w:val="0"/>
          <w:marRight w:val="0"/>
          <w:marTop w:val="0"/>
          <w:marBottom w:val="0"/>
          <w:divBdr>
            <w:top w:val="none" w:sz="0" w:space="0" w:color="auto"/>
            <w:left w:val="none" w:sz="0" w:space="0" w:color="auto"/>
            <w:bottom w:val="none" w:sz="0" w:space="0" w:color="auto"/>
            <w:right w:val="none" w:sz="0" w:space="0" w:color="auto"/>
          </w:divBdr>
        </w:div>
        <w:div w:id="393309335">
          <w:marLeft w:val="0"/>
          <w:marRight w:val="0"/>
          <w:marTop w:val="0"/>
          <w:marBottom w:val="0"/>
          <w:divBdr>
            <w:top w:val="none" w:sz="0" w:space="0" w:color="auto"/>
            <w:left w:val="none" w:sz="0" w:space="0" w:color="auto"/>
            <w:bottom w:val="none" w:sz="0" w:space="0" w:color="auto"/>
            <w:right w:val="none" w:sz="0" w:space="0" w:color="auto"/>
          </w:divBdr>
        </w:div>
        <w:div w:id="614487710">
          <w:marLeft w:val="0"/>
          <w:marRight w:val="0"/>
          <w:marTop w:val="0"/>
          <w:marBottom w:val="0"/>
          <w:divBdr>
            <w:top w:val="none" w:sz="0" w:space="0" w:color="auto"/>
            <w:left w:val="none" w:sz="0" w:space="0" w:color="auto"/>
            <w:bottom w:val="none" w:sz="0" w:space="0" w:color="auto"/>
            <w:right w:val="none" w:sz="0" w:space="0" w:color="auto"/>
          </w:divBdr>
        </w:div>
        <w:div w:id="694424765">
          <w:marLeft w:val="0"/>
          <w:marRight w:val="0"/>
          <w:marTop w:val="0"/>
          <w:marBottom w:val="0"/>
          <w:divBdr>
            <w:top w:val="none" w:sz="0" w:space="0" w:color="auto"/>
            <w:left w:val="none" w:sz="0" w:space="0" w:color="auto"/>
            <w:bottom w:val="none" w:sz="0" w:space="0" w:color="auto"/>
            <w:right w:val="none" w:sz="0" w:space="0" w:color="auto"/>
          </w:divBdr>
        </w:div>
        <w:div w:id="913852047">
          <w:marLeft w:val="0"/>
          <w:marRight w:val="0"/>
          <w:marTop w:val="0"/>
          <w:marBottom w:val="0"/>
          <w:divBdr>
            <w:top w:val="none" w:sz="0" w:space="0" w:color="auto"/>
            <w:left w:val="none" w:sz="0" w:space="0" w:color="auto"/>
            <w:bottom w:val="none" w:sz="0" w:space="0" w:color="auto"/>
            <w:right w:val="none" w:sz="0" w:space="0" w:color="auto"/>
          </w:divBdr>
        </w:div>
        <w:div w:id="937253493">
          <w:marLeft w:val="0"/>
          <w:marRight w:val="0"/>
          <w:marTop w:val="0"/>
          <w:marBottom w:val="0"/>
          <w:divBdr>
            <w:top w:val="none" w:sz="0" w:space="0" w:color="auto"/>
            <w:left w:val="none" w:sz="0" w:space="0" w:color="auto"/>
            <w:bottom w:val="none" w:sz="0" w:space="0" w:color="auto"/>
            <w:right w:val="none" w:sz="0" w:space="0" w:color="auto"/>
          </w:divBdr>
        </w:div>
        <w:div w:id="976032918">
          <w:marLeft w:val="0"/>
          <w:marRight w:val="0"/>
          <w:marTop w:val="0"/>
          <w:marBottom w:val="0"/>
          <w:divBdr>
            <w:top w:val="none" w:sz="0" w:space="0" w:color="auto"/>
            <w:left w:val="none" w:sz="0" w:space="0" w:color="auto"/>
            <w:bottom w:val="none" w:sz="0" w:space="0" w:color="auto"/>
            <w:right w:val="none" w:sz="0" w:space="0" w:color="auto"/>
          </w:divBdr>
        </w:div>
        <w:div w:id="1060713568">
          <w:marLeft w:val="0"/>
          <w:marRight w:val="0"/>
          <w:marTop w:val="0"/>
          <w:marBottom w:val="0"/>
          <w:divBdr>
            <w:top w:val="none" w:sz="0" w:space="0" w:color="auto"/>
            <w:left w:val="none" w:sz="0" w:space="0" w:color="auto"/>
            <w:bottom w:val="none" w:sz="0" w:space="0" w:color="auto"/>
            <w:right w:val="none" w:sz="0" w:space="0" w:color="auto"/>
          </w:divBdr>
        </w:div>
        <w:div w:id="1186215146">
          <w:marLeft w:val="0"/>
          <w:marRight w:val="0"/>
          <w:marTop w:val="0"/>
          <w:marBottom w:val="0"/>
          <w:divBdr>
            <w:top w:val="none" w:sz="0" w:space="0" w:color="auto"/>
            <w:left w:val="none" w:sz="0" w:space="0" w:color="auto"/>
            <w:bottom w:val="none" w:sz="0" w:space="0" w:color="auto"/>
            <w:right w:val="none" w:sz="0" w:space="0" w:color="auto"/>
          </w:divBdr>
        </w:div>
        <w:div w:id="1442262355">
          <w:marLeft w:val="0"/>
          <w:marRight w:val="0"/>
          <w:marTop w:val="0"/>
          <w:marBottom w:val="0"/>
          <w:divBdr>
            <w:top w:val="none" w:sz="0" w:space="0" w:color="auto"/>
            <w:left w:val="none" w:sz="0" w:space="0" w:color="auto"/>
            <w:bottom w:val="none" w:sz="0" w:space="0" w:color="auto"/>
            <w:right w:val="none" w:sz="0" w:space="0" w:color="auto"/>
          </w:divBdr>
        </w:div>
        <w:div w:id="1479375027">
          <w:marLeft w:val="0"/>
          <w:marRight w:val="0"/>
          <w:marTop w:val="0"/>
          <w:marBottom w:val="0"/>
          <w:divBdr>
            <w:top w:val="none" w:sz="0" w:space="0" w:color="auto"/>
            <w:left w:val="none" w:sz="0" w:space="0" w:color="auto"/>
            <w:bottom w:val="none" w:sz="0" w:space="0" w:color="auto"/>
            <w:right w:val="none" w:sz="0" w:space="0" w:color="auto"/>
          </w:divBdr>
        </w:div>
        <w:div w:id="2025128607">
          <w:marLeft w:val="0"/>
          <w:marRight w:val="0"/>
          <w:marTop w:val="0"/>
          <w:marBottom w:val="0"/>
          <w:divBdr>
            <w:top w:val="none" w:sz="0" w:space="0" w:color="auto"/>
            <w:left w:val="none" w:sz="0" w:space="0" w:color="auto"/>
            <w:bottom w:val="none" w:sz="0" w:space="0" w:color="auto"/>
            <w:right w:val="none" w:sz="0" w:space="0" w:color="auto"/>
          </w:divBdr>
        </w:div>
        <w:div w:id="2115241507">
          <w:marLeft w:val="0"/>
          <w:marRight w:val="0"/>
          <w:marTop w:val="0"/>
          <w:marBottom w:val="0"/>
          <w:divBdr>
            <w:top w:val="none" w:sz="0" w:space="0" w:color="auto"/>
            <w:left w:val="none" w:sz="0" w:space="0" w:color="auto"/>
            <w:bottom w:val="none" w:sz="0" w:space="0" w:color="auto"/>
            <w:right w:val="none" w:sz="0" w:space="0" w:color="auto"/>
          </w:divBdr>
        </w:div>
      </w:divsChild>
    </w:div>
    <w:div w:id="1537112351">
      <w:bodyDiv w:val="1"/>
      <w:marLeft w:val="0"/>
      <w:marRight w:val="0"/>
      <w:marTop w:val="0"/>
      <w:marBottom w:val="0"/>
      <w:divBdr>
        <w:top w:val="none" w:sz="0" w:space="0" w:color="auto"/>
        <w:left w:val="none" w:sz="0" w:space="0" w:color="auto"/>
        <w:bottom w:val="none" w:sz="0" w:space="0" w:color="auto"/>
        <w:right w:val="none" w:sz="0" w:space="0" w:color="auto"/>
      </w:divBdr>
    </w:div>
    <w:div w:id="1666782909">
      <w:bodyDiv w:val="1"/>
      <w:marLeft w:val="0"/>
      <w:marRight w:val="0"/>
      <w:marTop w:val="0"/>
      <w:marBottom w:val="0"/>
      <w:divBdr>
        <w:top w:val="none" w:sz="0" w:space="0" w:color="auto"/>
        <w:left w:val="none" w:sz="0" w:space="0" w:color="auto"/>
        <w:bottom w:val="none" w:sz="0" w:space="0" w:color="auto"/>
        <w:right w:val="none" w:sz="0" w:space="0" w:color="auto"/>
      </w:divBdr>
      <w:divsChild>
        <w:div w:id="180242379">
          <w:marLeft w:val="0"/>
          <w:marRight w:val="0"/>
          <w:marTop w:val="0"/>
          <w:marBottom w:val="0"/>
          <w:divBdr>
            <w:top w:val="none" w:sz="0" w:space="0" w:color="auto"/>
            <w:left w:val="none" w:sz="0" w:space="0" w:color="auto"/>
            <w:bottom w:val="none" w:sz="0" w:space="0" w:color="auto"/>
            <w:right w:val="none" w:sz="0" w:space="0" w:color="auto"/>
          </w:divBdr>
          <w:divsChild>
            <w:div w:id="591821920">
              <w:marLeft w:val="0"/>
              <w:marRight w:val="0"/>
              <w:marTop w:val="0"/>
              <w:marBottom w:val="0"/>
              <w:divBdr>
                <w:top w:val="none" w:sz="0" w:space="0" w:color="auto"/>
                <w:left w:val="none" w:sz="0" w:space="0" w:color="auto"/>
                <w:bottom w:val="none" w:sz="0" w:space="0" w:color="auto"/>
                <w:right w:val="none" w:sz="0" w:space="0" w:color="auto"/>
              </w:divBdr>
              <w:divsChild>
                <w:div w:id="811218115">
                  <w:marLeft w:val="0"/>
                  <w:marRight w:val="0"/>
                  <w:marTop w:val="0"/>
                  <w:marBottom w:val="0"/>
                  <w:divBdr>
                    <w:top w:val="none" w:sz="0" w:space="0" w:color="auto"/>
                    <w:left w:val="none" w:sz="0" w:space="0" w:color="auto"/>
                    <w:bottom w:val="none" w:sz="0" w:space="0" w:color="auto"/>
                    <w:right w:val="none" w:sz="0" w:space="0" w:color="auto"/>
                  </w:divBdr>
                  <w:divsChild>
                    <w:div w:id="11406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2877">
      <w:bodyDiv w:val="1"/>
      <w:marLeft w:val="0"/>
      <w:marRight w:val="0"/>
      <w:marTop w:val="0"/>
      <w:marBottom w:val="0"/>
      <w:divBdr>
        <w:top w:val="none" w:sz="0" w:space="0" w:color="auto"/>
        <w:left w:val="none" w:sz="0" w:space="0" w:color="auto"/>
        <w:bottom w:val="none" w:sz="0" w:space="0" w:color="auto"/>
        <w:right w:val="none" w:sz="0" w:space="0" w:color="auto"/>
      </w:divBdr>
    </w:div>
    <w:div w:id="1803620131">
      <w:bodyDiv w:val="1"/>
      <w:marLeft w:val="0"/>
      <w:marRight w:val="0"/>
      <w:marTop w:val="0"/>
      <w:marBottom w:val="0"/>
      <w:divBdr>
        <w:top w:val="none" w:sz="0" w:space="0" w:color="auto"/>
        <w:left w:val="none" w:sz="0" w:space="0" w:color="auto"/>
        <w:bottom w:val="none" w:sz="0" w:space="0" w:color="auto"/>
        <w:right w:val="none" w:sz="0" w:space="0" w:color="auto"/>
      </w:divBdr>
    </w:div>
    <w:div w:id="1805656179">
      <w:bodyDiv w:val="1"/>
      <w:marLeft w:val="0"/>
      <w:marRight w:val="0"/>
      <w:marTop w:val="0"/>
      <w:marBottom w:val="0"/>
      <w:divBdr>
        <w:top w:val="none" w:sz="0" w:space="0" w:color="auto"/>
        <w:left w:val="none" w:sz="0" w:space="0" w:color="auto"/>
        <w:bottom w:val="none" w:sz="0" w:space="0" w:color="auto"/>
        <w:right w:val="none" w:sz="0" w:space="0" w:color="auto"/>
      </w:divBdr>
    </w:div>
    <w:div w:id="1837957271">
      <w:bodyDiv w:val="1"/>
      <w:marLeft w:val="0"/>
      <w:marRight w:val="0"/>
      <w:marTop w:val="0"/>
      <w:marBottom w:val="0"/>
      <w:divBdr>
        <w:top w:val="none" w:sz="0" w:space="0" w:color="auto"/>
        <w:left w:val="none" w:sz="0" w:space="0" w:color="auto"/>
        <w:bottom w:val="none" w:sz="0" w:space="0" w:color="auto"/>
        <w:right w:val="none" w:sz="0" w:space="0" w:color="auto"/>
      </w:divBdr>
    </w:div>
    <w:div w:id="1916284391">
      <w:bodyDiv w:val="1"/>
      <w:marLeft w:val="0"/>
      <w:marRight w:val="0"/>
      <w:marTop w:val="0"/>
      <w:marBottom w:val="0"/>
      <w:divBdr>
        <w:top w:val="none" w:sz="0" w:space="0" w:color="auto"/>
        <w:left w:val="none" w:sz="0" w:space="0" w:color="auto"/>
        <w:bottom w:val="none" w:sz="0" w:space="0" w:color="auto"/>
        <w:right w:val="none" w:sz="0" w:space="0" w:color="auto"/>
      </w:divBdr>
      <w:divsChild>
        <w:div w:id="2024552154">
          <w:marLeft w:val="0"/>
          <w:marRight w:val="0"/>
          <w:marTop w:val="0"/>
          <w:marBottom w:val="0"/>
          <w:divBdr>
            <w:top w:val="none" w:sz="0" w:space="0" w:color="auto"/>
            <w:left w:val="none" w:sz="0" w:space="0" w:color="auto"/>
            <w:bottom w:val="none" w:sz="0" w:space="0" w:color="auto"/>
            <w:right w:val="none" w:sz="0" w:space="0" w:color="auto"/>
          </w:divBdr>
          <w:divsChild>
            <w:div w:id="414127268">
              <w:marLeft w:val="0"/>
              <w:marRight w:val="0"/>
              <w:marTop w:val="0"/>
              <w:marBottom w:val="0"/>
              <w:divBdr>
                <w:top w:val="none" w:sz="0" w:space="0" w:color="auto"/>
                <w:left w:val="none" w:sz="0" w:space="0" w:color="auto"/>
                <w:bottom w:val="none" w:sz="0" w:space="0" w:color="auto"/>
                <w:right w:val="none" w:sz="0" w:space="0" w:color="auto"/>
              </w:divBdr>
              <w:divsChild>
                <w:div w:id="104351953">
                  <w:marLeft w:val="0"/>
                  <w:marRight w:val="0"/>
                  <w:marTop w:val="0"/>
                  <w:marBottom w:val="0"/>
                  <w:divBdr>
                    <w:top w:val="none" w:sz="0" w:space="0" w:color="auto"/>
                    <w:left w:val="none" w:sz="0" w:space="0" w:color="auto"/>
                    <w:bottom w:val="none" w:sz="0" w:space="0" w:color="auto"/>
                    <w:right w:val="none" w:sz="0" w:space="0" w:color="auto"/>
                  </w:divBdr>
                  <w:divsChild>
                    <w:div w:id="9700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56210">
      <w:bodyDiv w:val="1"/>
      <w:marLeft w:val="0"/>
      <w:marRight w:val="0"/>
      <w:marTop w:val="0"/>
      <w:marBottom w:val="0"/>
      <w:divBdr>
        <w:top w:val="none" w:sz="0" w:space="0" w:color="auto"/>
        <w:left w:val="none" w:sz="0" w:space="0" w:color="auto"/>
        <w:bottom w:val="none" w:sz="0" w:space="0" w:color="auto"/>
        <w:right w:val="none" w:sz="0" w:space="0" w:color="auto"/>
      </w:divBdr>
    </w:div>
    <w:div w:id="2072345323">
      <w:bodyDiv w:val="1"/>
      <w:marLeft w:val="0"/>
      <w:marRight w:val="0"/>
      <w:marTop w:val="0"/>
      <w:marBottom w:val="0"/>
      <w:divBdr>
        <w:top w:val="none" w:sz="0" w:space="0" w:color="auto"/>
        <w:left w:val="none" w:sz="0" w:space="0" w:color="auto"/>
        <w:bottom w:val="none" w:sz="0" w:space="0" w:color="auto"/>
        <w:right w:val="none" w:sz="0" w:space="0" w:color="auto"/>
      </w:divBdr>
    </w:div>
    <w:div w:id="210425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ffectivecooperation.org/landing-page/gpedc-monitoring-methodology" TargetMode="External"/><Relationship Id="rId26" Type="http://schemas.openxmlformats.org/officeDocument/2006/relationships/hyperlink" Target="https://www.businesscalltoaction.org/sdg-corporate-tracker" TargetMode="External"/><Relationship Id="rId39" Type="http://schemas.openxmlformats.org/officeDocument/2006/relationships/hyperlink" Target="https://www.effectivecooperation.org/content/los-principios-de-kampala-version-en-espanol" TargetMode="External"/><Relationship Id="rId21" Type="http://schemas.openxmlformats.org/officeDocument/2006/relationships/hyperlink" Target="https://docs.google.com/document/d/1Y8ZwbutRIR38-gfF_hLt9QPUR1pETjWP/edit" TargetMode="External"/><Relationship Id="rId34" Type="http://schemas.openxmlformats.org/officeDocument/2006/relationships/hyperlink" Target="https://www.oecd.org/dac/peer-reviews/Inventory-1-Private-Sector-Engagement-Terminology-and-Typology.pdf" TargetMode="External"/><Relationship Id="rId42" Type="http://schemas.openxmlformats.org/officeDocument/2006/relationships/hyperlink" Target="https://www.effectivecooperation.org/system/files/2019-07/Kampala%20Principles%20-%20fin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ffectivecooperation.org/content/nairobi-outcome-document"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globalcompact.org/what-is-gc/mission/principles" TargetMode="External"/><Relationship Id="rId32" Type="http://schemas.openxmlformats.org/officeDocument/2006/relationships/hyperlink" Target="https://www.effectivecooperation.org/landing-page/effectiveness-principles" TargetMode="External"/><Relationship Id="rId37" Type="http://schemas.openxmlformats.org/officeDocument/2006/relationships/hyperlink" Target="https://www.effectivecooperation.org/content/private-sector-engagement-through-development-co-operation-egypt" TargetMode="External"/><Relationship Id="rId40" Type="http://schemas.openxmlformats.org/officeDocument/2006/relationships/hyperlink" Target="https://www.effectivecooperation.org/system/files/2019-07/Kampala%20Principles%20-%20final.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ffectivecooperation.org/system/files/2022-05/Revised_Proposal_New_GPEDC_Monitoring_Framework_EN_1.pdf" TargetMode="External"/><Relationship Id="rId28" Type="http://schemas.openxmlformats.org/officeDocument/2006/relationships/footer" Target="footer3.xml"/><Relationship Id="rId36" Type="http://schemas.openxmlformats.org/officeDocument/2006/relationships/hyperlink" Target="https://www.effectivecooperation.org/content/private-sector-engagement-through-development-co-operation-bangladesh" TargetMode="External"/><Relationship Id="rId10" Type="http://schemas.openxmlformats.org/officeDocument/2006/relationships/endnotes" Target="endnotes.xml"/><Relationship Id="rId19" Type="http://schemas.openxmlformats.org/officeDocument/2006/relationships/hyperlink" Target="https://www.effectivecooperation.org/system/files/2021-11/EN_Monitoring%20Proposal%20draft%20for%20consultation%20%283%29.pdf" TargetMode="External"/><Relationship Id="rId31" Type="http://schemas.openxmlformats.org/officeDocument/2006/relationships/hyperlink" Target="https://www.effectivecooperation.org/content/nairobi-outcome-documen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ffectivecooperation.org/system/files/2022-06/Annexes_Revised%20Proposal_New%20GPEDC%20Monitoring%20Framework_EN%20_0.pdf" TargetMode="External"/><Relationship Id="rId27" Type="http://schemas.openxmlformats.org/officeDocument/2006/relationships/hyperlink" Target="https://thepartneringinitiative.org/global-impact/business-partnership-action/" TargetMode="External"/><Relationship Id="rId30" Type="http://schemas.openxmlformats.org/officeDocument/2006/relationships/image" Target="media/image3.emf"/><Relationship Id="rId35" Type="http://schemas.openxmlformats.org/officeDocument/2006/relationships/hyperlink" Target="https://www.effectivecooperation.org/content/effective-private-sector-engagement-through-development-co-operation-1-issues-paper"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ffectivecooperation.org/system/files/2019-07/Kampala%20Principles%20-%20final.pdf" TargetMode="External"/><Relationship Id="rId25" Type="http://schemas.openxmlformats.org/officeDocument/2006/relationships/hyperlink" Target="https://www.un.org/development/desa/financing/what-we-do/ECOSOC/development-cooperation-forum/DCF-survey" TargetMode="External"/><Relationship Id="rId33" Type="http://schemas.openxmlformats.org/officeDocument/2006/relationships/footer" Target="footer4.xml"/><Relationship Id="rId38" Type="http://schemas.openxmlformats.org/officeDocument/2006/relationships/hyperlink" Target="https://www.effectivecooperation.org/content/private-sector-engagement-through-development-co-operation-uganda" TargetMode="External"/><Relationship Id="rId20" Type="http://schemas.openxmlformats.org/officeDocument/2006/relationships/hyperlink" Target="https://www.effectivecooperation.org/system/files/2021-12/Monitoring%20Annexes%20%28ENG%29_0.pdf" TargetMode="External"/><Relationship Id="rId41" Type="http://schemas.openxmlformats.org/officeDocument/2006/relationships/hyperlink" Target="http://www.oecd.org/dac/peer-reviews/Inventory-1-Private-Sector-Engagement-Terminology-and-Typolog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ffectivecooperation.org/system/files/2021-06/Monitoring_SDG%20linkages_EN.pdf" TargetMode="External"/></Relationships>
</file>

<file path=word/theme/theme1.xml><?xml version="1.0" encoding="utf-8"?>
<a:theme xmlns:a="http://schemas.openxmlformats.org/drawingml/2006/main" name="Office Theme">
  <a:themeElements>
    <a:clrScheme name="MDF New Colors">
      <a:dk1>
        <a:srgbClr val="0E4E95"/>
      </a:dk1>
      <a:lt1>
        <a:srgbClr val="F05B55"/>
      </a:lt1>
      <a:dk2>
        <a:srgbClr val="00B16B"/>
      </a:dk2>
      <a:lt2>
        <a:srgbClr val="F6921E"/>
      </a:lt2>
      <a:accent1>
        <a:srgbClr val="FFC10E"/>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66584E">
            <a:alpha val="17000"/>
          </a:srgbClr>
        </a:solidFill>
        <a:ln>
          <a:noFill/>
        </a:ln>
        <a:extLst>
          <a:ext uri="{91240B29-F687-4F45-9708-019B960494DF}">
            <a14:hiddenLine xmlns:a14="http://schemas.microsoft.com/office/drawing/2010/main" w="12700">
              <a:solidFill>
                <a:srgbClr val="003366"/>
              </a:solidFill>
              <a:miter lim="800000"/>
              <a:headEnd/>
              <a:tailEnd/>
            </a14:hiddenLine>
          </a:ext>
        </a:extLst>
      </a:spPr>
      <a:bodyPr rot="0" vert="horz" wrap="square" lIns="108000" tIns="108000" rIns="108000" bIns="10800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76eed7-2f0a-4ea1-8f12-6ca06f86ad77" xsi:nil="true"/>
    <lcf76f155ced4ddcb4097134ff3c332f xmlns="0b3415e6-abfa-41f5-8da0-f0a93d2cb3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6" ma:contentTypeDescription="Create a new document." ma:contentTypeScope="" ma:versionID="7b6a700ea7eaa8bba2cfc575de5dda1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c96338572ccdb22df003b929372db9eb"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291c2b-e5e3-4ffb-84d6-91da87e43887}" ma:internalName="TaxCatchAll" ma:showField="CatchAllData" ma:web="2b76eed7-2f0a-4ea1-8f12-6ca06f86a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2E3D-C502-4D08-B48D-A8789B959EFC}">
  <ds:schemaRefs>
    <ds:schemaRef ds:uri="http://www.w3.org/XML/1998/namespace"/>
    <ds:schemaRef ds:uri="http://purl.org/dc/elements/1.1/"/>
    <ds:schemaRef ds:uri="0b3415e6-abfa-41f5-8da0-f0a93d2cb34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2b76eed7-2f0a-4ea1-8f12-6ca06f86ad77"/>
    <ds:schemaRef ds:uri="http://purl.org/dc/dcmitype/"/>
  </ds:schemaRefs>
</ds:datastoreItem>
</file>

<file path=customXml/itemProps2.xml><?xml version="1.0" encoding="utf-8"?>
<ds:datastoreItem xmlns:ds="http://schemas.openxmlformats.org/officeDocument/2006/customXml" ds:itemID="{40C04236-70F3-4F8E-9508-396D9390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6DEF7-F90D-40CE-A0EA-EAD4B01A0615}">
  <ds:schemaRefs>
    <ds:schemaRef ds:uri="http://schemas.microsoft.com/sharepoint/v3/contenttype/forms"/>
  </ds:schemaRefs>
</ds:datastoreItem>
</file>

<file path=customXml/itemProps4.xml><?xml version="1.0" encoding="utf-8"?>
<ds:datastoreItem xmlns:ds="http://schemas.openxmlformats.org/officeDocument/2006/customXml" ds:itemID="{7CDACADC-A733-43A1-B2A9-C3B030B7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20843</Words>
  <Characters>118811</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139376</CharactersWithSpaces>
  <SharedDoc>false</SharedDoc>
  <HLinks>
    <vt:vector size="348" baseType="variant">
      <vt:variant>
        <vt:i4>5832706</vt:i4>
      </vt:variant>
      <vt:variant>
        <vt:i4>288</vt:i4>
      </vt:variant>
      <vt:variant>
        <vt:i4>0</vt:i4>
      </vt:variant>
      <vt:variant>
        <vt:i4>5</vt:i4>
      </vt:variant>
      <vt:variant>
        <vt:lpwstr>https://www.effectivecooperation.org/system/files/2019-07/Kampala Principles - final.pdf</vt:lpwstr>
      </vt:variant>
      <vt:variant>
        <vt:lpwstr/>
      </vt:variant>
      <vt:variant>
        <vt:i4>2818105</vt:i4>
      </vt:variant>
      <vt:variant>
        <vt:i4>285</vt:i4>
      </vt:variant>
      <vt:variant>
        <vt:i4>0</vt:i4>
      </vt:variant>
      <vt:variant>
        <vt:i4>5</vt:i4>
      </vt:variant>
      <vt:variant>
        <vt:lpwstr>http://www.oecd.org/dac/peer-reviews/Inventory-1-Private-Sector-Engagement-Terminology-and-Typology.pdf</vt:lpwstr>
      </vt:variant>
      <vt:variant>
        <vt:lpwstr/>
      </vt:variant>
      <vt:variant>
        <vt:i4>5832706</vt:i4>
      </vt:variant>
      <vt:variant>
        <vt:i4>282</vt:i4>
      </vt:variant>
      <vt:variant>
        <vt:i4>0</vt:i4>
      </vt:variant>
      <vt:variant>
        <vt:i4>5</vt:i4>
      </vt:variant>
      <vt:variant>
        <vt:lpwstr>https://www.effectivecooperation.org/system/files/2019-07/Kampala Principles - final.pdf</vt:lpwstr>
      </vt:variant>
      <vt:variant>
        <vt:lpwstr/>
      </vt:variant>
      <vt:variant>
        <vt:i4>5242886</vt:i4>
      </vt:variant>
      <vt:variant>
        <vt:i4>279</vt:i4>
      </vt:variant>
      <vt:variant>
        <vt:i4>0</vt:i4>
      </vt:variant>
      <vt:variant>
        <vt:i4>5</vt:i4>
      </vt:variant>
      <vt:variant>
        <vt:lpwstr>https://www.effectivecooperation.org/content/los-principios-de-kampala-version-en-espanol</vt:lpwstr>
      </vt:variant>
      <vt:variant>
        <vt:lpwstr/>
      </vt:variant>
      <vt:variant>
        <vt:i4>7340153</vt:i4>
      </vt:variant>
      <vt:variant>
        <vt:i4>276</vt:i4>
      </vt:variant>
      <vt:variant>
        <vt:i4>0</vt:i4>
      </vt:variant>
      <vt:variant>
        <vt:i4>5</vt:i4>
      </vt:variant>
      <vt:variant>
        <vt:lpwstr>https://www.effectivecooperation.org/content/private-sector-engagement-through-development-co-operation-uganda</vt:lpwstr>
      </vt:variant>
      <vt:variant>
        <vt:lpwstr/>
      </vt:variant>
      <vt:variant>
        <vt:i4>983061</vt:i4>
      </vt:variant>
      <vt:variant>
        <vt:i4>273</vt:i4>
      </vt:variant>
      <vt:variant>
        <vt:i4>0</vt:i4>
      </vt:variant>
      <vt:variant>
        <vt:i4>5</vt:i4>
      </vt:variant>
      <vt:variant>
        <vt:lpwstr>https://www.effectivecooperation.org/content/private-sector-engagement-through-development-co-operation-egypt</vt:lpwstr>
      </vt:variant>
      <vt:variant>
        <vt:lpwstr/>
      </vt:variant>
      <vt:variant>
        <vt:i4>7471230</vt:i4>
      </vt:variant>
      <vt:variant>
        <vt:i4>270</vt:i4>
      </vt:variant>
      <vt:variant>
        <vt:i4>0</vt:i4>
      </vt:variant>
      <vt:variant>
        <vt:i4>5</vt:i4>
      </vt:variant>
      <vt:variant>
        <vt:lpwstr>https://www.effectivecooperation.org/content/private-sector-engagement-through-development-co-operation-bangladesh</vt:lpwstr>
      </vt:variant>
      <vt:variant>
        <vt:lpwstr/>
      </vt:variant>
      <vt:variant>
        <vt:i4>6160450</vt:i4>
      </vt:variant>
      <vt:variant>
        <vt:i4>267</vt:i4>
      </vt:variant>
      <vt:variant>
        <vt:i4>0</vt:i4>
      </vt:variant>
      <vt:variant>
        <vt:i4>5</vt:i4>
      </vt:variant>
      <vt:variant>
        <vt:lpwstr>https://www.effectivecooperation.org/content/effective-private-sector-engagement-through-development-co-operation-1-issues-paper</vt:lpwstr>
      </vt:variant>
      <vt:variant>
        <vt:lpwstr/>
      </vt:variant>
      <vt:variant>
        <vt:i4>4653120</vt:i4>
      </vt:variant>
      <vt:variant>
        <vt:i4>264</vt:i4>
      </vt:variant>
      <vt:variant>
        <vt:i4>0</vt:i4>
      </vt:variant>
      <vt:variant>
        <vt:i4>5</vt:i4>
      </vt:variant>
      <vt:variant>
        <vt:lpwstr>https://www.oecd.org/dac/peer-reviews/Inventory-1-Private-Sector-Engagement-Terminology-and-Typology.pdf</vt:lpwstr>
      </vt:variant>
      <vt:variant>
        <vt:lpwstr/>
      </vt:variant>
      <vt:variant>
        <vt:i4>2162814</vt:i4>
      </vt:variant>
      <vt:variant>
        <vt:i4>261</vt:i4>
      </vt:variant>
      <vt:variant>
        <vt:i4>0</vt:i4>
      </vt:variant>
      <vt:variant>
        <vt:i4>5</vt:i4>
      </vt:variant>
      <vt:variant>
        <vt:lpwstr>https://www.effectivecooperation.org/landing-page/effectiveness-principles</vt:lpwstr>
      </vt:variant>
      <vt:variant>
        <vt:lpwstr/>
      </vt:variant>
      <vt:variant>
        <vt:i4>4587526</vt:i4>
      </vt:variant>
      <vt:variant>
        <vt:i4>258</vt:i4>
      </vt:variant>
      <vt:variant>
        <vt:i4>0</vt:i4>
      </vt:variant>
      <vt:variant>
        <vt:i4>5</vt:i4>
      </vt:variant>
      <vt:variant>
        <vt:lpwstr>https://www.effectivecooperation.org/content/nairobi-outcome-document</vt:lpwstr>
      </vt:variant>
      <vt:variant>
        <vt:lpwstr/>
      </vt:variant>
      <vt:variant>
        <vt:i4>8323182</vt:i4>
      </vt:variant>
      <vt:variant>
        <vt:i4>243</vt:i4>
      </vt:variant>
      <vt:variant>
        <vt:i4>0</vt:i4>
      </vt:variant>
      <vt:variant>
        <vt:i4>5</vt:i4>
      </vt:variant>
      <vt:variant>
        <vt:lpwstr>https://thepartneringinitiative.org/global-impact/business-partnership-action/</vt:lpwstr>
      </vt:variant>
      <vt:variant>
        <vt:lpwstr/>
      </vt:variant>
      <vt:variant>
        <vt:i4>3014711</vt:i4>
      </vt:variant>
      <vt:variant>
        <vt:i4>240</vt:i4>
      </vt:variant>
      <vt:variant>
        <vt:i4>0</vt:i4>
      </vt:variant>
      <vt:variant>
        <vt:i4>5</vt:i4>
      </vt:variant>
      <vt:variant>
        <vt:lpwstr>https://www.businesscalltoaction.org/sdg-corporate-tracker</vt:lpwstr>
      </vt:variant>
      <vt:variant>
        <vt:lpwstr/>
      </vt:variant>
      <vt:variant>
        <vt:i4>5963776</vt:i4>
      </vt:variant>
      <vt:variant>
        <vt:i4>237</vt:i4>
      </vt:variant>
      <vt:variant>
        <vt:i4>0</vt:i4>
      </vt:variant>
      <vt:variant>
        <vt:i4>5</vt:i4>
      </vt:variant>
      <vt:variant>
        <vt:lpwstr>https://www.un.org/development/desa/financing/what-we-do/ECOSOC/development-cooperation-forum/DCF-survey</vt:lpwstr>
      </vt:variant>
      <vt:variant>
        <vt:lpwstr/>
      </vt:variant>
      <vt:variant>
        <vt:i4>393228</vt:i4>
      </vt:variant>
      <vt:variant>
        <vt:i4>234</vt:i4>
      </vt:variant>
      <vt:variant>
        <vt:i4>0</vt:i4>
      </vt:variant>
      <vt:variant>
        <vt:i4>5</vt:i4>
      </vt:variant>
      <vt:variant>
        <vt:lpwstr>https://www.unglobalcompact.org/what-is-gc/mission/principles</vt:lpwstr>
      </vt:variant>
      <vt:variant>
        <vt:lpwstr/>
      </vt:variant>
      <vt:variant>
        <vt:i4>5308533</vt:i4>
      </vt:variant>
      <vt:variant>
        <vt:i4>231</vt:i4>
      </vt:variant>
      <vt:variant>
        <vt:i4>0</vt:i4>
      </vt:variant>
      <vt:variant>
        <vt:i4>5</vt:i4>
      </vt:variant>
      <vt:variant>
        <vt:lpwstr>https://www.effectivecooperation.org/system/files/2022-05/Revised_Proposal_New_GPEDC_Monitoring_Framework_EN_1.pdf</vt:lpwstr>
      </vt:variant>
      <vt:variant>
        <vt:lpwstr/>
      </vt:variant>
      <vt:variant>
        <vt:i4>5373959</vt:i4>
      </vt:variant>
      <vt:variant>
        <vt:i4>228</vt:i4>
      </vt:variant>
      <vt:variant>
        <vt:i4>0</vt:i4>
      </vt:variant>
      <vt:variant>
        <vt:i4>5</vt:i4>
      </vt:variant>
      <vt:variant>
        <vt:lpwstr>https://www.effectivecooperation.org/system/files/2022-06/Annexes_Revised Proposal_New GPEDC Monitoring Framework_EN _0.pdf</vt:lpwstr>
      </vt:variant>
      <vt:variant>
        <vt:lpwstr/>
      </vt:variant>
      <vt:variant>
        <vt:i4>58</vt:i4>
      </vt:variant>
      <vt:variant>
        <vt:i4>225</vt:i4>
      </vt:variant>
      <vt:variant>
        <vt:i4>0</vt:i4>
      </vt:variant>
      <vt:variant>
        <vt:i4>5</vt:i4>
      </vt:variant>
      <vt:variant>
        <vt:lpwstr>https://docs.google.com/document/d/1Y8ZwbutRIR38-gfF_hLt9QPUR1pETjWP/edit</vt:lpwstr>
      </vt:variant>
      <vt:variant>
        <vt:lpwstr/>
      </vt:variant>
      <vt:variant>
        <vt:i4>1179709</vt:i4>
      </vt:variant>
      <vt:variant>
        <vt:i4>222</vt:i4>
      </vt:variant>
      <vt:variant>
        <vt:i4>0</vt:i4>
      </vt:variant>
      <vt:variant>
        <vt:i4>5</vt:i4>
      </vt:variant>
      <vt:variant>
        <vt:lpwstr>https://www.effectivecooperation.org/system/files/2021-12/Monitoring Annexes %28ENG%29_0.pdf</vt:lpwstr>
      </vt:variant>
      <vt:variant>
        <vt:lpwstr/>
      </vt:variant>
      <vt:variant>
        <vt:i4>2818140</vt:i4>
      </vt:variant>
      <vt:variant>
        <vt:i4>219</vt:i4>
      </vt:variant>
      <vt:variant>
        <vt:i4>0</vt:i4>
      </vt:variant>
      <vt:variant>
        <vt:i4>5</vt:i4>
      </vt:variant>
      <vt:variant>
        <vt:lpwstr>https://www.effectivecooperation.org/system/files/2021-11/EN_Monitoring Proposal draft for consultation %283%29.pdf</vt:lpwstr>
      </vt:variant>
      <vt:variant>
        <vt:lpwstr/>
      </vt:variant>
      <vt:variant>
        <vt:i4>2818094</vt:i4>
      </vt:variant>
      <vt:variant>
        <vt:i4>213</vt:i4>
      </vt:variant>
      <vt:variant>
        <vt:i4>0</vt:i4>
      </vt:variant>
      <vt:variant>
        <vt:i4>5</vt:i4>
      </vt:variant>
      <vt:variant>
        <vt:lpwstr>https://www.effectivecooperation.org/landing-page/gpedc-monitoring-methodology</vt:lpwstr>
      </vt:variant>
      <vt:variant>
        <vt:lpwstr/>
      </vt:variant>
      <vt:variant>
        <vt:i4>5832706</vt:i4>
      </vt:variant>
      <vt:variant>
        <vt:i4>210</vt:i4>
      </vt:variant>
      <vt:variant>
        <vt:i4>0</vt:i4>
      </vt:variant>
      <vt:variant>
        <vt:i4>5</vt:i4>
      </vt:variant>
      <vt:variant>
        <vt:lpwstr>https://www.effectivecooperation.org/system/files/2019-07/Kampala Principles - final.pdf</vt:lpwstr>
      </vt:variant>
      <vt:variant>
        <vt:lpwstr/>
      </vt:variant>
      <vt:variant>
        <vt:i4>4587526</vt:i4>
      </vt:variant>
      <vt:variant>
        <vt:i4>207</vt:i4>
      </vt:variant>
      <vt:variant>
        <vt:i4>0</vt:i4>
      </vt:variant>
      <vt:variant>
        <vt:i4>5</vt:i4>
      </vt:variant>
      <vt:variant>
        <vt:lpwstr>https://www.effectivecooperation.org/content/nairobi-outcome-document</vt:lpwstr>
      </vt:variant>
      <vt:variant>
        <vt:lpwstr/>
      </vt:variant>
      <vt:variant>
        <vt:i4>1507381</vt:i4>
      </vt:variant>
      <vt:variant>
        <vt:i4>200</vt:i4>
      </vt:variant>
      <vt:variant>
        <vt:i4>0</vt:i4>
      </vt:variant>
      <vt:variant>
        <vt:i4>5</vt:i4>
      </vt:variant>
      <vt:variant>
        <vt:lpwstr/>
      </vt:variant>
      <vt:variant>
        <vt:lpwstr>_Toc112146260</vt:lpwstr>
      </vt:variant>
      <vt:variant>
        <vt:i4>1310773</vt:i4>
      </vt:variant>
      <vt:variant>
        <vt:i4>194</vt:i4>
      </vt:variant>
      <vt:variant>
        <vt:i4>0</vt:i4>
      </vt:variant>
      <vt:variant>
        <vt:i4>5</vt:i4>
      </vt:variant>
      <vt:variant>
        <vt:lpwstr/>
      </vt:variant>
      <vt:variant>
        <vt:lpwstr>_Toc112146259</vt:lpwstr>
      </vt:variant>
      <vt:variant>
        <vt:i4>1114162</vt:i4>
      </vt:variant>
      <vt:variant>
        <vt:i4>185</vt:i4>
      </vt:variant>
      <vt:variant>
        <vt:i4>0</vt:i4>
      </vt:variant>
      <vt:variant>
        <vt:i4>5</vt:i4>
      </vt:variant>
      <vt:variant>
        <vt:lpwstr/>
      </vt:variant>
      <vt:variant>
        <vt:lpwstr>_Toc112144526</vt:lpwstr>
      </vt:variant>
      <vt:variant>
        <vt:i4>1114162</vt:i4>
      </vt:variant>
      <vt:variant>
        <vt:i4>179</vt:i4>
      </vt:variant>
      <vt:variant>
        <vt:i4>0</vt:i4>
      </vt:variant>
      <vt:variant>
        <vt:i4>5</vt:i4>
      </vt:variant>
      <vt:variant>
        <vt:lpwstr/>
      </vt:variant>
      <vt:variant>
        <vt:lpwstr>_Toc112144525</vt:lpwstr>
      </vt:variant>
      <vt:variant>
        <vt:i4>1114162</vt:i4>
      </vt:variant>
      <vt:variant>
        <vt:i4>173</vt:i4>
      </vt:variant>
      <vt:variant>
        <vt:i4>0</vt:i4>
      </vt:variant>
      <vt:variant>
        <vt:i4>5</vt:i4>
      </vt:variant>
      <vt:variant>
        <vt:lpwstr/>
      </vt:variant>
      <vt:variant>
        <vt:lpwstr>_Toc112144524</vt:lpwstr>
      </vt:variant>
      <vt:variant>
        <vt:i4>1966128</vt:i4>
      </vt:variant>
      <vt:variant>
        <vt:i4>164</vt:i4>
      </vt:variant>
      <vt:variant>
        <vt:i4>0</vt:i4>
      </vt:variant>
      <vt:variant>
        <vt:i4>5</vt:i4>
      </vt:variant>
      <vt:variant>
        <vt:lpwstr/>
      </vt:variant>
      <vt:variant>
        <vt:lpwstr>_Toc113009210</vt:lpwstr>
      </vt:variant>
      <vt:variant>
        <vt:i4>2031664</vt:i4>
      </vt:variant>
      <vt:variant>
        <vt:i4>158</vt:i4>
      </vt:variant>
      <vt:variant>
        <vt:i4>0</vt:i4>
      </vt:variant>
      <vt:variant>
        <vt:i4>5</vt:i4>
      </vt:variant>
      <vt:variant>
        <vt:lpwstr/>
      </vt:variant>
      <vt:variant>
        <vt:lpwstr>_Toc113009209</vt:lpwstr>
      </vt:variant>
      <vt:variant>
        <vt:i4>2031664</vt:i4>
      </vt:variant>
      <vt:variant>
        <vt:i4>152</vt:i4>
      </vt:variant>
      <vt:variant>
        <vt:i4>0</vt:i4>
      </vt:variant>
      <vt:variant>
        <vt:i4>5</vt:i4>
      </vt:variant>
      <vt:variant>
        <vt:lpwstr/>
      </vt:variant>
      <vt:variant>
        <vt:lpwstr>_Toc113009208</vt:lpwstr>
      </vt:variant>
      <vt:variant>
        <vt:i4>2031664</vt:i4>
      </vt:variant>
      <vt:variant>
        <vt:i4>146</vt:i4>
      </vt:variant>
      <vt:variant>
        <vt:i4>0</vt:i4>
      </vt:variant>
      <vt:variant>
        <vt:i4>5</vt:i4>
      </vt:variant>
      <vt:variant>
        <vt:lpwstr/>
      </vt:variant>
      <vt:variant>
        <vt:lpwstr>_Toc113009207</vt:lpwstr>
      </vt:variant>
      <vt:variant>
        <vt:i4>2031664</vt:i4>
      </vt:variant>
      <vt:variant>
        <vt:i4>140</vt:i4>
      </vt:variant>
      <vt:variant>
        <vt:i4>0</vt:i4>
      </vt:variant>
      <vt:variant>
        <vt:i4>5</vt:i4>
      </vt:variant>
      <vt:variant>
        <vt:lpwstr/>
      </vt:variant>
      <vt:variant>
        <vt:lpwstr>_Toc113009206</vt:lpwstr>
      </vt:variant>
      <vt:variant>
        <vt:i4>2031664</vt:i4>
      </vt:variant>
      <vt:variant>
        <vt:i4>134</vt:i4>
      </vt:variant>
      <vt:variant>
        <vt:i4>0</vt:i4>
      </vt:variant>
      <vt:variant>
        <vt:i4>5</vt:i4>
      </vt:variant>
      <vt:variant>
        <vt:lpwstr/>
      </vt:variant>
      <vt:variant>
        <vt:lpwstr>_Toc113009205</vt:lpwstr>
      </vt:variant>
      <vt:variant>
        <vt:i4>2031664</vt:i4>
      </vt:variant>
      <vt:variant>
        <vt:i4>128</vt:i4>
      </vt:variant>
      <vt:variant>
        <vt:i4>0</vt:i4>
      </vt:variant>
      <vt:variant>
        <vt:i4>5</vt:i4>
      </vt:variant>
      <vt:variant>
        <vt:lpwstr/>
      </vt:variant>
      <vt:variant>
        <vt:lpwstr>_Toc113009204</vt:lpwstr>
      </vt:variant>
      <vt:variant>
        <vt:i4>2031664</vt:i4>
      </vt:variant>
      <vt:variant>
        <vt:i4>122</vt:i4>
      </vt:variant>
      <vt:variant>
        <vt:i4>0</vt:i4>
      </vt:variant>
      <vt:variant>
        <vt:i4>5</vt:i4>
      </vt:variant>
      <vt:variant>
        <vt:lpwstr/>
      </vt:variant>
      <vt:variant>
        <vt:lpwstr>_Toc113009203</vt:lpwstr>
      </vt:variant>
      <vt:variant>
        <vt:i4>2031664</vt:i4>
      </vt:variant>
      <vt:variant>
        <vt:i4>116</vt:i4>
      </vt:variant>
      <vt:variant>
        <vt:i4>0</vt:i4>
      </vt:variant>
      <vt:variant>
        <vt:i4>5</vt:i4>
      </vt:variant>
      <vt:variant>
        <vt:lpwstr/>
      </vt:variant>
      <vt:variant>
        <vt:lpwstr>_Toc113009202</vt:lpwstr>
      </vt:variant>
      <vt:variant>
        <vt:i4>2031664</vt:i4>
      </vt:variant>
      <vt:variant>
        <vt:i4>110</vt:i4>
      </vt:variant>
      <vt:variant>
        <vt:i4>0</vt:i4>
      </vt:variant>
      <vt:variant>
        <vt:i4>5</vt:i4>
      </vt:variant>
      <vt:variant>
        <vt:lpwstr/>
      </vt:variant>
      <vt:variant>
        <vt:lpwstr>_Toc113009201</vt:lpwstr>
      </vt:variant>
      <vt:variant>
        <vt:i4>2031664</vt:i4>
      </vt:variant>
      <vt:variant>
        <vt:i4>104</vt:i4>
      </vt:variant>
      <vt:variant>
        <vt:i4>0</vt:i4>
      </vt:variant>
      <vt:variant>
        <vt:i4>5</vt:i4>
      </vt:variant>
      <vt:variant>
        <vt:lpwstr/>
      </vt:variant>
      <vt:variant>
        <vt:lpwstr>_Toc113009200</vt:lpwstr>
      </vt:variant>
      <vt:variant>
        <vt:i4>1441843</vt:i4>
      </vt:variant>
      <vt:variant>
        <vt:i4>98</vt:i4>
      </vt:variant>
      <vt:variant>
        <vt:i4>0</vt:i4>
      </vt:variant>
      <vt:variant>
        <vt:i4>5</vt:i4>
      </vt:variant>
      <vt:variant>
        <vt:lpwstr/>
      </vt:variant>
      <vt:variant>
        <vt:lpwstr>_Toc113009199</vt:lpwstr>
      </vt:variant>
      <vt:variant>
        <vt:i4>1441843</vt:i4>
      </vt:variant>
      <vt:variant>
        <vt:i4>92</vt:i4>
      </vt:variant>
      <vt:variant>
        <vt:i4>0</vt:i4>
      </vt:variant>
      <vt:variant>
        <vt:i4>5</vt:i4>
      </vt:variant>
      <vt:variant>
        <vt:lpwstr/>
      </vt:variant>
      <vt:variant>
        <vt:lpwstr>_Toc113009198</vt:lpwstr>
      </vt:variant>
      <vt:variant>
        <vt:i4>1441843</vt:i4>
      </vt:variant>
      <vt:variant>
        <vt:i4>86</vt:i4>
      </vt:variant>
      <vt:variant>
        <vt:i4>0</vt:i4>
      </vt:variant>
      <vt:variant>
        <vt:i4>5</vt:i4>
      </vt:variant>
      <vt:variant>
        <vt:lpwstr/>
      </vt:variant>
      <vt:variant>
        <vt:lpwstr>_Toc113009197</vt:lpwstr>
      </vt:variant>
      <vt:variant>
        <vt:i4>1441843</vt:i4>
      </vt:variant>
      <vt:variant>
        <vt:i4>80</vt:i4>
      </vt:variant>
      <vt:variant>
        <vt:i4>0</vt:i4>
      </vt:variant>
      <vt:variant>
        <vt:i4>5</vt:i4>
      </vt:variant>
      <vt:variant>
        <vt:lpwstr/>
      </vt:variant>
      <vt:variant>
        <vt:lpwstr>_Toc113009196</vt:lpwstr>
      </vt:variant>
      <vt:variant>
        <vt:i4>1441843</vt:i4>
      </vt:variant>
      <vt:variant>
        <vt:i4>74</vt:i4>
      </vt:variant>
      <vt:variant>
        <vt:i4>0</vt:i4>
      </vt:variant>
      <vt:variant>
        <vt:i4>5</vt:i4>
      </vt:variant>
      <vt:variant>
        <vt:lpwstr/>
      </vt:variant>
      <vt:variant>
        <vt:lpwstr>_Toc113009195</vt:lpwstr>
      </vt:variant>
      <vt:variant>
        <vt:i4>1441843</vt:i4>
      </vt:variant>
      <vt:variant>
        <vt:i4>68</vt:i4>
      </vt:variant>
      <vt:variant>
        <vt:i4>0</vt:i4>
      </vt:variant>
      <vt:variant>
        <vt:i4>5</vt:i4>
      </vt:variant>
      <vt:variant>
        <vt:lpwstr/>
      </vt:variant>
      <vt:variant>
        <vt:lpwstr>_Toc113009194</vt:lpwstr>
      </vt:variant>
      <vt:variant>
        <vt:i4>1441843</vt:i4>
      </vt:variant>
      <vt:variant>
        <vt:i4>62</vt:i4>
      </vt:variant>
      <vt:variant>
        <vt:i4>0</vt:i4>
      </vt:variant>
      <vt:variant>
        <vt:i4>5</vt:i4>
      </vt:variant>
      <vt:variant>
        <vt:lpwstr/>
      </vt:variant>
      <vt:variant>
        <vt:lpwstr>_Toc113009193</vt:lpwstr>
      </vt:variant>
      <vt:variant>
        <vt:i4>1441843</vt:i4>
      </vt:variant>
      <vt:variant>
        <vt:i4>56</vt:i4>
      </vt:variant>
      <vt:variant>
        <vt:i4>0</vt:i4>
      </vt:variant>
      <vt:variant>
        <vt:i4>5</vt:i4>
      </vt:variant>
      <vt:variant>
        <vt:lpwstr/>
      </vt:variant>
      <vt:variant>
        <vt:lpwstr>_Toc113009192</vt:lpwstr>
      </vt:variant>
      <vt:variant>
        <vt:i4>1441843</vt:i4>
      </vt:variant>
      <vt:variant>
        <vt:i4>50</vt:i4>
      </vt:variant>
      <vt:variant>
        <vt:i4>0</vt:i4>
      </vt:variant>
      <vt:variant>
        <vt:i4>5</vt:i4>
      </vt:variant>
      <vt:variant>
        <vt:lpwstr/>
      </vt:variant>
      <vt:variant>
        <vt:lpwstr>_Toc113009191</vt:lpwstr>
      </vt:variant>
      <vt:variant>
        <vt:i4>1441843</vt:i4>
      </vt:variant>
      <vt:variant>
        <vt:i4>44</vt:i4>
      </vt:variant>
      <vt:variant>
        <vt:i4>0</vt:i4>
      </vt:variant>
      <vt:variant>
        <vt:i4>5</vt:i4>
      </vt:variant>
      <vt:variant>
        <vt:lpwstr/>
      </vt:variant>
      <vt:variant>
        <vt:lpwstr>_Toc113009190</vt:lpwstr>
      </vt:variant>
      <vt:variant>
        <vt:i4>1507379</vt:i4>
      </vt:variant>
      <vt:variant>
        <vt:i4>38</vt:i4>
      </vt:variant>
      <vt:variant>
        <vt:i4>0</vt:i4>
      </vt:variant>
      <vt:variant>
        <vt:i4>5</vt:i4>
      </vt:variant>
      <vt:variant>
        <vt:lpwstr/>
      </vt:variant>
      <vt:variant>
        <vt:lpwstr>_Toc113009189</vt:lpwstr>
      </vt:variant>
      <vt:variant>
        <vt:i4>1507379</vt:i4>
      </vt:variant>
      <vt:variant>
        <vt:i4>32</vt:i4>
      </vt:variant>
      <vt:variant>
        <vt:i4>0</vt:i4>
      </vt:variant>
      <vt:variant>
        <vt:i4>5</vt:i4>
      </vt:variant>
      <vt:variant>
        <vt:lpwstr/>
      </vt:variant>
      <vt:variant>
        <vt:lpwstr>_Toc113009188</vt:lpwstr>
      </vt:variant>
      <vt:variant>
        <vt:i4>1507379</vt:i4>
      </vt:variant>
      <vt:variant>
        <vt:i4>26</vt:i4>
      </vt:variant>
      <vt:variant>
        <vt:i4>0</vt:i4>
      </vt:variant>
      <vt:variant>
        <vt:i4>5</vt:i4>
      </vt:variant>
      <vt:variant>
        <vt:lpwstr/>
      </vt:variant>
      <vt:variant>
        <vt:lpwstr>_Toc113009187</vt:lpwstr>
      </vt:variant>
      <vt:variant>
        <vt:i4>1507379</vt:i4>
      </vt:variant>
      <vt:variant>
        <vt:i4>20</vt:i4>
      </vt:variant>
      <vt:variant>
        <vt:i4>0</vt:i4>
      </vt:variant>
      <vt:variant>
        <vt:i4>5</vt:i4>
      </vt:variant>
      <vt:variant>
        <vt:lpwstr/>
      </vt:variant>
      <vt:variant>
        <vt:lpwstr>_Toc113009186</vt:lpwstr>
      </vt:variant>
      <vt:variant>
        <vt:i4>1507379</vt:i4>
      </vt:variant>
      <vt:variant>
        <vt:i4>14</vt:i4>
      </vt:variant>
      <vt:variant>
        <vt:i4>0</vt:i4>
      </vt:variant>
      <vt:variant>
        <vt:i4>5</vt:i4>
      </vt:variant>
      <vt:variant>
        <vt:lpwstr/>
      </vt:variant>
      <vt:variant>
        <vt:lpwstr>_Toc113009185</vt:lpwstr>
      </vt:variant>
      <vt:variant>
        <vt:i4>1507379</vt:i4>
      </vt:variant>
      <vt:variant>
        <vt:i4>8</vt:i4>
      </vt:variant>
      <vt:variant>
        <vt:i4>0</vt:i4>
      </vt:variant>
      <vt:variant>
        <vt:i4>5</vt:i4>
      </vt:variant>
      <vt:variant>
        <vt:lpwstr/>
      </vt:variant>
      <vt:variant>
        <vt:lpwstr>_Toc113009184</vt:lpwstr>
      </vt:variant>
      <vt:variant>
        <vt:i4>1507379</vt:i4>
      </vt:variant>
      <vt:variant>
        <vt:i4>2</vt:i4>
      </vt:variant>
      <vt:variant>
        <vt:i4>0</vt:i4>
      </vt:variant>
      <vt:variant>
        <vt:i4>5</vt:i4>
      </vt:variant>
      <vt:variant>
        <vt:lpwstr/>
      </vt:variant>
      <vt:variant>
        <vt:lpwstr>_Toc113009183</vt:lpwstr>
      </vt:variant>
      <vt:variant>
        <vt:i4>7012450</vt:i4>
      </vt:variant>
      <vt:variant>
        <vt:i4>0</vt:i4>
      </vt:variant>
      <vt:variant>
        <vt:i4>0</vt:i4>
      </vt:variant>
      <vt:variant>
        <vt:i4>5</vt:i4>
      </vt:variant>
      <vt:variant>
        <vt:lpwstr>https://www.effectivecooperation.org/system/files/2021-06/Monitoring_SDG linkages_EN.pdf</vt:lpwstr>
      </vt:variant>
      <vt:variant>
        <vt:lpwstr/>
      </vt:variant>
      <vt:variant>
        <vt:i4>3670085</vt:i4>
      </vt:variant>
      <vt:variant>
        <vt:i4>0</vt:i4>
      </vt:variant>
      <vt:variant>
        <vt:i4>0</vt:i4>
      </vt:variant>
      <vt:variant>
        <vt:i4>5</vt:i4>
      </vt:variant>
      <vt:variant>
        <vt:lpwstr>https://oecd.sharepoint.com/:p:/r/teams/2020-6NQG0O/Shared Documents/Monitoring/2022 Technical work/Kampala Principles Assessment/JST-OU Technical exchanges/KP Assessment proposals/Draft 2_August 2022/220823 Diagrams used in KPA methodology.pptx?d=we74417ea67b54396b8a53878f6869ee6&amp;csf=1&amp;web=1&amp;e=t8y3T6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Nabanita Sen Bekkers</dc:creator>
  <cp:keywords/>
  <dc:description/>
  <cp:lastModifiedBy>Martin Lestra</cp:lastModifiedBy>
  <cp:revision>2</cp:revision>
  <cp:lastPrinted>2022-08-22T08:08:00Z</cp:lastPrinted>
  <dcterms:created xsi:type="dcterms:W3CDTF">2022-09-02T13:35:00Z</dcterms:created>
  <dcterms:modified xsi:type="dcterms:W3CDTF">2022-09-02T13:35:00Z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0x010100AA147682C5A16345BA98EF06FEA4127A</vt:lpwstr>
  </property>
  <property fmtid="{D5CDD505-2E9C-101B-9397-08002B2CF9AE}" pid="3" name="MediaServiceImageTags">
    <vt:lpwstr/>
  </property>
</Properties>
</file>