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1AAF6" w14:textId="77777777" w:rsidR="00BD2C98" w:rsidRDefault="00BD2C98">
      <w:pPr>
        <w:pStyle w:val="BodyText"/>
        <w:spacing w:before="1"/>
        <w:rPr>
          <w:b/>
          <w:sz w:val="20"/>
        </w:rPr>
      </w:pPr>
    </w:p>
    <w:p w14:paraId="070864C1" w14:textId="77777777" w:rsidR="00BD2C98" w:rsidRDefault="00B5603F">
      <w:pPr>
        <w:spacing w:before="56"/>
        <w:ind w:left="140"/>
        <w:rPr>
          <w:b/>
        </w:rPr>
      </w:pPr>
      <w:r>
        <w:rPr>
          <w:b/>
        </w:rPr>
        <w:t>2022</w:t>
      </w:r>
      <w:r>
        <w:rPr>
          <w:b/>
          <w:spacing w:val="-6"/>
        </w:rPr>
        <w:t xml:space="preserve"> </w:t>
      </w:r>
      <w:r>
        <w:rPr>
          <w:b/>
        </w:rPr>
        <w:t>Effective</w:t>
      </w:r>
      <w:r>
        <w:rPr>
          <w:b/>
          <w:spacing w:val="-4"/>
        </w:rPr>
        <w:t xml:space="preserve"> </w:t>
      </w:r>
      <w:r>
        <w:rPr>
          <w:b/>
        </w:rPr>
        <w:t>Development</w:t>
      </w:r>
      <w:r>
        <w:rPr>
          <w:b/>
          <w:spacing w:val="-6"/>
        </w:rPr>
        <w:t xml:space="preserve"> </w:t>
      </w:r>
      <w:r>
        <w:rPr>
          <w:b/>
        </w:rPr>
        <w:t>Co-operation</w:t>
      </w:r>
      <w:r>
        <w:rPr>
          <w:b/>
          <w:spacing w:val="-2"/>
        </w:rPr>
        <w:t xml:space="preserve"> </w:t>
      </w:r>
      <w:r>
        <w:rPr>
          <w:b/>
        </w:rPr>
        <w:t>Summit</w:t>
      </w:r>
      <w:r>
        <w:rPr>
          <w:b/>
          <w:spacing w:val="-3"/>
        </w:rPr>
        <w:t xml:space="preserve"> </w:t>
      </w:r>
      <w:r>
        <w:rPr>
          <w:b/>
        </w:rPr>
        <w:t>Outcome</w:t>
      </w:r>
      <w:r>
        <w:rPr>
          <w:b/>
          <w:spacing w:val="-4"/>
        </w:rPr>
        <w:t xml:space="preserve"> </w:t>
      </w:r>
      <w:r>
        <w:rPr>
          <w:b/>
        </w:rPr>
        <w:t>Document:</w:t>
      </w:r>
      <w:r>
        <w:rPr>
          <w:b/>
          <w:spacing w:val="-2"/>
        </w:rPr>
        <w:t xml:space="preserve"> </w:t>
      </w:r>
      <w:r>
        <w:rPr>
          <w:b/>
        </w:rPr>
        <w:t>Zero</w:t>
      </w:r>
      <w:r>
        <w:rPr>
          <w:b/>
          <w:spacing w:val="-2"/>
        </w:rPr>
        <w:t xml:space="preserve"> </w:t>
      </w:r>
      <w:r>
        <w:rPr>
          <w:b/>
        </w:rPr>
        <w:t>Draft</w:t>
      </w:r>
    </w:p>
    <w:p w14:paraId="680DFB3B" w14:textId="77777777" w:rsidR="00BD2C98" w:rsidRDefault="00BD2C98">
      <w:pPr>
        <w:pStyle w:val="BodyText"/>
        <w:spacing w:before="2"/>
        <w:rPr>
          <w:b/>
          <w:sz w:val="20"/>
        </w:rPr>
      </w:pPr>
    </w:p>
    <w:p w14:paraId="7B6BEC55" w14:textId="77777777" w:rsidR="00666328" w:rsidRDefault="00666328">
      <w:pPr>
        <w:pStyle w:val="BodyText"/>
        <w:ind w:left="255" w:right="1206"/>
        <w:jc w:val="both"/>
      </w:pPr>
    </w:p>
    <w:p w14:paraId="76567A47" w14:textId="77777777" w:rsidR="00666328" w:rsidRDefault="00666328">
      <w:pPr>
        <w:pStyle w:val="BodyText"/>
        <w:ind w:left="255" w:right="1206"/>
        <w:jc w:val="both"/>
      </w:pPr>
      <w:bookmarkStart w:id="0" w:name="_GoBack"/>
      <w:bookmarkEnd w:id="0"/>
    </w:p>
    <w:tbl>
      <w:tblPr>
        <w:tblStyle w:val="TableGrid"/>
        <w:tblW w:w="0" w:type="auto"/>
        <w:tblInd w:w="255" w:type="dxa"/>
        <w:tblLook w:val="04A0" w:firstRow="1" w:lastRow="0" w:firstColumn="1" w:lastColumn="0" w:noHBand="0" w:noVBand="1"/>
      </w:tblPr>
      <w:tblGrid>
        <w:gridCol w:w="9238"/>
        <w:gridCol w:w="4697"/>
      </w:tblGrid>
      <w:tr w:rsidR="00666328" w14:paraId="41156ED6" w14:textId="77777777" w:rsidTr="006E6412">
        <w:tc>
          <w:tcPr>
            <w:tcW w:w="9238" w:type="dxa"/>
          </w:tcPr>
          <w:p w14:paraId="6E9DEA4E" w14:textId="77777777" w:rsidR="00666328" w:rsidRDefault="00666328" w:rsidP="00666328">
            <w:pPr>
              <w:pStyle w:val="Heading1"/>
              <w:spacing w:before="0"/>
              <w:ind w:left="255"/>
            </w:pPr>
            <w:r>
              <w:t>Preamble.</w:t>
            </w:r>
          </w:p>
          <w:p w14:paraId="61A24D1A" w14:textId="7E4CC52B" w:rsidR="00D3452B" w:rsidRDefault="00666328" w:rsidP="002C172C">
            <w:pPr>
              <w:pStyle w:val="BodyText"/>
              <w:spacing w:before="2"/>
              <w:ind w:left="255" w:right="1206"/>
              <w:jc w:val="both"/>
              <w:rPr>
                <w:spacing w:val="4"/>
              </w:rPr>
            </w:pPr>
            <w:r>
              <w:t>As the world is facing multiple crises</w:t>
            </w:r>
            <w:r w:rsidR="002C172C">
              <w:rPr>
                <w:color w:val="8DB3E2" w:themeColor="text2" w:themeTint="66"/>
              </w:rPr>
              <w:t xml:space="preserve"> </w:t>
            </w:r>
            <w:r w:rsidR="00561078" w:rsidRPr="00080904">
              <w:rPr>
                <w:color w:val="76923C" w:themeColor="accent3" w:themeShade="BF"/>
              </w:rPr>
              <w:t>with devastating consequences</w:t>
            </w:r>
            <w:r w:rsidRPr="00080904">
              <w:rPr>
                <w:color w:val="76923C" w:themeColor="accent3" w:themeShade="BF"/>
              </w:rPr>
              <w:t xml:space="preserve"> on people, prosperity, peace and planet, </w:t>
            </w:r>
            <w:r w:rsidR="00D3452B">
              <w:t>it is urgent that</w:t>
            </w:r>
            <w:r>
              <w:t xml:space="preserve"> </w:t>
            </w:r>
            <w:r w:rsidR="00D3452B">
              <w:t xml:space="preserve">we </w:t>
            </w:r>
            <w:r w:rsidRPr="00080904">
              <w:rPr>
                <w:color w:val="76923C" w:themeColor="accent3" w:themeShade="BF"/>
              </w:rPr>
              <w:t xml:space="preserve">take collective action to </w:t>
            </w:r>
            <w:r>
              <w:t xml:space="preserve">address and resolve competing priorities. </w:t>
            </w:r>
            <w:r w:rsidR="00561078" w:rsidRPr="00561078">
              <w:rPr>
                <w:color w:val="76923C" w:themeColor="accent3" w:themeShade="BF"/>
              </w:rPr>
              <w:t xml:space="preserve">The </w:t>
            </w:r>
            <w:r w:rsidR="00561078" w:rsidRPr="002C172C">
              <w:rPr>
                <w:color w:val="76923C" w:themeColor="accent3" w:themeShade="BF"/>
                <w:spacing w:val="-1"/>
              </w:rPr>
              <w:t>effectiveness</w:t>
            </w:r>
            <w:r w:rsidR="00561078" w:rsidRPr="00561078">
              <w:rPr>
                <w:color w:val="76923C" w:themeColor="accent3" w:themeShade="BF"/>
              </w:rPr>
              <w:t xml:space="preserve"> </w:t>
            </w:r>
            <w:r w:rsidR="00561078">
              <w:rPr>
                <w:color w:val="76923C" w:themeColor="accent3" w:themeShade="BF"/>
              </w:rPr>
              <w:t xml:space="preserve">[alt CPDE: </w:t>
            </w:r>
            <w:r w:rsidR="00561078" w:rsidRPr="00561078">
              <w:rPr>
                <w:color w:val="76923C" w:themeColor="accent3" w:themeShade="BF"/>
              </w:rPr>
              <w:t>impact</w:t>
            </w:r>
            <w:r w:rsidR="00561078">
              <w:rPr>
                <w:color w:val="76923C" w:themeColor="accent3" w:themeShade="BF"/>
              </w:rPr>
              <w:t>]</w:t>
            </w:r>
            <w:r w:rsidR="00561078" w:rsidRPr="00561078">
              <w:rPr>
                <w:color w:val="76923C" w:themeColor="accent3" w:themeShade="BF"/>
              </w:rPr>
              <w:t xml:space="preserve"> of </w:t>
            </w:r>
            <w:r w:rsidR="00561078">
              <w:rPr>
                <w:color w:val="76923C" w:themeColor="accent3" w:themeShade="BF"/>
                <w:spacing w:val="-1"/>
              </w:rPr>
              <w:t>d</w:t>
            </w:r>
            <w:r w:rsidR="00317A2F" w:rsidRPr="002C172C">
              <w:rPr>
                <w:color w:val="76923C" w:themeColor="accent3" w:themeShade="BF"/>
                <w:spacing w:val="-1"/>
              </w:rPr>
              <w:t xml:space="preserve">evelopment cooperation </w:t>
            </w:r>
            <w:r w:rsidR="00BE2C69">
              <w:rPr>
                <w:spacing w:val="-9"/>
              </w:rPr>
              <w:t xml:space="preserve">is critical </w:t>
            </w:r>
            <w:r>
              <w:t>in</w:t>
            </w:r>
            <w:r>
              <w:rPr>
                <w:spacing w:val="-8"/>
              </w:rPr>
              <w:t xml:space="preserve"> </w:t>
            </w:r>
            <w:r>
              <w:t>addressing</w:t>
            </w:r>
            <w:r>
              <w:rPr>
                <w:spacing w:val="-7"/>
              </w:rPr>
              <w:t xml:space="preserve"> </w:t>
            </w:r>
            <w:r>
              <w:t>the</w:t>
            </w:r>
            <w:r w:rsidR="00D3452B">
              <w:t>se</w:t>
            </w:r>
            <w:r>
              <w:rPr>
                <w:spacing w:val="-8"/>
              </w:rPr>
              <w:t xml:space="preserve"> </w:t>
            </w:r>
            <w:r>
              <w:t>crises,</w:t>
            </w:r>
            <w:r>
              <w:rPr>
                <w:spacing w:val="-9"/>
              </w:rPr>
              <w:t xml:space="preserve"> </w:t>
            </w:r>
            <w:r>
              <w:t>supporting</w:t>
            </w:r>
            <w:r>
              <w:rPr>
                <w:spacing w:val="-6"/>
              </w:rPr>
              <w:t xml:space="preserve"> </w:t>
            </w:r>
            <w:r>
              <w:t>sustainable</w:t>
            </w:r>
            <w:r>
              <w:rPr>
                <w:spacing w:val="-7"/>
              </w:rPr>
              <w:t xml:space="preserve"> </w:t>
            </w:r>
            <w:r>
              <w:t>recovery</w:t>
            </w:r>
            <w:r>
              <w:rPr>
                <w:spacing w:val="-7"/>
              </w:rPr>
              <w:t xml:space="preserve"> </w:t>
            </w:r>
            <w:r>
              <w:t>and</w:t>
            </w:r>
            <w:r>
              <w:rPr>
                <w:spacing w:val="-9"/>
              </w:rPr>
              <w:t xml:space="preserve"> </w:t>
            </w:r>
            <w:r>
              <w:t>putting</w:t>
            </w:r>
            <w:r>
              <w:rPr>
                <w:spacing w:val="-6"/>
              </w:rPr>
              <w:t xml:space="preserve"> </w:t>
            </w:r>
            <w:r>
              <w:t>the</w:t>
            </w:r>
            <w:r>
              <w:rPr>
                <w:spacing w:val="-9"/>
              </w:rPr>
              <w:t xml:space="preserve"> </w:t>
            </w:r>
            <w:r>
              <w:t>world</w:t>
            </w:r>
            <w:r>
              <w:rPr>
                <w:spacing w:val="-8"/>
              </w:rPr>
              <w:t xml:space="preserve"> </w:t>
            </w:r>
            <w:r>
              <w:t>on</w:t>
            </w:r>
            <w:r>
              <w:rPr>
                <w:spacing w:val="-9"/>
              </w:rPr>
              <w:t xml:space="preserve"> </w:t>
            </w:r>
            <w:r>
              <w:t>track</w:t>
            </w:r>
            <w:r>
              <w:rPr>
                <w:spacing w:val="-12"/>
              </w:rPr>
              <w:t xml:space="preserve"> </w:t>
            </w:r>
            <w:r>
              <w:t>towards</w:t>
            </w:r>
            <w:r>
              <w:rPr>
                <w:spacing w:val="-9"/>
              </w:rPr>
              <w:t xml:space="preserve"> </w:t>
            </w:r>
            <w:r>
              <w:t>attainment</w:t>
            </w:r>
            <w:r>
              <w:rPr>
                <w:spacing w:val="1"/>
              </w:rPr>
              <w:t xml:space="preserve"> </w:t>
            </w:r>
            <w:r>
              <w:t>of</w:t>
            </w:r>
            <w:r>
              <w:rPr>
                <w:spacing w:val="-4"/>
              </w:rPr>
              <w:t xml:space="preserve"> </w:t>
            </w:r>
            <w:r>
              <w:t>the</w:t>
            </w:r>
            <w:r w:rsidR="00561078">
              <w:rPr>
                <w:color w:val="76923C" w:themeColor="accent3" w:themeShade="BF"/>
              </w:rPr>
              <w:t xml:space="preserve"> Paris Agreement on c</w:t>
            </w:r>
            <w:r w:rsidR="002C172C">
              <w:rPr>
                <w:color w:val="76923C" w:themeColor="accent3" w:themeShade="BF"/>
              </w:rPr>
              <w:t xml:space="preserve">limate change and the </w:t>
            </w:r>
            <w:r w:rsidR="00561078">
              <w:rPr>
                <w:color w:val="76923C" w:themeColor="accent3" w:themeShade="BF"/>
              </w:rPr>
              <w:t xml:space="preserve">2030 </w:t>
            </w:r>
            <w:r w:rsidR="002C172C">
              <w:rPr>
                <w:color w:val="76923C" w:themeColor="accent3" w:themeShade="BF"/>
              </w:rPr>
              <w:t xml:space="preserve">Agenda </w:t>
            </w:r>
            <w:r w:rsidR="00561078">
              <w:rPr>
                <w:color w:val="76923C" w:themeColor="accent3" w:themeShade="BF"/>
              </w:rPr>
              <w:t>for</w:t>
            </w:r>
            <w:r w:rsidR="002C172C">
              <w:rPr>
                <w:color w:val="76923C" w:themeColor="accent3" w:themeShade="BF"/>
              </w:rPr>
              <w:t xml:space="preserve"> Sustainable Development</w:t>
            </w:r>
            <w:r w:rsidR="00D3452B">
              <w:t>.</w:t>
            </w:r>
            <w:r>
              <w:rPr>
                <w:spacing w:val="4"/>
              </w:rPr>
              <w:t xml:space="preserve"> </w:t>
            </w:r>
          </w:p>
          <w:p w14:paraId="54D511E0" w14:textId="77777777" w:rsidR="002C172C" w:rsidRPr="002C172C" w:rsidRDefault="002C172C" w:rsidP="002C172C">
            <w:pPr>
              <w:pStyle w:val="BodyText"/>
              <w:spacing w:before="2"/>
              <w:ind w:left="255" w:right="1206"/>
              <w:jc w:val="both"/>
              <w:rPr>
                <w:spacing w:val="4"/>
              </w:rPr>
            </w:pPr>
          </w:p>
          <w:p w14:paraId="3B329D8F" w14:textId="115E24A4" w:rsidR="00666328" w:rsidRPr="00080904" w:rsidRDefault="0014279A" w:rsidP="00666328">
            <w:pPr>
              <w:pStyle w:val="BodyText"/>
              <w:spacing w:before="2"/>
              <w:ind w:left="255" w:right="1206"/>
              <w:jc w:val="both"/>
              <w:rPr>
                <w:color w:val="76923C" w:themeColor="accent3" w:themeShade="BF"/>
              </w:rPr>
            </w:pPr>
            <w:r w:rsidRPr="00080904">
              <w:rPr>
                <w:color w:val="76923C" w:themeColor="accent3" w:themeShade="BF"/>
              </w:rPr>
              <w:t>In response to the UN Secretary General’s call for global solidarity, in Our Common Agenda [Add: UNDS], w</w:t>
            </w:r>
            <w:r w:rsidR="00666328" w:rsidRPr="00080904">
              <w:rPr>
                <w:color w:val="76923C" w:themeColor="accent3" w:themeShade="BF"/>
              </w:rPr>
              <w:t xml:space="preserve">e </w:t>
            </w:r>
            <w:r w:rsidR="002A0554" w:rsidRPr="00080904">
              <w:rPr>
                <w:color w:val="76923C" w:themeColor="accent3" w:themeShade="BF"/>
              </w:rPr>
              <w:t>reiterate/</w:t>
            </w:r>
            <w:r w:rsidR="00D3452B" w:rsidRPr="00080904">
              <w:rPr>
                <w:i/>
                <w:iCs/>
                <w:color w:val="76923C" w:themeColor="accent3" w:themeShade="BF"/>
              </w:rPr>
              <w:t>stand by</w:t>
            </w:r>
            <w:r w:rsidR="00D3452B" w:rsidRPr="00080904">
              <w:rPr>
                <w:color w:val="76923C" w:themeColor="accent3" w:themeShade="BF"/>
              </w:rPr>
              <w:t xml:space="preserve"> [Ed] </w:t>
            </w:r>
            <w:r w:rsidR="00666328" w:rsidRPr="00080904">
              <w:rPr>
                <w:color w:val="76923C" w:themeColor="accent3" w:themeShade="BF"/>
              </w:rPr>
              <w:t>the imperative to support nationally own</w:t>
            </w:r>
            <w:r w:rsidR="00D3452B" w:rsidRPr="00080904">
              <w:rPr>
                <w:color w:val="76923C" w:themeColor="accent3" w:themeShade="BF"/>
              </w:rPr>
              <w:t>ed</w:t>
            </w:r>
            <w:r w:rsidR="00666328" w:rsidRPr="00080904">
              <w:rPr>
                <w:color w:val="76923C" w:themeColor="accent3" w:themeShade="BF"/>
              </w:rPr>
              <w:t xml:space="preserve"> development plans</w:t>
            </w:r>
            <w:r w:rsidRPr="00080904">
              <w:rPr>
                <w:color w:val="76923C" w:themeColor="accent3" w:themeShade="BF"/>
              </w:rPr>
              <w:t>,</w:t>
            </w:r>
            <w:r w:rsidR="00666328" w:rsidRPr="00080904">
              <w:rPr>
                <w:color w:val="76923C" w:themeColor="accent3" w:themeShade="BF"/>
              </w:rPr>
              <w:t xml:space="preserve"> by increasing development f</w:t>
            </w:r>
            <w:r w:rsidR="00561078" w:rsidRPr="00080904">
              <w:rPr>
                <w:color w:val="76923C" w:themeColor="accent3" w:themeShade="BF"/>
              </w:rPr>
              <w:t xml:space="preserve">inance volumes, in particular </w:t>
            </w:r>
            <w:r w:rsidR="00666328" w:rsidRPr="00080904">
              <w:rPr>
                <w:color w:val="76923C" w:themeColor="accent3" w:themeShade="BF"/>
              </w:rPr>
              <w:t xml:space="preserve"> </w:t>
            </w:r>
            <w:r w:rsidR="00561078" w:rsidRPr="00080904">
              <w:rPr>
                <w:color w:val="76923C" w:themeColor="accent3" w:themeShade="BF"/>
              </w:rPr>
              <w:t>the realization of the</w:t>
            </w:r>
            <w:r w:rsidR="00666328" w:rsidRPr="00080904">
              <w:rPr>
                <w:color w:val="76923C" w:themeColor="accent3" w:themeShade="BF"/>
              </w:rPr>
              <w:t xml:space="preserve"> 0.7% ODA/G</w:t>
            </w:r>
            <w:r w:rsidR="002A0554" w:rsidRPr="00080904">
              <w:rPr>
                <w:color w:val="76923C" w:themeColor="accent3" w:themeShade="BF"/>
              </w:rPr>
              <w:t>NI</w:t>
            </w:r>
            <w:r w:rsidR="00666328" w:rsidRPr="00080904">
              <w:rPr>
                <w:color w:val="76923C" w:themeColor="accent3" w:themeShade="BF"/>
              </w:rPr>
              <w:t xml:space="preserve"> target </w:t>
            </w:r>
            <w:r w:rsidR="00561078" w:rsidRPr="00080904">
              <w:rPr>
                <w:iCs/>
                <w:color w:val="76923C" w:themeColor="accent3" w:themeShade="BF"/>
              </w:rPr>
              <w:t>by developed</w:t>
            </w:r>
            <w:r w:rsidR="00B7363B" w:rsidRPr="00080904">
              <w:rPr>
                <w:iCs/>
                <w:color w:val="76923C" w:themeColor="accent3" w:themeShade="BF"/>
              </w:rPr>
              <w:t xml:space="preserve"> countries</w:t>
            </w:r>
            <w:r w:rsidR="00B7363B" w:rsidRPr="00080904">
              <w:rPr>
                <w:i/>
                <w:iCs/>
                <w:color w:val="76923C" w:themeColor="accent3" w:themeShade="BF"/>
              </w:rPr>
              <w:t xml:space="preserve"> </w:t>
            </w:r>
            <w:r w:rsidR="00B7363B" w:rsidRPr="00080904">
              <w:rPr>
                <w:color w:val="76923C" w:themeColor="accent3" w:themeShade="BF"/>
              </w:rPr>
              <w:t xml:space="preserve"> </w:t>
            </w:r>
            <w:r w:rsidR="00561078" w:rsidRPr="00080904">
              <w:rPr>
                <w:color w:val="76923C" w:themeColor="accent3" w:themeShade="BF"/>
              </w:rPr>
              <w:noBreakHyphen/>
              <w:t xml:space="preserve"> </w:t>
            </w:r>
            <w:r w:rsidR="00666328" w:rsidRPr="00080904">
              <w:rPr>
                <w:color w:val="76923C" w:themeColor="accent3" w:themeShade="BF"/>
              </w:rPr>
              <w:t xml:space="preserve">including </w:t>
            </w:r>
            <w:r w:rsidR="00B7363B" w:rsidRPr="00080904">
              <w:rPr>
                <w:iCs/>
                <w:color w:val="76923C" w:themeColor="accent3" w:themeShade="BF"/>
              </w:rPr>
              <w:t>0.15-0.20%</w:t>
            </w:r>
            <w:r w:rsidR="00B7363B" w:rsidRPr="00080904">
              <w:rPr>
                <w:i/>
                <w:iCs/>
                <w:color w:val="76923C" w:themeColor="accent3" w:themeShade="BF"/>
              </w:rPr>
              <w:t xml:space="preserve"> </w:t>
            </w:r>
            <w:r w:rsidR="00666328" w:rsidRPr="00080904">
              <w:rPr>
                <w:color w:val="76923C" w:themeColor="accent3" w:themeShade="BF"/>
              </w:rPr>
              <w:t>for the LDCs </w:t>
            </w:r>
            <w:r w:rsidR="00666328" w:rsidRPr="00080904">
              <w:rPr>
                <w:color w:val="76923C" w:themeColor="accent3" w:themeShade="BF"/>
              </w:rPr>
              <w:noBreakHyphen/>
              <w:t xml:space="preserve"> and increasing donors’ share of concessional resources. [Add: CPDE] </w:t>
            </w:r>
          </w:p>
          <w:p w14:paraId="40B1DC29" w14:textId="0257F4DA" w:rsidR="004E2649" w:rsidRDefault="004E2649" w:rsidP="00666328">
            <w:pPr>
              <w:pStyle w:val="BodyText"/>
              <w:spacing w:before="2"/>
              <w:ind w:left="255" w:right="1206"/>
              <w:jc w:val="both"/>
              <w:rPr>
                <w:color w:val="8DB3E2" w:themeColor="text2" w:themeTint="66"/>
              </w:rPr>
            </w:pPr>
          </w:p>
          <w:p w14:paraId="177A13A4" w14:textId="2346387A" w:rsidR="004E2649" w:rsidRPr="00920AA3" w:rsidRDefault="004E2649" w:rsidP="004E2649">
            <w:pPr>
              <w:pStyle w:val="BodyText"/>
              <w:spacing w:before="2"/>
              <w:ind w:left="255" w:right="1206"/>
              <w:jc w:val="both"/>
              <w:rPr>
                <w:color w:val="76923C" w:themeColor="accent3" w:themeShade="BF"/>
              </w:rPr>
            </w:pPr>
            <w:r w:rsidRPr="00920AA3">
              <w:rPr>
                <w:color w:val="76923C" w:themeColor="accent3" w:themeShade="BF"/>
              </w:rPr>
              <w:t>No country has fully achieved gender equality, and significant levels of inequality persist globally. Our Common Agenda recognizes that we can only address the multiple, intersecting inequalities facing the world and establish a meaningful social contract when we fully engage women and girls at all levels and in all decisions. [Add UNDS]</w:t>
            </w:r>
          </w:p>
          <w:p w14:paraId="03590E84" w14:textId="77777777" w:rsidR="004E2649" w:rsidRPr="00AF65D5" w:rsidRDefault="004E2649" w:rsidP="00666328">
            <w:pPr>
              <w:pStyle w:val="BodyText"/>
              <w:spacing w:before="2"/>
              <w:ind w:left="255" w:right="1206"/>
              <w:jc w:val="both"/>
              <w:rPr>
                <w:color w:val="8DB3E2" w:themeColor="text2" w:themeTint="66"/>
              </w:rPr>
            </w:pPr>
          </w:p>
          <w:p w14:paraId="0867ABB7" w14:textId="08CC2720" w:rsidR="00666328" w:rsidRDefault="00666328" w:rsidP="00666328">
            <w:pPr>
              <w:pStyle w:val="BodyText"/>
              <w:ind w:left="255" w:right="1204"/>
              <w:jc w:val="both"/>
            </w:pPr>
            <w:r>
              <w:t>Ten</w:t>
            </w:r>
            <w:r>
              <w:rPr>
                <w:spacing w:val="1"/>
              </w:rPr>
              <w:t xml:space="preserve"> </w:t>
            </w:r>
            <w:r>
              <w:t>years</w:t>
            </w:r>
            <w:r>
              <w:rPr>
                <w:spacing w:val="1"/>
              </w:rPr>
              <w:t xml:space="preserve"> </w:t>
            </w:r>
            <w:r>
              <w:t>ago</w:t>
            </w:r>
            <w:r w:rsidR="005A5C89">
              <w:t>,</w:t>
            </w:r>
            <w:r>
              <w:rPr>
                <w:spacing w:val="1"/>
              </w:rPr>
              <w:t xml:space="preserve"> </w:t>
            </w:r>
            <w:r>
              <w:t>the</w:t>
            </w:r>
            <w:r>
              <w:rPr>
                <w:spacing w:val="1"/>
              </w:rPr>
              <w:t xml:space="preserve"> </w:t>
            </w:r>
            <w:r>
              <w:t>establishment</w:t>
            </w:r>
            <w:r>
              <w:rPr>
                <w:spacing w:val="1"/>
              </w:rPr>
              <w:t xml:space="preserve"> </w:t>
            </w:r>
            <w:r>
              <w:t>of</w:t>
            </w:r>
            <w:r>
              <w:rPr>
                <w:spacing w:val="1"/>
              </w:rPr>
              <w:t xml:space="preserve"> </w:t>
            </w:r>
            <w:r>
              <w:t>the</w:t>
            </w:r>
            <w:r>
              <w:rPr>
                <w:spacing w:val="1"/>
              </w:rPr>
              <w:t xml:space="preserve"> </w:t>
            </w:r>
            <w:r>
              <w:t>Global</w:t>
            </w:r>
            <w:r>
              <w:rPr>
                <w:spacing w:val="1"/>
              </w:rPr>
              <w:t xml:space="preserve"> </w:t>
            </w:r>
            <w:r>
              <w:t>Partnership</w:t>
            </w:r>
            <w:r>
              <w:rPr>
                <w:spacing w:val="1"/>
              </w:rPr>
              <w:t xml:space="preserve"> </w:t>
            </w:r>
            <w:r>
              <w:t>for</w:t>
            </w:r>
            <w:r>
              <w:rPr>
                <w:spacing w:val="1"/>
              </w:rPr>
              <w:t xml:space="preserve"> </w:t>
            </w:r>
            <w:r>
              <w:t>Effective</w:t>
            </w:r>
            <w:r>
              <w:rPr>
                <w:spacing w:val="1"/>
              </w:rPr>
              <w:t xml:space="preserve"> </w:t>
            </w:r>
            <w:r>
              <w:t>Development</w:t>
            </w:r>
            <w:r>
              <w:rPr>
                <w:spacing w:val="1"/>
              </w:rPr>
              <w:t xml:space="preserve"> </w:t>
            </w:r>
            <w:r>
              <w:t>Co-operation</w:t>
            </w:r>
            <w:r>
              <w:rPr>
                <w:spacing w:val="1"/>
              </w:rPr>
              <w:t xml:space="preserve"> </w:t>
            </w:r>
            <w:r>
              <w:t>(GPEDC)</w:t>
            </w:r>
            <w:r>
              <w:rPr>
                <w:spacing w:val="1"/>
              </w:rPr>
              <w:t xml:space="preserve"> </w:t>
            </w:r>
            <w:r>
              <w:t>significantly</w:t>
            </w:r>
            <w:r>
              <w:rPr>
                <w:spacing w:val="1"/>
              </w:rPr>
              <w:t xml:space="preserve"> </w:t>
            </w:r>
            <w:r>
              <w:t>changed</w:t>
            </w:r>
            <w:r>
              <w:rPr>
                <w:spacing w:val="1"/>
              </w:rPr>
              <w:t xml:space="preserve"> </w:t>
            </w:r>
            <w:r>
              <w:t>the</w:t>
            </w:r>
            <w:r>
              <w:rPr>
                <w:spacing w:val="1"/>
              </w:rPr>
              <w:t xml:space="preserve"> </w:t>
            </w:r>
            <w:r>
              <w:t xml:space="preserve">architecture of development co-operation – institutionalizing a platform to promote the implementation and monitoring of the </w:t>
            </w:r>
            <w:r w:rsidRPr="00080904">
              <w:rPr>
                <w:color w:val="76923C" w:themeColor="accent3" w:themeShade="BF"/>
              </w:rPr>
              <w:t>Principles of Effective Development Co-operation</w:t>
            </w:r>
            <w:r>
              <w:t>, negotiated at the Fourth High-Level Forum on Aid Effectiveness in Busan in 2011. The Principles were</w:t>
            </w:r>
            <w:r>
              <w:rPr>
                <w:spacing w:val="1"/>
              </w:rPr>
              <w:t xml:space="preserve"> </w:t>
            </w:r>
            <w:r>
              <w:t>upheld</w:t>
            </w:r>
            <w:r>
              <w:rPr>
                <w:spacing w:val="-3"/>
              </w:rPr>
              <w:t xml:space="preserve"> </w:t>
            </w:r>
            <w:r>
              <w:t>at</w:t>
            </w:r>
            <w:r>
              <w:rPr>
                <w:spacing w:val="-1"/>
              </w:rPr>
              <w:t xml:space="preserve"> </w:t>
            </w:r>
            <w:r>
              <w:t>the</w:t>
            </w:r>
            <w:r>
              <w:rPr>
                <w:spacing w:val="-3"/>
              </w:rPr>
              <w:t xml:space="preserve"> </w:t>
            </w:r>
            <w:r>
              <w:t>subsequent</w:t>
            </w:r>
            <w:r>
              <w:rPr>
                <w:spacing w:val="-1"/>
              </w:rPr>
              <w:t xml:space="preserve"> </w:t>
            </w:r>
            <w:r>
              <w:t>High</w:t>
            </w:r>
            <w:r>
              <w:rPr>
                <w:spacing w:val="-3"/>
              </w:rPr>
              <w:t xml:space="preserve"> </w:t>
            </w:r>
            <w:r>
              <w:t>Level</w:t>
            </w:r>
            <w:r>
              <w:rPr>
                <w:spacing w:val="-6"/>
              </w:rPr>
              <w:t xml:space="preserve"> </w:t>
            </w:r>
            <w:r>
              <w:t>Meetings</w:t>
            </w:r>
            <w:r>
              <w:rPr>
                <w:spacing w:val="-7"/>
              </w:rPr>
              <w:t xml:space="preserve"> </w:t>
            </w:r>
            <w:r>
              <w:t>(Mexico</w:t>
            </w:r>
            <w:r>
              <w:rPr>
                <w:spacing w:val="-8"/>
              </w:rPr>
              <w:t xml:space="preserve"> </w:t>
            </w:r>
            <w:r>
              <w:t>City,</w:t>
            </w:r>
            <w:r>
              <w:rPr>
                <w:spacing w:val="-1"/>
              </w:rPr>
              <w:t xml:space="preserve"> </w:t>
            </w:r>
            <w:r>
              <w:t>Nairobi)</w:t>
            </w:r>
            <w:r>
              <w:rPr>
                <w:spacing w:val="-3"/>
              </w:rPr>
              <w:t xml:space="preserve"> </w:t>
            </w:r>
            <w:r>
              <w:t>and</w:t>
            </w:r>
            <w:r>
              <w:rPr>
                <w:spacing w:val="-4"/>
              </w:rPr>
              <w:t xml:space="preserve"> </w:t>
            </w:r>
            <w:r>
              <w:t>the</w:t>
            </w:r>
            <w:r>
              <w:rPr>
                <w:spacing w:val="-2"/>
              </w:rPr>
              <w:t xml:space="preserve"> </w:t>
            </w:r>
            <w:r>
              <w:t>Senior</w:t>
            </w:r>
            <w:r>
              <w:rPr>
                <w:spacing w:val="-4"/>
              </w:rPr>
              <w:t xml:space="preserve"> </w:t>
            </w:r>
            <w:r>
              <w:t>Level</w:t>
            </w:r>
            <w:r>
              <w:rPr>
                <w:spacing w:val="-1"/>
              </w:rPr>
              <w:t xml:space="preserve"> </w:t>
            </w:r>
            <w:r>
              <w:t>Meeting</w:t>
            </w:r>
            <w:r>
              <w:rPr>
                <w:spacing w:val="-1"/>
              </w:rPr>
              <w:t xml:space="preserve"> </w:t>
            </w:r>
            <w:r>
              <w:t>(in</w:t>
            </w:r>
            <w:r>
              <w:rPr>
                <w:spacing w:val="-2"/>
              </w:rPr>
              <w:t xml:space="preserve"> </w:t>
            </w:r>
            <w:r>
              <w:t>New</w:t>
            </w:r>
            <w:r>
              <w:rPr>
                <w:spacing w:val="-3"/>
              </w:rPr>
              <w:t xml:space="preserve"> </w:t>
            </w:r>
            <w:r>
              <w:t>York)</w:t>
            </w:r>
            <w:r w:rsidR="002A0554">
              <w:t xml:space="preserve">. </w:t>
            </w:r>
            <w:r w:rsidR="002A0554" w:rsidRPr="00080904">
              <w:rPr>
                <w:color w:val="76923C" w:themeColor="accent3" w:themeShade="BF"/>
              </w:rPr>
              <w:t xml:space="preserve">These </w:t>
            </w:r>
            <w:r w:rsidRPr="00080904">
              <w:rPr>
                <w:color w:val="76923C" w:themeColor="accent3" w:themeShade="BF"/>
              </w:rPr>
              <w:t>commitments continue to guide our action</w:t>
            </w:r>
            <w:r>
              <w:t>.</w:t>
            </w:r>
            <w:r>
              <w:rPr>
                <w:spacing w:val="2"/>
              </w:rPr>
              <w:t xml:space="preserve"> </w:t>
            </w:r>
            <w:r>
              <w:t>The</w:t>
            </w:r>
            <w:r>
              <w:rPr>
                <w:spacing w:val="-2"/>
              </w:rPr>
              <w:t xml:space="preserve"> </w:t>
            </w:r>
            <w:r>
              <w:t>GPEDC</w:t>
            </w:r>
            <w:r>
              <w:rPr>
                <w:spacing w:val="-5"/>
              </w:rPr>
              <w:t xml:space="preserve"> </w:t>
            </w:r>
            <w:r>
              <w:t>is</w:t>
            </w:r>
            <w:r>
              <w:rPr>
                <w:spacing w:val="-3"/>
              </w:rPr>
              <w:t xml:space="preserve"> </w:t>
            </w:r>
            <w:r>
              <w:t>a</w:t>
            </w:r>
            <w:r>
              <w:rPr>
                <w:spacing w:val="-3"/>
              </w:rPr>
              <w:t xml:space="preserve"> </w:t>
            </w:r>
            <w:r>
              <w:t>unique</w:t>
            </w:r>
            <w:r>
              <w:rPr>
                <w:spacing w:val="-2"/>
              </w:rPr>
              <w:t xml:space="preserve"> </w:t>
            </w:r>
            <w:r>
              <w:t>global</w:t>
            </w:r>
            <w:r>
              <w:rPr>
                <w:spacing w:val="-47"/>
              </w:rPr>
              <w:t xml:space="preserve"> </w:t>
            </w:r>
            <w:r>
              <w:t>multi-stakeholder</w:t>
            </w:r>
            <w:r>
              <w:rPr>
                <w:spacing w:val="-3"/>
              </w:rPr>
              <w:t xml:space="preserve"> </w:t>
            </w:r>
            <w:r>
              <w:t>platform</w:t>
            </w:r>
            <w:r>
              <w:rPr>
                <w:spacing w:val="-1"/>
              </w:rPr>
              <w:t xml:space="preserve"> </w:t>
            </w:r>
            <w:r>
              <w:t>to</w:t>
            </w:r>
            <w:r>
              <w:rPr>
                <w:spacing w:val="-1"/>
              </w:rPr>
              <w:t xml:space="preserve"> </w:t>
            </w:r>
            <w:r>
              <w:t>maximize</w:t>
            </w:r>
            <w:r>
              <w:rPr>
                <w:spacing w:val="-1"/>
              </w:rPr>
              <w:t xml:space="preserve"> </w:t>
            </w:r>
            <w:r>
              <w:t>the</w:t>
            </w:r>
            <w:r>
              <w:rPr>
                <w:spacing w:val="-1"/>
              </w:rPr>
              <w:t xml:space="preserve"> </w:t>
            </w:r>
            <w:r>
              <w:t>effectiveness</w:t>
            </w:r>
            <w:r>
              <w:rPr>
                <w:spacing w:val="-2"/>
              </w:rPr>
              <w:t xml:space="preserve"> </w:t>
            </w:r>
            <w:r>
              <w:t>of</w:t>
            </w:r>
            <w:r>
              <w:rPr>
                <w:spacing w:val="-3"/>
              </w:rPr>
              <w:t xml:space="preserve"> </w:t>
            </w:r>
            <w:r>
              <w:t>all</w:t>
            </w:r>
            <w:r>
              <w:rPr>
                <w:spacing w:val="3"/>
              </w:rPr>
              <w:t xml:space="preserve"> </w:t>
            </w:r>
            <w:r>
              <w:t>forms</w:t>
            </w:r>
            <w:r>
              <w:rPr>
                <w:spacing w:val="-2"/>
              </w:rPr>
              <w:t xml:space="preserve"> </w:t>
            </w:r>
            <w:r>
              <w:t>of</w:t>
            </w:r>
            <w:r>
              <w:rPr>
                <w:spacing w:val="-3"/>
              </w:rPr>
              <w:t xml:space="preserve"> </w:t>
            </w:r>
            <w:r>
              <w:t>development co-operation.</w:t>
            </w:r>
          </w:p>
          <w:p w14:paraId="0C33396A" w14:textId="77777777" w:rsidR="00666328" w:rsidRDefault="00666328" w:rsidP="00666328">
            <w:pPr>
              <w:pStyle w:val="BodyText"/>
              <w:spacing w:before="11"/>
              <w:rPr>
                <w:sz w:val="21"/>
              </w:rPr>
            </w:pPr>
          </w:p>
          <w:p w14:paraId="242E583F" w14:textId="6CD53A96" w:rsidR="00666328" w:rsidRDefault="00666328" w:rsidP="00666328">
            <w:pPr>
              <w:pStyle w:val="BodyText"/>
              <w:ind w:left="255" w:right="1204"/>
              <w:jc w:val="both"/>
            </w:pPr>
            <w:r>
              <w:t>Currently,</w:t>
            </w:r>
            <w:r>
              <w:rPr>
                <w:spacing w:val="-7"/>
              </w:rPr>
              <w:t xml:space="preserve"> </w:t>
            </w:r>
            <w:r>
              <w:t>the</w:t>
            </w:r>
            <w:r>
              <w:rPr>
                <w:spacing w:val="-8"/>
              </w:rPr>
              <w:t xml:space="preserve"> </w:t>
            </w:r>
            <w:r>
              <w:t>global</w:t>
            </w:r>
            <w:r>
              <w:rPr>
                <w:spacing w:val="-7"/>
              </w:rPr>
              <w:t xml:space="preserve"> </w:t>
            </w:r>
            <w:r>
              <w:t>architecture</w:t>
            </w:r>
            <w:r>
              <w:rPr>
                <w:spacing w:val="-6"/>
              </w:rPr>
              <w:t xml:space="preserve"> </w:t>
            </w:r>
            <w:r>
              <w:t>of</w:t>
            </w:r>
            <w:r>
              <w:rPr>
                <w:spacing w:val="-5"/>
              </w:rPr>
              <w:t xml:space="preserve"> </w:t>
            </w:r>
            <w:r>
              <w:t>development</w:t>
            </w:r>
            <w:r>
              <w:rPr>
                <w:spacing w:val="-5"/>
              </w:rPr>
              <w:t xml:space="preserve"> </w:t>
            </w:r>
            <w:r>
              <w:t>cooperation</w:t>
            </w:r>
            <w:r>
              <w:rPr>
                <w:spacing w:val="-8"/>
              </w:rPr>
              <w:t xml:space="preserve"> </w:t>
            </w:r>
            <w:r>
              <w:t>is</w:t>
            </w:r>
            <w:r>
              <w:rPr>
                <w:spacing w:val="-9"/>
              </w:rPr>
              <w:t xml:space="preserve"> </w:t>
            </w:r>
            <w:r>
              <w:t>undergoing</w:t>
            </w:r>
            <w:r>
              <w:rPr>
                <w:spacing w:val="-5"/>
              </w:rPr>
              <w:t xml:space="preserve"> </w:t>
            </w:r>
            <w:r>
              <w:t>disruptive</w:t>
            </w:r>
            <w:r>
              <w:rPr>
                <w:spacing w:val="-7"/>
              </w:rPr>
              <w:t xml:space="preserve"> </w:t>
            </w:r>
            <w:r>
              <w:t>changes.</w:t>
            </w:r>
            <w:r>
              <w:rPr>
                <w:spacing w:val="-7"/>
              </w:rPr>
              <w:t xml:space="preserve"> </w:t>
            </w:r>
            <w:r>
              <w:t>In</w:t>
            </w:r>
            <w:r>
              <w:rPr>
                <w:spacing w:val="-8"/>
              </w:rPr>
              <w:t xml:space="preserve"> </w:t>
            </w:r>
            <w:r>
              <w:t>accordance</w:t>
            </w:r>
            <w:r>
              <w:rPr>
                <w:spacing w:val="-2"/>
              </w:rPr>
              <w:t xml:space="preserve"> </w:t>
            </w:r>
            <w:r>
              <w:t>with</w:t>
            </w:r>
            <w:r>
              <w:rPr>
                <w:spacing w:val="-8"/>
              </w:rPr>
              <w:t xml:space="preserve"> </w:t>
            </w:r>
            <w:r>
              <w:t>the</w:t>
            </w:r>
            <w:r>
              <w:rPr>
                <w:spacing w:val="-7"/>
              </w:rPr>
              <w:t xml:space="preserve"> </w:t>
            </w:r>
            <w:r>
              <w:t>provisions</w:t>
            </w:r>
            <w:r>
              <w:rPr>
                <w:spacing w:val="-9"/>
              </w:rPr>
              <w:t xml:space="preserve"> </w:t>
            </w:r>
            <w:r>
              <w:t>of</w:t>
            </w:r>
            <w:r>
              <w:rPr>
                <w:spacing w:val="-8"/>
              </w:rPr>
              <w:t xml:space="preserve"> </w:t>
            </w:r>
            <w:r>
              <w:t>the</w:t>
            </w:r>
            <w:r>
              <w:rPr>
                <w:spacing w:val="-3"/>
              </w:rPr>
              <w:t xml:space="preserve"> </w:t>
            </w:r>
            <w:r>
              <w:t>Addis</w:t>
            </w:r>
            <w:r>
              <w:rPr>
                <w:spacing w:val="1"/>
              </w:rPr>
              <w:t xml:space="preserve"> </w:t>
            </w:r>
            <w:r>
              <w:rPr>
                <w:spacing w:val="-1"/>
              </w:rPr>
              <w:t>Ababa</w:t>
            </w:r>
            <w:r>
              <w:rPr>
                <w:spacing w:val="-7"/>
              </w:rPr>
              <w:t xml:space="preserve"> </w:t>
            </w:r>
            <w:r>
              <w:rPr>
                <w:spacing w:val="-1"/>
              </w:rPr>
              <w:t>Action</w:t>
            </w:r>
            <w:r>
              <w:rPr>
                <w:spacing w:val="-11"/>
              </w:rPr>
              <w:t xml:space="preserve"> </w:t>
            </w:r>
            <w:r>
              <w:rPr>
                <w:spacing w:val="-1"/>
              </w:rPr>
              <w:t>Agenda,</w:t>
            </w:r>
            <w:r>
              <w:rPr>
                <w:spacing w:val="-6"/>
              </w:rPr>
              <w:t xml:space="preserve"> </w:t>
            </w:r>
            <w:r>
              <w:rPr>
                <w:spacing w:val="-1"/>
              </w:rPr>
              <w:t>development</w:t>
            </w:r>
            <w:r>
              <w:rPr>
                <w:spacing w:val="-9"/>
              </w:rPr>
              <w:t xml:space="preserve"> </w:t>
            </w:r>
            <w:r>
              <w:t>co-operation</w:t>
            </w:r>
            <w:r>
              <w:rPr>
                <w:spacing w:val="-11"/>
              </w:rPr>
              <w:t xml:space="preserve"> </w:t>
            </w:r>
            <w:r>
              <w:t>is</w:t>
            </w:r>
            <w:r>
              <w:rPr>
                <w:spacing w:val="-12"/>
              </w:rPr>
              <w:t xml:space="preserve"> </w:t>
            </w:r>
            <w:r>
              <w:t>increasingly</w:t>
            </w:r>
            <w:r>
              <w:rPr>
                <w:spacing w:val="-10"/>
              </w:rPr>
              <w:t xml:space="preserve"> </w:t>
            </w:r>
            <w:r>
              <w:t>expected</w:t>
            </w:r>
            <w:r>
              <w:rPr>
                <w:spacing w:val="-11"/>
              </w:rPr>
              <w:t xml:space="preserve"> </w:t>
            </w:r>
            <w:r>
              <w:t>to</w:t>
            </w:r>
            <w:r>
              <w:rPr>
                <w:spacing w:val="-11"/>
              </w:rPr>
              <w:t xml:space="preserve"> </w:t>
            </w:r>
            <w:r>
              <w:t>unlock,</w:t>
            </w:r>
            <w:r>
              <w:rPr>
                <w:spacing w:val="-10"/>
              </w:rPr>
              <w:t xml:space="preserve"> </w:t>
            </w:r>
            <w:r>
              <w:t>catalyse</w:t>
            </w:r>
            <w:r>
              <w:rPr>
                <w:spacing w:val="-11"/>
              </w:rPr>
              <w:t xml:space="preserve"> </w:t>
            </w:r>
            <w:r>
              <w:t>and</w:t>
            </w:r>
            <w:r>
              <w:rPr>
                <w:spacing w:val="-6"/>
              </w:rPr>
              <w:t xml:space="preserve"> </w:t>
            </w:r>
            <w:r>
              <w:lastRenderedPageBreak/>
              <w:t>leverage</w:t>
            </w:r>
            <w:r>
              <w:rPr>
                <w:spacing w:val="-10"/>
              </w:rPr>
              <w:t xml:space="preserve"> </w:t>
            </w:r>
            <w:r>
              <w:t>multiple</w:t>
            </w:r>
            <w:r>
              <w:rPr>
                <w:spacing w:val="-11"/>
              </w:rPr>
              <w:t xml:space="preserve"> </w:t>
            </w:r>
            <w:r>
              <w:t>sources</w:t>
            </w:r>
            <w:r>
              <w:rPr>
                <w:spacing w:val="-11"/>
              </w:rPr>
              <w:t xml:space="preserve"> </w:t>
            </w:r>
            <w:r>
              <w:t>of</w:t>
            </w:r>
            <w:r>
              <w:rPr>
                <w:spacing w:val="-8"/>
              </w:rPr>
              <w:t xml:space="preserve"> </w:t>
            </w:r>
            <w:r>
              <w:t>finance,</w:t>
            </w:r>
            <w:r>
              <w:rPr>
                <w:spacing w:val="-10"/>
              </w:rPr>
              <w:t xml:space="preserve"> </w:t>
            </w:r>
            <w:r>
              <w:t>including</w:t>
            </w:r>
            <w:r>
              <w:rPr>
                <w:spacing w:val="1"/>
              </w:rPr>
              <w:t xml:space="preserve"> </w:t>
            </w:r>
            <w:r>
              <w:t>from the private sector</w:t>
            </w:r>
            <w:r w:rsidR="002A0554">
              <w:t xml:space="preserve">. </w:t>
            </w:r>
            <w:r w:rsidR="002A0554" w:rsidRPr="00080904">
              <w:rPr>
                <w:color w:val="76923C" w:themeColor="accent3" w:themeShade="BF"/>
              </w:rPr>
              <w:t>C</w:t>
            </w:r>
            <w:r w:rsidRPr="00080904">
              <w:rPr>
                <w:color w:val="76923C" w:themeColor="accent3" w:themeShade="BF"/>
              </w:rPr>
              <w:t xml:space="preserve">ountry resilience </w:t>
            </w:r>
            <w:r w:rsidR="002A0554" w:rsidRPr="00080904">
              <w:rPr>
                <w:color w:val="76923C" w:themeColor="accent3" w:themeShade="BF"/>
              </w:rPr>
              <w:t xml:space="preserve">must be supported </w:t>
            </w:r>
            <w:r w:rsidRPr="00080904">
              <w:rPr>
                <w:color w:val="76923C" w:themeColor="accent3" w:themeShade="BF"/>
              </w:rPr>
              <w:t xml:space="preserve">to address multiple and interconnected development challenges, </w:t>
            </w:r>
            <w:r w:rsidR="005021C9" w:rsidRPr="00080904">
              <w:rPr>
                <w:iCs/>
                <w:color w:val="76923C" w:themeColor="accent3" w:themeShade="BF"/>
              </w:rPr>
              <w:t>while leaving no one behind</w:t>
            </w:r>
            <w:r w:rsidR="005021C9" w:rsidRPr="00080904">
              <w:rPr>
                <w:i/>
                <w:iCs/>
                <w:color w:val="76923C" w:themeColor="accent3" w:themeShade="BF"/>
              </w:rPr>
              <w:t>,</w:t>
            </w:r>
            <w:r w:rsidR="005021C9" w:rsidRPr="00080904">
              <w:rPr>
                <w:color w:val="76923C" w:themeColor="accent3" w:themeShade="BF"/>
              </w:rPr>
              <w:t xml:space="preserve"> </w:t>
            </w:r>
            <w:r w:rsidRPr="00080904">
              <w:rPr>
                <w:color w:val="76923C" w:themeColor="accent3" w:themeShade="BF"/>
              </w:rPr>
              <w:t>cognizant of country-specific development challenges and cooperation architecture</w:t>
            </w:r>
            <w:r>
              <w:t>. In view of its multi-stakeholder nature, as well as rich evidence on the use of tried and tested common principles, the</w:t>
            </w:r>
            <w:r>
              <w:rPr>
                <w:spacing w:val="1"/>
              </w:rPr>
              <w:t xml:space="preserve"> </w:t>
            </w:r>
            <w:r>
              <w:t>GPEDC</w:t>
            </w:r>
            <w:r>
              <w:rPr>
                <w:spacing w:val="-3"/>
              </w:rPr>
              <w:t xml:space="preserve"> </w:t>
            </w:r>
            <w:r>
              <w:t>is</w:t>
            </w:r>
            <w:r>
              <w:rPr>
                <w:spacing w:val="-3"/>
              </w:rPr>
              <w:t xml:space="preserve"> </w:t>
            </w:r>
            <w:r>
              <w:t>uniquely</w:t>
            </w:r>
            <w:r>
              <w:rPr>
                <w:spacing w:val="-1"/>
              </w:rPr>
              <w:t xml:space="preserve"> </w:t>
            </w:r>
            <w:r>
              <w:t>positioned</w:t>
            </w:r>
            <w:r>
              <w:rPr>
                <w:spacing w:val="-1"/>
              </w:rPr>
              <w:t xml:space="preserve"> </w:t>
            </w:r>
            <w:r>
              <w:t>to</w:t>
            </w:r>
            <w:r>
              <w:rPr>
                <w:spacing w:val="-2"/>
              </w:rPr>
              <w:t xml:space="preserve"> </w:t>
            </w:r>
            <w:r>
              <w:t>address</w:t>
            </w:r>
            <w:r>
              <w:rPr>
                <w:spacing w:val="-3"/>
              </w:rPr>
              <w:t xml:space="preserve"> </w:t>
            </w:r>
            <w:r>
              <w:t>tensions</w:t>
            </w:r>
            <w:r>
              <w:rPr>
                <w:spacing w:val="-2"/>
              </w:rPr>
              <w:t xml:space="preserve"> </w:t>
            </w:r>
            <w:r>
              <w:t>and</w:t>
            </w:r>
            <w:r>
              <w:rPr>
                <w:spacing w:val="-2"/>
              </w:rPr>
              <w:t xml:space="preserve"> </w:t>
            </w:r>
            <w:r>
              <w:t>complexities</w:t>
            </w:r>
            <w:r>
              <w:rPr>
                <w:spacing w:val="-2"/>
              </w:rPr>
              <w:t xml:space="preserve"> </w:t>
            </w:r>
            <w:r>
              <w:t>in</w:t>
            </w:r>
            <w:r>
              <w:rPr>
                <w:spacing w:val="-2"/>
              </w:rPr>
              <w:t xml:space="preserve"> </w:t>
            </w:r>
            <w:r>
              <w:t>this</w:t>
            </w:r>
            <w:r>
              <w:rPr>
                <w:spacing w:val="-2"/>
              </w:rPr>
              <w:t xml:space="preserve"> </w:t>
            </w:r>
            <w:r>
              <w:t>regard</w:t>
            </w:r>
            <w:r w:rsidR="002A0554">
              <w:t>,</w:t>
            </w:r>
            <w:r>
              <w:rPr>
                <w:spacing w:val="-2"/>
              </w:rPr>
              <w:t xml:space="preserve"> </w:t>
            </w:r>
            <w:r>
              <w:t>and</w:t>
            </w:r>
            <w:r>
              <w:rPr>
                <w:spacing w:val="-2"/>
              </w:rPr>
              <w:t xml:space="preserve"> </w:t>
            </w:r>
            <w:r>
              <w:t>build</w:t>
            </w:r>
            <w:r>
              <w:rPr>
                <w:spacing w:val="-1"/>
              </w:rPr>
              <w:t xml:space="preserve"> </w:t>
            </w:r>
            <w:r>
              <w:t>trust among</w:t>
            </w:r>
            <w:r>
              <w:rPr>
                <w:spacing w:val="-1"/>
              </w:rPr>
              <w:t xml:space="preserve"> </w:t>
            </w:r>
            <w:r>
              <w:t>its</w:t>
            </w:r>
            <w:r>
              <w:rPr>
                <w:spacing w:val="-3"/>
              </w:rPr>
              <w:t xml:space="preserve"> </w:t>
            </w:r>
            <w:r>
              <w:t>many</w:t>
            </w:r>
            <w:r>
              <w:rPr>
                <w:spacing w:val="-1"/>
              </w:rPr>
              <w:t xml:space="preserve"> </w:t>
            </w:r>
            <w:r>
              <w:t>stakeholders</w:t>
            </w:r>
            <w:r w:rsidRPr="002A0554">
              <w:t>.</w:t>
            </w:r>
          </w:p>
          <w:p w14:paraId="20FC4055" w14:textId="77777777" w:rsidR="00666328" w:rsidRDefault="00666328" w:rsidP="00666328">
            <w:pPr>
              <w:pStyle w:val="BodyText"/>
              <w:spacing w:before="3"/>
            </w:pPr>
          </w:p>
          <w:p w14:paraId="083CAF62" w14:textId="2ED5824A" w:rsidR="00666328" w:rsidRDefault="00666328" w:rsidP="00666328">
            <w:pPr>
              <w:pStyle w:val="BodyText"/>
              <w:ind w:left="255" w:right="1204"/>
              <w:jc w:val="both"/>
            </w:pPr>
            <w:r>
              <w:t>The</w:t>
            </w:r>
            <w:r>
              <w:rPr>
                <w:spacing w:val="-4"/>
              </w:rPr>
              <w:t xml:space="preserve"> </w:t>
            </w:r>
            <w:r>
              <w:t>Busan</w:t>
            </w:r>
            <w:r>
              <w:rPr>
                <w:spacing w:val="-4"/>
              </w:rPr>
              <w:t xml:space="preserve"> </w:t>
            </w:r>
            <w:r>
              <w:t>Outcome</w:t>
            </w:r>
            <w:r>
              <w:rPr>
                <w:spacing w:val="-2"/>
              </w:rPr>
              <w:t xml:space="preserve"> </w:t>
            </w:r>
            <w:r>
              <w:t>Document</w:t>
            </w:r>
            <w:r>
              <w:rPr>
                <w:spacing w:val="-2"/>
              </w:rPr>
              <w:t xml:space="preserve"> </w:t>
            </w:r>
            <w:r>
              <w:t>highlighted</w:t>
            </w:r>
            <w:r>
              <w:rPr>
                <w:spacing w:val="-3"/>
              </w:rPr>
              <w:t xml:space="preserve"> </w:t>
            </w:r>
            <w:r>
              <w:t>that</w:t>
            </w:r>
            <w:r>
              <w:rPr>
                <w:spacing w:val="-1"/>
              </w:rPr>
              <w:t xml:space="preserve"> </w:t>
            </w:r>
            <w:r>
              <w:t>the</w:t>
            </w:r>
            <w:r>
              <w:rPr>
                <w:spacing w:val="-4"/>
              </w:rPr>
              <w:t xml:space="preserve"> </w:t>
            </w:r>
            <w:r>
              <w:t>“nature,</w:t>
            </w:r>
            <w:r>
              <w:rPr>
                <w:spacing w:val="-2"/>
              </w:rPr>
              <w:t xml:space="preserve"> </w:t>
            </w:r>
            <w:r>
              <w:t>modalities</w:t>
            </w:r>
            <w:r>
              <w:rPr>
                <w:spacing w:val="-4"/>
              </w:rPr>
              <w:t xml:space="preserve"> </w:t>
            </w:r>
            <w:r>
              <w:t>and</w:t>
            </w:r>
            <w:r>
              <w:rPr>
                <w:spacing w:val="-5"/>
              </w:rPr>
              <w:t xml:space="preserve"> </w:t>
            </w:r>
            <w:r>
              <w:t>responsibilities</w:t>
            </w:r>
            <w:r>
              <w:rPr>
                <w:spacing w:val="-3"/>
              </w:rPr>
              <w:t xml:space="preserve"> </w:t>
            </w:r>
            <w:r>
              <w:t>that</w:t>
            </w:r>
            <w:r>
              <w:rPr>
                <w:spacing w:val="-2"/>
              </w:rPr>
              <w:t xml:space="preserve"> </w:t>
            </w:r>
            <w:r>
              <w:t>apply</w:t>
            </w:r>
            <w:r>
              <w:rPr>
                <w:spacing w:val="-2"/>
              </w:rPr>
              <w:t xml:space="preserve"> </w:t>
            </w:r>
            <w:r>
              <w:t>to</w:t>
            </w:r>
            <w:r>
              <w:rPr>
                <w:spacing w:val="-4"/>
              </w:rPr>
              <w:t xml:space="preserve"> </w:t>
            </w:r>
            <w:r>
              <w:t>South-South</w:t>
            </w:r>
            <w:r>
              <w:rPr>
                <w:spacing w:val="-4"/>
              </w:rPr>
              <w:t xml:space="preserve"> </w:t>
            </w:r>
            <w:r>
              <w:t>co-operation</w:t>
            </w:r>
            <w:r>
              <w:rPr>
                <w:spacing w:val="-3"/>
              </w:rPr>
              <w:t xml:space="preserve"> </w:t>
            </w:r>
            <w:r>
              <w:t>differ</w:t>
            </w:r>
            <w:r>
              <w:rPr>
                <w:spacing w:val="-5"/>
              </w:rPr>
              <w:t xml:space="preserve"> </w:t>
            </w:r>
            <w:r>
              <w:t>from</w:t>
            </w:r>
            <w:r>
              <w:rPr>
                <w:spacing w:val="1"/>
              </w:rPr>
              <w:t xml:space="preserve"> </w:t>
            </w:r>
            <w:r>
              <w:t>those that apply to North-South co-operation” and underscored the involvement of all stakeholders. While respecting this difference, we</w:t>
            </w:r>
            <w:r>
              <w:rPr>
                <w:spacing w:val="1"/>
              </w:rPr>
              <w:t xml:space="preserve"> </w:t>
            </w:r>
            <w:r>
              <w:t xml:space="preserve">acknowledge that the processes of the Global South in the last decade, including BAPA+40, also </w:t>
            </w:r>
            <w:r w:rsidR="004E2649" w:rsidRPr="00920AA3">
              <w:rPr>
                <w:color w:val="76923C" w:themeColor="accent3" w:themeShade="BF"/>
              </w:rPr>
              <w:t>signaled compatibility between So</w:t>
            </w:r>
            <w:r w:rsidR="00920AA3" w:rsidRPr="00920AA3">
              <w:rPr>
                <w:color w:val="76923C" w:themeColor="accent3" w:themeShade="BF"/>
              </w:rPr>
              <w:t>uthern practices and</w:t>
            </w:r>
            <w:r w:rsidR="004E2649" w:rsidRPr="004E2649">
              <w:rPr>
                <w:color w:val="8DB3E2" w:themeColor="text2" w:themeTint="66"/>
              </w:rPr>
              <w:t xml:space="preserve"> </w:t>
            </w:r>
            <w:r>
              <w:t>the Principles</w:t>
            </w:r>
            <w:r>
              <w:rPr>
                <w:spacing w:val="1"/>
              </w:rPr>
              <w:t xml:space="preserve"> </w:t>
            </w:r>
            <w:r>
              <w:t>and</w:t>
            </w:r>
            <w:r>
              <w:rPr>
                <w:spacing w:val="-2"/>
              </w:rPr>
              <w:t xml:space="preserve"> </w:t>
            </w:r>
            <w:r>
              <w:t>strengthened</w:t>
            </w:r>
            <w:r>
              <w:rPr>
                <w:spacing w:val="-1"/>
              </w:rPr>
              <w:t xml:space="preserve"> </w:t>
            </w:r>
            <w:r>
              <w:t>the</w:t>
            </w:r>
            <w:r>
              <w:rPr>
                <w:spacing w:val="-1"/>
              </w:rPr>
              <w:t xml:space="preserve"> </w:t>
            </w:r>
            <w:r>
              <w:t>need</w:t>
            </w:r>
            <w:r>
              <w:rPr>
                <w:spacing w:val="-1"/>
              </w:rPr>
              <w:t xml:space="preserve"> </w:t>
            </w:r>
            <w:r>
              <w:t>for</w:t>
            </w:r>
            <w:r>
              <w:rPr>
                <w:spacing w:val="-2"/>
              </w:rPr>
              <w:t xml:space="preserve"> </w:t>
            </w:r>
            <w:r>
              <w:t>dialogue</w:t>
            </w:r>
            <w:r>
              <w:rPr>
                <w:spacing w:val="-1"/>
              </w:rPr>
              <w:t xml:space="preserve"> </w:t>
            </w:r>
            <w:r>
              <w:t>and</w:t>
            </w:r>
            <w:r>
              <w:rPr>
                <w:spacing w:val="-2"/>
              </w:rPr>
              <w:t xml:space="preserve"> </w:t>
            </w:r>
            <w:r>
              <w:t>mutual</w:t>
            </w:r>
            <w:r>
              <w:rPr>
                <w:spacing w:val="3"/>
              </w:rPr>
              <w:t xml:space="preserve"> </w:t>
            </w:r>
            <w:r>
              <w:t>learning.</w:t>
            </w:r>
          </w:p>
          <w:p w14:paraId="1B21066A" w14:textId="77777777" w:rsidR="00666328" w:rsidRDefault="00666328" w:rsidP="00666328">
            <w:pPr>
              <w:pStyle w:val="BodyText"/>
              <w:spacing w:before="10"/>
              <w:rPr>
                <w:sz w:val="21"/>
              </w:rPr>
            </w:pPr>
          </w:p>
          <w:p w14:paraId="5CFFD2BE" w14:textId="7F3FF236" w:rsidR="00666328" w:rsidRDefault="00666328" w:rsidP="00666328">
            <w:pPr>
              <w:pStyle w:val="BodyText"/>
              <w:ind w:left="255" w:right="1206"/>
              <w:jc w:val="both"/>
            </w:pPr>
            <w:r>
              <w:t>We,</w:t>
            </w:r>
            <w:r>
              <w:rPr>
                <w:spacing w:val="-5"/>
              </w:rPr>
              <w:t xml:space="preserve"> </w:t>
            </w:r>
            <w:r>
              <w:t>the</w:t>
            </w:r>
            <w:r>
              <w:rPr>
                <w:spacing w:val="-7"/>
              </w:rPr>
              <w:t xml:space="preserve"> </w:t>
            </w:r>
            <w:r>
              <w:t>stakeholders</w:t>
            </w:r>
            <w:r>
              <w:rPr>
                <w:spacing w:val="-2"/>
              </w:rPr>
              <w:t xml:space="preserve"> </w:t>
            </w:r>
            <w:r>
              <w:t>of</w:t>
            </w:r>
            <w:r>
              <w:rPr>
                <w:spacing w:val="-4"/>
              </w:rPr>
              <w:t xml:space="preserve"> </w:t>
            </w:r>
            <w:r>
              <w:t>the</w:t>
            </w:r>
            <w:r>
              <w:rPr>
                <w:spacing w:val="-6"/>
              </w:rPr>
              <w:t xml:space="preserve"> </w:t>
            </w:r>
            <w:r w:rsidR="00BE2C69" w:rsidRPr="00080904">
              <w:rPr>
                <w:color w:val="76923C" w:themeColor="accent3" w:themeShade="BF"/>
              </w:rPr>
              <w:t>Partnership</w:t>
            </w:r>
            <w:r>
              <w:t>,</w:t>
            </w:r>
            <w:r>
              <w:rPr>
                <w:spacing w:val="-6"/>
              </w:rPr>
              <w:t xml:space="preserve"> </w:t>
            </w:r>
            <w:r>
              <w:t>met</w:t>
            </w:r>
            <w:r>
              <w:rPr>
                <w:spacing w:val="-4"/>
              </w:rPr>
              <w:t xml:space="preserve"> </w:t>
            </w:r>
            <w:r>
              <w:t>in</w:t>
            </w:r>
            <w:r>
              <w:rPr>
                <w:spacing w:val="-7"/>
              </w:rPr>
              <w:t xml:space="preserve"> </w:t>
            </w:r>
            <w:r>
              <w:t>Geneva,</w:t>
            </w:r>
            <w:r>
              <w:rPr>
                <w:spacing w:val="-7"/>
              </w:rPr>
              <w:t xml:space="preserve"> </w:t>
            </w:r>
            <w:r w:rsidRPr="00080904">
              <w:t>Switzerland</w:t>
            </w:r>
            <w:r w:rsidRPr="00080904">
              <w:rPr>
                <w:spacing w:val="-6"/>
              </w:rPr>
              <w:t xml:space="preserve"> </w:t>
            </w:r>
            <w:r w:rsidRPr="00080904">
              <w:t>on</w:t>
            </w:r>
            <w:r w:rsidRPr="00080904">
              <w:rPr>
                <w:spacing w:val="-2"/>
              </w:rPr>
              <w:t xml:space="preserve"> </w:t>
            </w:r>
            <w:r w:rsidRPr="00080904">
              <w:t>12-14</w:t>
            </w:r>
            <w:r w:rsidRPr="00080904">
              <w:rPr>
                <w:spacing w:val="-3"/>
              </w:rPr>
              <w:t xml:space="preserve"> </w:t>
            </w:r>
            <w:r w:rsidRPr="00080904">
              <w:t>December</w:t>
            </w:r>
            <w:r w:rsidRPr="00080904">
              <w:rPr>
                <w:spacing w:val="-7"/>
              </w:rPr>
              <w:t xml:space="preserve"> </w:t>
            </w:r>
            <w:r w:rsidRPr="00080904">
              <w:t>for</w:t>
            </w:r>
            <w:r w:rsidRPr="00080904">
              <w:rPr>
                <w:spacing w:val="-7"/>
              </w:rPr>
              <w:t xml:space="preserve"> </w:t>
            </w:r>
            <w:r w:rsidRPr="00080904">
              <w:t>the</w:t>
            </w:r>
            <w:r w:rsidRPr="00080904">
              <w:rPr>
                <w:spacing w:val="-7"/>
              </w:rPr>
              <w:t xml:space="preserve"> </w:t>
            </w:r>
            <w:r w:rsidR="00B7363B" w:rsidRPr="00080904">
              <w:rPr>
                <w:color w:val="76923C" w:themeColor="accent3" w:themeShade="BF"/>
                <w:spacing w:val="-7"/>
              </w:rPr>
              <w:t>2022</w:t>
            </w:r>
            <w:r w:rsidR="00B7363B" w:rsidRPr="00080904">
              <w:rPr>
                <w:color w:val="8DB3E2" w:themeColor="text2" w:themeTint="66"/>
                <w:spacing w:val="-7"/>
              </w:rPr>
              <w:t xml:space="preserve"> </w:t>
            </w:r>
            <w:r>
              <w:t>Effective</w:t>
            </w:r>
            <w:r>
              <w:rPr>
                <w:spacing w:val="-6"/>
              </w:rPr>
              <w:t xml:space="preserve"> </w:t>
            </w:r>
            <w:r>
              <w:t>Development</w:t>
            </w:r>
            <w:r>
              <w:rPr>
                <w:spacing w:val="-5"/>
              </w:rPr>
              <w:t xml:space="preserve"> </w:t>
            </w:r>
            <w:r>
              <w:t>Co-operation</w:t>
            </w:r>
            <w:r>
              <w:rPr>
                <w:spacing w:val="-7"/>
              </w:rPr>
              <w:t xml:space="preserve"> </w:t>
            </w:r>
            <w:r>
              <w:t>Summit.</w:t>
            </w:r>
            <w:r>
              <w:rPr>
                <w:spacing w:val="1"/>
              </w:rPr>
              <w:t xml:space="preserve"> </w:t>
            </w:r>
            <w:r>
              <w:t xml:space="preserve">We took stock of the implementation of the </w:t>
            </w:r>
            <w:r w:rsidRPr="00080904">
              <w:rPr>
                <w:color w:val="76923C" w:themeColor="accent3" w:themeShade="BF"/>
              </w:rPr>
              <w:t xml:space="preserve">Principles of Effective Development Co-operation </w:t>
            </w:r>
            <w:r>
              <w:t xml:space="preserve">since 2011. Building on past </w:t>
            </w:r>
            <w:r w:rsidRPr="00080904">
              <w:rPr>
                <w:color w:val="76923C" w:themeColor="accent3" w:themeShade="BF"/>
              </w:rPr>
              <w:t>commitments</w:t>
            </w:r>
            <w:r w:rsidR="002A0554" w:rsidRPr="00080904">
              <w:rPr>
                <w:color w:val="76923C" w:themeColor="accent3" w:themeShade="BF"/>
              </w:rPr>
              <w:t>,</w:t>
            </w:r>
            <w:r w:rsidRPr="00080904">
              <w:rPr>
                <w:color w:val="76923C" w:themeColor="accent3" w:themeShade="BF"/>
              </w:rPr>
              <w:t xml:space="preserve"> </w:t>
            </w:r>
            <w:r>
              <w:t>achievements and</w:t>
            </w:r>
            <w:r>
              <w:rPr>
                <w:spacing w:val="1"/>
              </w:rPr>
              <w:t xml:space="preserve"> </w:t>
            </w:r>
            <w:r>
              <w:t>experiences, and in view of the multiple challenges facing the international community, we underscore the relevance of development co-operation</w:t>
            </w:r>
            <w:r>
              <w:rPr>
                <w:spacing w:val="-8"/>
              </w:rPr>
              <w:t xml:space="preserve"> </w:t>
            </w:r>
            <w:r>
              <w:t>and</w:t>
            </w:r>
            <w:r>
              <w:rPr>
                <w:spacing w:val="-2"/>
              </w:rPr>
              <w:t xml:space="preserve"> </w:t>
            </w:r>
            <w:r>
              <w:t>its</w:t>
            </w:r>
            <w:r>
              <w:rPr>
                <w:spacing w:val="-7"/>
              </w:rPr>
              <w:t xml:space="preserve"> </w:t>
            </w:r>
            <w:r>
              <w:t>effectiveness</w:t>
            </w:r>
            <w:r>
              <w:rPr>
                <w:spacing w:val="-8"/>
              </w:rPr>
              <w:t xml:space="preserve"> </w:t>
            </w:r>
            <w:r>
              <w:t>in</w:t>
            </w:r>
            <w:r>
              <w:rPr>
                <w:spacing w:val="-7"/>
              </w:rPr>
              <w:t xml:space="preserve"> </w:t>
            </w:r>
            <w:r>
              <w:t>order</w:t>
            </w:r>
            <w:r>
              <w:rPr>
                <w:spacing w:val="-8"/>
              </w:rPr>
              <w:t xml:space="preserve"> </w:t>
            </w:r>
            <w:r>
              <w:t>to</w:t>
            </w:r>
            <w:r>
              <w:rPr>
                <w:spacing w:val="-2"/>
              </w:rPr>
              <w:t xml:space="preserve"> </w:t>
            </w:r>
            <w:r>
              <w:t>deliver</w:t>
            </w:r>
            <w:r>
              <w:rPr>
                <w:spacing w:val="-4"/>
              </w:rPr>
              <w:t xml:space="preserve"> </w:t>
            </w:r>
            <w:r>
              <w:t>results</w:t>
            </w:r>
            <w:r>
              <w:rPr>
                <w:spacing w:val="-3"/>
              </w:rPr>
              <w:t xml:space="preserve"> </w:t>
            </w:r>
            <w:r w:rsidRPr="00F55E34">
              <w:rPr>
                <w:color w:val="76923C" w:themeColor="accent3" w:themeShade="BF"/>
              </w:rPr>
              <w:t>on</w:t>
            </w:r>
            <w:r w:rsidRPr="00F55E34">
              <w:rPr>
                <w:color w:val="76923C" w:themeColor="accent3" w:themeShade="BF"/>
                <w:spacing w:val="-7"/>
              </w:rPr>
              <w:t xml:space="preserve"> </w:t>
            </w:r>
            <w:r w:rsidRPr="00F55E34">
              <w:rPr>
                <w:color w:val="76923C" w:themeColor="accent3" w:themeShade="BF"/>
              </w:rPr>
              <w:t>country</w:t>
            </w:r>
            <w:r w:rsidRPr="00F55E34">
              <w:rPr>
                <w:color w:val="76923C" w:themeColor="accent3" w:themeShade="BF"/>
                <w:spacing w:val="-2"/>
              </w:rPr>
              <w:t xml:space="preserve"> </w:t>
            </w:r>
            <w:r w:rsidRPr="00F55E34">
              <w:rPr>
                <w:color w:val="76923C" w:themeColor="accent3" w:themeShade="BF"/>
              </w:rPr>
              <w:t>priorities and global public good</w:t>
            </w:r>
            <w:r w:rsidR="009B2C08" w:rsidRPr="00F55E34">
              <w:rPr>
                <w:color w:val="76923C" w:themeColor="accent3" w:themeShade="BF"/>
              </w:rPr>
              <w:t>s</w:t>
            </w:r>
            <w:r w:rsidR="00BE2C69" w:rsidRPr="00F55E34">
              <w:rPr>
                <w:color w:val="76923C" w:themeColor="accent3" w:themeShade="BF"/>
              </w:rPr>
              <w:t>.</w:t>
            </w:r>
            <w:r>
              <w:rPr>
                <w:spacing w:val="-6"/>
              </w:rPr>
              <w:t xml:space="preserve"> </w:t>
            </w:r>
            <w:r w:rsidR="00BE2C69">
              <w:rPr>
                <w:spacing w:val="-6"/>
              </w:rPr>
              <w:t>We</w:t>
            </w:r>
            <w:r>
              <w:rPr>
                <w:spacing w:val="-3"/>
              </w:rPr>
              <w:t xml:space="preserve"> </w:t>
            </w:r>
            <w:r>
              <w:t>commit</w:t>
            </w:r>
            <w:r>
              <w:rPr>
                <w:spacing w:val="1"/>
              </w:rPr>
              <w:t xml:space="preserve"> </w:t>
            </w:r>
            <w:r>
              <w:t>to</w:t>
            </w:r>
            <w:r>
              <w:rPr>
                <w:spacing w:val="-7"/>
              </w:rPr>
              <w:t xml:space="preserve"> </w:t>
            </w:r>
            <w:r>
              <w:t>contribute</w:t>
            </w:r>
            <w:r>
              <w:rPr>
                <w:spacing w:val="-6"/>
              </w:rPr>
              <w:t xml:space="preserve"> </w:t>
            </w:r>
            <w:r>
              <w:t>to</w:t>
            </w:r>
            <w:r>
              <w:rPr>
                <w:spacing w:val="-7"/>
              </w:rPr>
              <w:t xml:space="preserve"> </w:t>
            </w:r>
            <w:r>
              <w:t>the</w:t>
            </w:r>
            <w:r>
              <w:rPr>
                <w:spacing w:val="-5"/>
              </w:rPr>
              <w:t xml:space="preserve"> </w:t>
            </w:r>
            <w:r>
              <w:t>Decade</w:t>
            </w:r>
            <w:r>
              <w:rPr>
                <w:spacing w:val="1"/>
              </w:rPr>
              <w:t xml:space="preserve"> </w:t>
            </w:r>
            <w:r>
              <w:t>of</w:t>
            </w:r>
            <w:r>
              <w:rPr>
                <w:spacing w:val="-4"/>
              </w:rPr>
              <w:t xml:space="preserve"> </w:t>
            </w:r>
            <w:r>
              <w:t>Action</w:t>
            </w:r>
            <w:r>
              <w:rPr>
                <w:spacing w:val="-1"/>
              </w:rPr>
              <w:t xml:space="preserve"> </w:t>
            </w:r>
            <w:r>
              <w:t>to</w:t>
            </w:r>
            <w:r>
              <w:rPr>
                <w:spacing w:val="-1"/>
              </w:rPr>
              <w:t xml:space="preserve"> </w:t>
            </w:r>
            <w:r>
              <w:t>deliver</w:t>
            </w:r>
            <w:r>
              <w:rPr>
                <w:spacing w:val="-2"/>
              </w:rPr>
              <w:t xml:space="preserve"> </w:t>
            </w:r>
            <w:r>
              <w:t>on</w:t>
            </w:r>
            <w:r>
              <w:rPr>
                <w:spacing w:val="-1"/>
              </w:rPr>
              <w:t xml:space="preserve"> </w:t>
            </w:r>
            <w:r>
              <w:t>the</w:t>
            </w:r>
            <w:r>
              <w:rPr>
                <w:spacing w:val="-1"/>
              </w:rPr>
              <w:t xml:space="preserve"> </w:t>
            </w:r>
            <w:r>
              <w:t>S</w:t>
            </w:r>
            <w:r w:rsidR="00EB22B8">
              <w:t xml:space="preserve">ustainable </w:t>
            </w:r>
            <w:r>
              <w:t>D</w:t>
            </w:r>
            <w:r w:rsidR="00EB22B8">
              <w:t xml:space="preserve">evelopment </w:t>
            </w:r>
            <w:r>
              <w:t>G</w:t>
            </w:r>
            <w:r w:rsidR="00EB22B8">
              <w:t>oal</w:t>
            </w:r>
            <w:r>
              <w:t>s</w:t>
            </w:r>
            <w:r w:rsidR="00EB22B8">
              <w:t xml:space="preserve"> (SDGs)</w:t>
            </w:r>
            <w:r w:rsidR="0014279A">
              <w:t>,</w:t>
            </w:r>
            <w:r>
              <w:rPr>
                <w:spacing w:val="-2"/>
              </w:rPr>
              <w:t xml:space="preserve"> </w:t>
            </w:r>
            <w:r w:rsidR="00BE2C69" w:rsidRPr="00F55E34">
              <w:rPr>
                <w:color w:val="76923C" w:themeColor="accent3" w:themeShade="BF"/>
              </w:rPr>
              <w:t>while</w:t>
            </w:r>
            <w:r>
              <w:rPr>
                <w:spacing w:val="-1"/>
              </w:rPr>
              <w:t xml:space="preserve"> </w:t>
            </w:r>
            <w:r>
              <w:t>solving</w:t>
            </w:r>
            <w:r>
              <w:rPr>
                <w:spacing w:val="1"/>
              </w:rPr>
              <w:t xml:space="preserve"> </w:t>
            </w:r>
            <w:r>
              <w:t>the</w:t>
            </w:r>
            <w:r>
              <w:rPr>
                <w:spacing w:val="-1"/>
              </w:rPr>
              <w:t xml:space="preserve"> </w:t>
            </w:r>
            <w:r>
              <w:t>multiple crises the</w:t>
            </w:r>
            <w:r>
              <w:rPr>
                <w:spacing w:val="-1"/>
              </w:rPr>
              <w:t xml:space="preserve"> </w:t>
            </w:r>
            <w:r>
              <w:t>world</w:t>
            </w:r>
            <w:r>
              <w:rPr>
                <w:spacing w:val="-2"/>
              </w:rPr>
              <w:t xml:space="preserve"> </w:t>
            </w:r>
            <w:r>
              <w:t>is</w:t>
            </w:r>
            <w:r>
              <w:rPr>
                <w:spacing w:val="-2"/>
              </w:rPr>
              <w:t xml:space="preserve"> </w:t>
            </w:r>
            <w:r>
              <w:t>facing.</w:t>
            </w:r>
          </w:p>
          <w:p w14:paraId="5D44B2BD" w14:textId="77777777" w:rsidR="00666328" w:rsidRDefault="00666328">
            <w:pPr>
              <w:pStyle w:val="BodyText"/>
              <w:ind w:right="1206"/>
              <w:jc w:val="both"/>
            </w:pPr>
          </w:p>
          <w:p w14:paraId="5AB6A777" w14:textId="77777777" w:rsidR="00666328" w:rsidRDefault="00666328" w:rsidP="0014279A">
            <w:pPr>
              <w:pStyle w:val="BodyText"/>
              <w:ind w:right="1206"/>
              <w:jc w:val="both"/>
            </w:pPr>
          </w:p>
        </w:tc>
        <w:tc>
          <w:tcPr>
            <w:tcW w:w="4697" w:type="dxa"/>
          </w:tcPr>
          <w:p w14:paraId="2C436F20" w14:textId="5840A6B5" w:rsidR="00666328" w:rsidRDefault="00666328">
            <w:pPr>
              <w:pStyle w:val="BodyText"/>
              <w:ind w:right="1206"/>
              <w:jc w:val="both"/>
              <w:rPr>
                <w:b/>
                <w:bCs/>
              </w:rPr>
            </w:pPr>
            <w:r w:rsidRPr="00666328">
              <w:rPr>
                <w:b/>
                <w:bCs/>
              </w:rPr>
              <w:lastRenderedPageBreak/>
              <w:t>Comments</w:t>
            </w:r>
            <w:r>
              <w:rPr>
                <w:b/>
                <w:bCs/>
              </w:rPr>
              <w:t>:</w:t>
            </w:r>
          </w:p>
          <w:p w14:paraId="43484964" w14:textId="3D8091F4" w:rsidR="005021C9" w:rsidRDefault="005021C9">
            <w:pPr>
              <w:pStyle w:val="BodyText"/>
              <w:ind w:right="1206"/>
              <w:jc w:val="both"/>
              <w:rPr>
                <w:b/>
                <w:bCs/>
              </w:rPr>
            </w:pPr>
          </w:p>
          <w:p w14:paraId="086C22A6" w14:textId="05048CD6" w:rsidR="002C172C" w:rsidRDefault="002C172C">
            <w:pPr>
              <w:pStyle w:val="BodyText"/>
              <w:ind w:right="1206"/>
              <w:jc w:val="both"/>
              <w:rPr>
                <w:bCs/>
                <w:i/>
              </w:rPr>
            </w:pPr>
            <w:r>
              <w:rPr>
                <w:bCs/>
                <w:i/>
              </w:rPr>
              <w:t>Bangladesh: start the preamble with something positive e.g. Partnership and not put ourselves directly into crisis mode</w:t>
            </w:r>
          </w:p>
          <w:p w14:paraId="1A9B9E60" w14:textId="56B7677A" w:rsidR="00080904" w:rsidRPr="00080904" w:rsidRDefault="00080904" w:rsidP="00080904">
            <w:pPr>
              <w:widowControl/>
              <w:autoSpaceDE/>
              <w:autoSpaceDN/>
              <w:rPr>
                <w:i/>
                <w:iCs/>
                <w:lang w:val="en-IE"/>
              </w:rPr>
            </w:pPr>
            <w:r w:rsidRPr="00666328">
              <w:rPr>
                <w:i/>
                <w:iCs/>
                <w:lang w:val="en-IE"/>
              </w:rPr>
              <w:t xml:space="preserve">UNDS: It is advisable to bring a bit more of ‘urgency’ and increasing relevance in the current context. </w:t>
            </w:r>
          </w:p>
          <w:p w14:paraId="00FBCC48" w14:textId="5509A0CA" w:rsidR="00080904" w:rsidRDefault="00080904" w:rsidP="005021C9">
            <w:pPr>
              <w:widowControl/>
              <w:autoSpaceDE/>
              <w:autoSpaceDN/>
              <w:rPr>
                <w:i/>
                <w:iCs/>
                <w:lang w:val="en-IE"/>
              </w:rPr>
            </w:pPr>
          </w:p>
          <w:p w14:paraId="2F32AC58" w14:textId="77777777" w:rsidR="00080904" w:rsidRDefault="00080904" w:rsidP="00080904">
            <w:pPr>
              <w:widowControl/>
              <w:autoSpaceDE/>
              <w:autoSpaceDN/>
              <w:rPr>
                <w:i/>
                <w:iCs/>
                <w:lang w:val="en-IE"/>
              </w:rPr>
            </w:pPr>
            <w:r>
              <w:rPr>
                <w:i/>
                <w:iCs/>
                <w:lang w:val="en-IE"/>
              </w:rPr>
              <w:t>Ed. For ref (agreed language):</w:t>
            </w:r>
          </w:p>
          <w:p w14:paraId="460A7579" w14:textId="77777777" w:rsidR="00080904" w:rsidRPr="00FC6BE0" w:rsidRDefault="00080904" w:rsidP="00080904">
            <w:pPr>
              <w:rPr>
                <w:rFonts w:eastAsia="Times New Roman"/>
              </w:rPr>
            </w:pPr>
            <w:r>
              <w:rPr>
                <w:rFonts w:eastAsia="Times New Roman"/>
                <w:lang w:val="en-GB"/>
              </w:rPr>
              <w:t xml:space="preserve">OP 46: ODA providers reaffirm their respective commitments, including the commitment by many developed countries to achieve the target of 0.7% of ODA/GNI to developing countries and 0.15% to 0.2% of ODA/GNI to least developed countries. </w:t>
            </w:r>
          </w:p>
          <w:p w14:paraId="4C713CB4" w14:textId="77777777" w:rsidR="00080904" w:rsidRPr="00080904" w:rsidRDefault="00080904" w:rsidP="005021C9">
            <w:pPr>
              <w:widowControl/>
              <w:autoSpaceDE/>
              <w:autoSpaceDN/>
              <w:rPr>
                <w:i/>
                <w:iCs/>
              </w:rPr>
            </w:pPr>
          </w:p>
          <w:p w14:paraId="3F71E898" w14:textId="7A1F7CE6" w:rsidR="005021C9" w:rsidRDefault="005021C9" w:rsidP="005021C9">
            <w:pPr>
              <w:widowControl/>
              <w:autoSpaceDE/>
              <w:autoSpaceDN/>
              <w:rPr>
                <w:i/>
                <w:iCs/>
                <w:lang w:val="en-IE"/>
              </w:rPr>
            </w:pPr>
            <w:r w:rsidRPr="005021C9">
              <w:rPr>
                <w:i/>
                <w:iCs/>
                <w:lang w:val="en-IE"/>
              </w:rPr>
              <w:t>DevPartners</w:t>
            </w:r>
            <w:r w:rsidR="00080904">
              <w:rPr>
                <w:i/>
                <w:iCs/>
                <w:lang w:val="en-IE"/>
              </w:rPr>
              <w:t>: While volumes are important, the</w:t>
            </w:r>
            <w:r w:rsidRPr="005021C9">
              <w:rPr>
                <w:i/>
                <w:iCs/>
                <w:lang w:val="en-IE"/>
              </w:rPr>
              <w:t xml:space="preserve"> </w:t>
            </w:r>
            <w:r w:rsidR="00080904">
              <w:rPr>
                <w:i/>
                <w:iCs/>
                <w:lang w:val="en-IE"/>
              </w:rPr>
              <w:t>message in response to OD</w:t>
            </w:r>
            <w:r w:rsidRPr="005021C9">
              <w:rPr>
                <w:i/>
                <w:iCs/>
                <w:lang w:val="en-IE"/>
              </w:rPr>
              <w:t>A this early in the preamble</w:t>
            </w:r>
            <w:r w:rsidR="00080904">
              <w:rPr>
                <w:i/>
                <w:iCs/>
                <w:lang w:val="en-IE"/>
              </w:rPr>
              <w:t xml:space="preserve"> should</w:t>
            </w:r>
            <w:r w:rsidRPr="005021C9">
              <w:rPr>
                <w:i/>
                <w:iCs/>
                <w:lang w:val="en-IE"/>
              </w:rPr>
              <w:t xml:space="preserve"> </w:t>
            </w:r>
            <w:r w:rsidR="00080904">
              <w:rPr>
                <w:i/>
                <w:iCs/>
                <w:lang w:val="en-IE"/>
              </w:rPr>
              <w:t>acknowledge</w:t>
            </w:r>
            <w:r w:rsidRPr="005021C9">
              <w:rPr>
                <w:i/>
                <w:iCs/>
                <w:lang w:val="en-IE"/>
              </w:rPr>
              <w:t xml:space="preserve"> the need to use all available resources effectively by working better together.</w:t>
            </w:r>
          </w:p>
          <w:p w14:paraId="320AF1DF" w14:textId="6D6A4DAE" w:rsidR="00666328" w:rsidRDefault="00666328">
            <w:pPr>
              <w:pStyle w:val="BodyText"/>
              <w:ind w:right="1206"/>
              <w:jc w:val="both"/>
              <w:rPr>
                <w:b/>
                <w:bCs/>
              </w:rPr>
            </w:pPr>
          </w:p>
          <w:p w14:paraId="74B65F67" w14:textId="39E19526" w:rsidR="00666328" w:rsidRPr="00666328" w:rsidRDefault="00666328" w:rsidP="00666328">
            <w:pPr>
              <w:widowControl/>
              <w:autoSpaceDE/>
              <w:autoSpaceDN/>
              <w:rPr>
                <w:i/>
                <w:iCs/>
                <w:lang w:val="en-IE"/>
              </w:rPr>
            </w:pPr>
            <w:r w:rsidRPr="00666328">
              <w:rPr>
                <w:i/>
                <w:iCs/>
                <w:lang w:val="en-IE"/>
              </w:rPr>
              <w:t>UNDS: “Our Common Agenda” by the UN SG call for the need of global solidarity, and the proposed amendment is to reflect several of comments that suggested the need to emphasize the value and importance of multilateralism.</w:t>
            </w:r>
          </w:p>
          <w:p w14:paraId="309C71E4" w14:textId="1E239E69" w:rsidR="0014279A" w:rsidRDefault="0014279A" w:rsidP="00666328">
            <w:pPr>
              <w:widowControl/>
              <w:autoSpaceDE/>
              <w:autoSpaceDN/>
              <w:rPr>
                <w:i/>
                <w:iCs/>
                <w:lang w:val="en-IE"/>
              </w:rPr>
            </w:pPr>
          </w:p>
          <w:p w14:paraId="6B3221E8" w14:textId="218BCB9B" w:rsidR="0014279A" w:rsidRPr="00FC6BE0" w:rsidRDefault="0014279A" w:rsidP="0014279A">
            <w:pPr>
              <w:rPr>
                <w:rFonts w:eastAsia="Times New Roman"/>
              </w:rPr>
            </w:pPr>
          </w:p>
          <w:p w14:paraId="6CD5B8A8" w14:textId="77777777" w:rsidR="0014279A" w:rsidRPr="0014279A" w:rsidRDefault="0014279A" w:rsidP="00666328">
            <w:pPr>
              <w:widowControl/>
              <w:autoSpaceDE/>
              <w:autoSpaceDN/>
              <w:rPr>
                <w:i/>
                <w:iCs/>
                <w:lang w:val="en-GB"/>
              </w:rPr>
            </w:pPr>
          </w:p>
          <w:p w14:paraId="130850EE" w14:textId="77777777" w:rsidR="00666328" w:rsidRPr="00666328" w:rsidRDefault="00666328" w:rsidP="00666328">
            <w:pPr>
              <w:widowControl/>
              <w:autoSpaceDE/>
              <w:autoSpaceDN/>
              <w:rPr>
                <w:b/>
                <w:bCs/>
              </w:rPr>
            </w:pPr>
          </w:p>
        </w:tc>
      </w:tr>
    </w:tbl>
    <w:p w14:paraId="6E49E04E" w14:textId="77777777" w:rsidR="00666328" w:rsidRDefault="00666328">
      <w:pPr>
        <w:pStyle w:val="BodyText"/>
        <w:ind w:left="255" w:right="1206"/>
        <w:jc w:val="both"/>
      </w:pPr>
    </w:p>
    <w:p w14:paraId="232F0500" w14:textId="77777777" w:rsidR="00BD2C98" w:rsidRDefault="00BD2C98">
      <w:pPr>
        <w:pStyle w:val="BodyText"/>
        <w:rPr>
          <w:sz w:val="20"/>
        </w:rPr>
      </w:pPr>
    </w:p>
    <w:p w14:paraId="5DDFA3CB" w14:textId="0FE421F5" w:rsidR="00BD2C98" w:rsidRDefault="00BD2C98">
      <w:pPr>
        <w:pStyle w:val="BodyText"/>
        <w:rPr>
          <w:sz w:val="20"/>
        </w:rPr>
      </w:pPr>
    </w:p>
    <w:p w14:paraId="3DF769E1" w14:textId="57A5A737" w:rsidR="00DD6CC6" w:rsidRDefault="00DD6CC6">
      <w:pPr>
        <w:pStyle w:val="BodyText"/>
        <w:rPr>
          <w:sz w:val="20"/>
        </w:rPr>
      </w:pPr>
    </w:p>
    <w:p w14:paraId="090CD7F4" w14:textId="4CC55F7E" w:rsidR="00DD6CC6" w:rsidRDefault="00DD6CC6">
      <w:pPr>
        <w:pStyle w:val="BodyText"/>
        <w:rPr>
          <w:sz w:val="20"/>
        </w:rPr>
      </w:pPr>
    </w:p>
    <w:p w14:paraId="4AED32EC" w14:textId="08C772E3" w:rsidR="00DD6CC6" w:rsidRDefault="00DD6CC6">
      <w:pPr>
        <w:pStyle w:val="BodyText"/>
        <w:rPr>
          <w:sz w:val="20"/>
        </w:rPr>
      </w:pPr>
    </w:p>
    <w:p w14:paraId="668F1833" w14:textId="1AA03D0A" w:rsidR="00DD6CC6" w:rsidRDefault="00DD6CC6">
      <w:pPr>
        <w:pStyle w:val="BodyText"/>
        <w:rPr>
          <w:sz w:val="20"/>
        </w:rPr>
      </w:pPr>
    </w:p>
    <w:p w14:paraId="10525A50" w14:textId="425F72F3" w:rsidR="00DD6CC6" w:rsidRDefault="00DD6CC6">
      <w:pPr>
        <w:pStyle w:val="BodyText"/>
        <w:rPr>
          <w:sz w:val="20"/>
        </w:rPr>
      </w:pPr>
    </w:p>
    <w:p w14:paraId="62C99D7B" w14:textId="6BAB6347" w:rsidR="00DD6CC6" w:rsidRDefault="00DD6CC6">
      <w:pPr>
        <w:pStyle w:val="BodyText"/>
        <w:rPr>
          <w:sz w:val="20"/>
        </w:rPr>
      </w:pPr>
    </w:p>
    <w:p w14:paraId="290C94B4" w14:textId="62B1853F" w:rsidR="00DD6CC6" w:rsidRDefault="00DD6CC6">
      <w:pPr>
        <w:pStyle w:val="BodyText"/>
        <w:rPr>
          <w:sz w:val="20"/>
        </w:rPr>
      </w:pPr>
    </w:p>
    <w:p w14:paraId="4F51A325" w14:textId="09EC9371" w:rsidR="00DD6CC6" w:rsidRDefault="00DD6CC6">
      <w:pPr>
        <w:pStyle w:val="BodyText"/>
        <w:rPr>
          <w:sz w:val="20"/>
        </w:rPr>
      </w:pPr>
    </w:p>
    <w:p w14:paraId="28EB98A8" w14:textId="64F418F5" w:rsidR="00DD6CC6" w:rsidRDefault="00DD6CC6">
      <w:pPr>
        <w:pStyle w:val="BodyText"/>
        <w:rPr>
          <w:sz w:val="20"/>
        </w:rPr>
      </w:pPr>
    </w:p>
    <w:p w14:paraId="1500A397" w14:textId="5490A7CE" w:rsidR="00DD6CC6" w:rsidRDefault="00DD6CC6">
      <w:pPr>
        <w:pStyle w:val="BodyText"/>
        <w:rPr>
          <w:sz w:val="20"/>
        </w:rPr>
      </w:pPr>
    </w:p>
    <w:p w14:paraId="4C825C68" w14:textId="77777777" w:rsidR="00DD6CC6" w:rsidRDefault="00DD6CC6">
      <w:pPr>
        <w:pStyle w:val="BodyText"/>
        <w:rPr>
          <w:sz w:val="20"/>
        </w:rPr>
      </w:pPr>
    </w:p>
    <w:p w14:paraId="679B97EF" w14:textId="77777777" w:rsidR="00BD2C98" w:rsidRDefault="00E741D1">
      <w:pPr>
        <w:pStyle w:val="BodyText"/>
        <w:spacing w:before="1"/>
        <w:rPr>
          <w:sz w:val="11"/>
        </w:rPr>
      </w:pPr>
      <w:r>
        <w:rPr>
          <w:noProof/>
          <w:lang w:val="de-CH" w:eastAsia="de-CH"/>
        </w:rPr>
        <mc:AlternateContent>
          <mc:Choice Requires="wps">
            <w:drawing>
              <wp:anchor distT="0" distB="0" distL="0" distR="0" simplePos="0" relativeHeight="487587840" behindDoc="1" locked="0" layoutInCell="1" allowOverlap="1" wp14:anchorId="28D84359" wp14:editId="0B9C6FF2">
                <wp:simplePos x="0" y="0"/>
                <wp:positionH relativeFrom="page">
                  <wp:posOffset>895985</wp:posOffset>
                </wp:positionH>
                <wp:positionV relativeFrom="paragraph">
                  <wp:posOffset>110490</wp:posOffset>
                </wp:positionV>
                <wp:extent cx="8270240" cy="190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0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6F0A244" id="Rectangle 2" o:spid="_x0000_s1026" style="position:absolute;margin-left:70.55pt;margin-top:8.7pt;width:651.2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" fillcolor="black" stroked="f">
                <w10:wrap type="topAndBottom" anchorx="page"/>
              </v:rect>
            </w:pict>
          </mc:Fallback>
        </mc:AlternateContent>
      </w:r>
    </w:p>
    <w:p w14:paraId="163316BE" w14:textId="22306950" w:rsidR="00BD2C98" w:rsidRDefault="00DD6CC6">
      <w:pPr>
        <w:pStyle w:val="Heading1"/>
      </w:pPr>
      <w:r>
        <w:t>K</w:t>
      </w:r>
      <w:r w:rsidR="00B5603F">
        <w:t>ey</w:t>
      </w:r>
      <w:r w:rsidR="00B5603F">
        <w:rPr>
          <w:spacing w:val="-2"/>
        </w:rPr>
        <w:t xml:space="preserve"> </w:t>
      </w:r>
      <w:r w:rsidR="00B5603F">
        <w:t>messages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3"/>
        <w:gridCol w:w="4601"/>
      </w:tblGrid>
      <w:tr w:rsidR="00BD2C98" w14:paraId="758DD8B8" w14:textId="77777777">
        <w:trPr>
          <w:trHeight w:val="265"/>
        </w:trPr>
        <w:tc>
          <w:tcPr>
            <w:tcW w:w="13944" w:type="dxa"/>
            <w:gridSpan w:val="2"/>
          </w:tcPr>
          <w:p w14:paraId="267870D8" w14:textId="3D82BB20" w:rsidR="00BD2C98" w:rsidRDefault="00DD6CC6">
            <w:pPr>
              <w:pStyle w:val="TableParagraph"/>
              <w:spacing w:line="245" w:lineRule="exact"/>
              <w:rPr>
                <w:b/>
              </w:rPr>
            </w:pPr>
            <w:r>
              <w:rPr>
                <w:b/>
                <w:u w:val="single"/>
              </w:rPr>
              <w:t>Everyone</w:t>
            </w:r>
            <w:r>
              <w:rPr>
                <w:b/>
                <w:spacing w:val="-3"/>
                <w:u w:val="single"/>
              </w:rPr>
              <w:t xml:space="preserve"> </w:t>
            </w:r>
            <w:r>
              <w:rPr>
                <w:b/>
                <w:u w:val="single"/>
              </w:rPr>
              <w:t>matters</w:t>
            </w:r>
          </w:p>
        </w:tc>
      </w:tr>
      <w:tr w:rsidR="00DD6CC6" w14:paraId="3F12136A" w14:textId="77777777" w:rsidTr="00DD6CC6">
        <w:trPr>
          <w:trHeight w:val="841"/>
        </w:trPr>
        <w:tc>
          <w:tcPr>
            <w:tcW w:w="9343" w:type="dxa"/>
          </w:tcPr>
          <w:p w14:paraId="40A2531E" w14:textId="77777777" w:rsidR="006E5074" w:rsidRDefault="00DD6CC6" w:rsidP="00DD6CC6">
            <w:pPr>
              <w:pStyle w:val="TableParagraph"/>
              <w:ind w:left="0" w:right="408"/>
              <w:rPr>
                <w:b/>
                <w:spacing w:val="1"/>
              </w:rPr>
            </w:pPr>
            <w:r w:rsidRPr="00920AA3">
              <w:rPr>
                <w:b/>
                <w:color w:val="76923C" w:themeColor="accent3" w:themeShade="BF"/>
              </w:rPr>
              <w:t>#1</w:t>
            </w:r>
            <w:r w:rsidR="00920AA3" w:rsidRPr="00920AA3">
              <w:rPr>
                <w:b/>
                <w:color w:val="76923C" w:themeColor="accent3" w:themeShade="BF"/>
              </w:rPr>
              <w:t xml:space="preserve"> [previously #4]</w:t>
            </w:r>
            <w:r w:rsidRPr="00920AA3">
              <w:rPr>
                <w:b/>
                <w:color w:val="76923C" w:themeColor="accent3" w:themeShade="BF"/>
              </w:rPr>
              <w:t>:</w:t>
            </w:r>
            <w:r w:rsidRPr="00920AA3">
              <w:rPr>
                <w:color w:val="76923C" w:themeColor="accent3" w:themeShade="BF"/>
              </w:rPr>
              <w:t xml:space="preserve"> </w:t>
            </w:r>
            <w:r>
              <w:rPr>
                <w:b/>
              </w:rPr>
              <w:t>Despite all our efforts, people are sliding back into poverty and</w:t>
            </w:r>
            <w:r>
              <w:rPr>
                <w:b/>
                <w:spacing w:val="1"/>
              </w:rPr>
              <w:t xml:space="preserve"> </w:t>
            </w:r>
            <w:r>
              <w:rPr>
                <w:b/>
              </w:rPr>
              <w:t>extreme poverty, and the</w:t>
            </w:r>
            <w:r w:rsidR="00756BB4">
              <w:rPr>
                <w:b/>
                <w:color w:val="8DB3E2" w:themeColor="text2" w:themeTint="66"/>
              </w:rPr>
              <w:t xml:space="preserve"> </w:t>
            </w:r>
            <w:r w:rsidR="00B7363B" w:rsidRPr="00756BB4">
              <w:rPr>
                <w:b/>
                <w:color w:val="76923C" w:themeColor="accent3" w:themeShade="BF"/>
              </w:rPr>
              <w:t xml:space="preserve">magnitude of inequality continues </w:t>
            </w:r>
            <w:r>
              <w:rPr>
                <w:b/>
              </w:rPr>
              <w:t>to increase. The</w:t>
            </w:r>
            <w:r>
              <w:rPr>
                <w:b/>
                <w:spacing w:val="1"/>
              </w:rPr>
              <w:t xml:space="preserve"> </w:t>
            </w:r>
            <w:r>
              <w:rPr>
                <w:b/>
              </w:rPr>
              <w:t xml:space="preserve">most vulnerable people continue to be </w:t>
            </w:r>
            <w:r w:rsidR="00756BB4">
              <w:rPr>
                <w:b/>
                <w:color w:val="76923C" w:themeColor="accent3" w:themeShade="BF"/>
              </w:rPr>
              <w:t>disregarded</w:t>
            </w:r>
            <w:r w:rsidR="00920AA3">
              <w:rPr>
                <w:b/>
                <w:color w:val="76923C" w:themeColor="accent3" w:themeShade="BF"/>
              </w:rPr>
              <w:t xml:space="preserve"> </w:t>
            </w:r>
            <w:r w:rsidRPr="00756BB4">
              <w:rPr>
                <w:b/>
                <w:color w:val="76923C" w:themeColor="accent3" w:themeShade="BF"/>
              </w:rPr>
              <w:t>and deprived of their rights</w:t>
            </w:r>
            <w:r>
              <w:rPr>
                <w:b/>
              </w:rPr>
              <w:t>. This is further</w:t>
            </w:r>
            <w:r>
              <w:rPr>
                <w:b/>
                <w:spacing w:val="1"/>
              </w:rPr>
              <w:t xml:space="preserve"> </w:t>
            </w:r>
            <w:r>
              <w:rPr>
                <w:b/>
              </w:rPr>
              <w:t>exacerbated by the severe and unequal socio-economic impact of the</w:t>
            </w:r>
            <w:r>
              <w:rPr>
                <w:b/>
                <w:spacing w:val="1"/>
              </w:rPr>
              <w:t xml:space="preserve"> </w:t>
            </w:r>
            <w:r>
              <w:rPr>
                <w:b/>
              </w:rPr>
              <w:t xml:space="preserve">COVID-19 pandemic, </w:t>
            </w:r>
            <w:r w:rsidR="006E5074" w:rsidRPr="006E5074">
              <w:rPr>
                <w:b/>
                <w:color w:val="76923C" w:themeColor="accent3" w:themeShade="BF"/>
              </w:rPr>
              <w:t>severe climatic events</w:t>
            </w:r>
            <w:r w:rsidR="006E5074">
              <w:rPr>
                <w:b/>
              </w:rPr>
              <w:t xml:space="preserve">, </w:t>
            </w:r>
            <w:r w:rsidR="006E5074" w:rsidRPr="006E5074">
              <w:rPr>
                <w:b/>
                <w:color w:val="76923C" w:themeColor="accent3" w:themeShade="BF"/>
              </w:rPr>
              <w:t xml:space="preserve">food </w:t>
            </w:r>
            <w:r w:rsidR="006E5074" w:rsidRPr="006E5074">
              <w:rPr>
                <w:b/>
                <w:iCs/>
                <w:color w:val="76923C" w:themeColor="accent3" w:themeShade="BF"/>
              </w:rPr>
              <w:t xml:space="preserve">and fuel </w:t>
            </w:r>
            <w:r w:rsidR="006E5074" w:rsidRPr="006E5074">
              <w:rPr>
                <w:b/>
                <w:color w:val="76923C" w:themeColor="accent3" w:themeShade="BF"/>
              </w:rPr>
              <w:t>insecurity</w:t>
            </w:r>
            <w:r w:rsidR="006E5074">
              <w:rPr>
                <w:b/>
                <w:color w:val="76923C" w:themeColor="accent3" w:themeShade="BF"/>
              </w:rPr>
              <w:t xml:space="preserve">, </w:t>
            </w:r>
            <w:r w:rsidR="00756BB4">
              <w:rPr>
                <w:b/>
                <w:color w:val="76923C" w:themeColor="accent3" w:themeShade="BF"/>
              </w:rPr>
              <w:t>the forcible displacement of people</w:t>
            </w:r>
            <w:r w:rsidRPr="00756BB4">
              <w:rPr>
                <w:b/>
                <w:color w:val="8DB3E2" w:themeColor="text2" w:themeTint="66"/>
              </w:rPr>
              <w:t xml:space="preserve"> </w:t>
            </w:r>
            <w:r w:rsidR="00756BB4" w:rsidRPr="006E5074">
              <w:rPr>
                <w:b/>
                <w:iCs/>
                <w:color w:val="76923C" w:themeColor="accent3" w:themeShade="BF"/>
              </w:rPr>
              <w:t xml:space="preserve">from their homeland, </w:t>
            </w:r>
            <w:r w:rsidR="00317A2F" w:rsidRPr="006E5074">
              <w:rPr>
                <w:b/>
                <w:color w:val="76923C" w:themeColor="accent3" w:themeShade="BF"/>
              </w:rPr>
              <w:t xml:space="preserve">wars </w:t>
            </w:r>
            <w:r w:rsidR="00756BB4" w:rsidRPr="006E5074">
              <w:rPr>
                <w:b/>
                <w:color w:val="76923C" w:themeColor="accent3" w:themeShade="BF"/>
              </w:rPr>
              <w:t>and</w:t>
            </w:r>
            <w:r w:rsidR="00317A2F" w:rsidRPr="006E5074">
              <w:rPr>
                <w:b/>
                <w:i/>
                <w:color w:val="76923C" w:themeColor="accent3" w:themeShade="BF"/>
              </w:rPr>
              <w:t xml:space="preserve"> </w:t>
            </w:r>
            <w:r w:rsidRPr="00756BB4">
              <w:rPr>
                <w:b/>
              </w:rPr>
              <w:t>conflicts.</w:t>
            </w:r>
            <w:r>
              <w:rPr>
                <w:b/>
                <w:spacing w:val="1"/>
              </w:rPr>
              <w:t xml:space="preserve"> </w:t>
            </w:r>
          </w:p>
          <w:p w14:paraId="080F3E06" w14:textId="77777777" w:rsidR="006E5074" w:rsidRDefault="006E5074" w:rsidP="00DD6CC6">
            <w:pPr>
              <w:pStyle w:val="TableParagraph"/>
              <w:ind w:left="0" w:right="408"/>
              <w:rPr>
                <w:b/>
                <w:spacing w:val="1"/>
              </w:rPr>
            </w:pPr>
          </w:p>
          <w:p w14:paraId="089318B9" w14:textId="4BF934FD" w:rsidR="00DD6CC6" w:rsidRDefault="00DD6CC6" w:rsidP="00DD6CC6">
            <w:pPr>
              <w:pStyle w:val="TableParagraph"/>
              <w:ind w:left="0" w:right="408"/>
              <w:rPr>
                <w:rFonts w:asciiTheme="minorHAnsi" w:hAnsiTheme="minorHAnsi" w:cstheme="minorHAnsi"/>
                <w:b/>
                <w:color w:val="76923C" w:themeColor="accent3" w:themeShade="BF"/>
              </w:rPr>
            </w:pPr>
            <w:r w:rsidRPr="006E5074">
              <w:rPr>
                <w:rFonts w:asciiTheme="minorHAnsi" w:hAnsiTheme="minorHAnsi" w:cstheme="minorHAnsi"/>
                <w:b/>
                <w:color w:val="76923C" w:themeColor="accent3" w:themeShade="BF"/>
              </w:rPr>
              <w:t xml:space="preserve">Current social protection systems and social safety nets are inadequate to build resilience to shocks and ensure the right to social security as enshrined in the </w:t>
            </w:r>
            <w:r w:rsidR="004E2649" w:rsidRPr="006E5074">
              <w:rPr>
                <w:rFonts w:asciiTheme="minorHAnsi" w:hAnsiTheme="minorHAnsi" w:cstheme="minorHAnsi"/>
                <w:b/>
                <w:color w:val="76923C" w:themeColor="accent3" w:themeShade="BF"/>
              </w:rPr>
              <w:t>Universal Declaration of Human Rights</w:t>
            </w:r>
            <w:r w:rsidR="006E5074">
              <w:rPr>
                <w:rFonts w:asciiTheme="minorHAnsi" w:hAnsiTheme="minorHAnsi" w:cstheme="minorHAnsi"/>
                <w:b/>
                <w:color w:val="76923C" w:themeColor="accent3" w:themeShade="BF"/>
              </w:rPr>
              <w:t>.</w:t>
            </w:r>
          </w:p>
          <w:p w14:paraId="31B950EF" w14:textId="238A3906" w:rsidR="006E5074" w:rsidRDefault="006E5074" w:rsidP="00DD6CC6">
            <w:pPr>
              <w:pStyle w:val="TableParagraph"/>
              <w:ind w:left="0" w:right="408"/>
              <w:rPr>
                <w:rFonts w:asciiTheme="minorHAnsi" w:hAnsiTheme="minorHAnsi" w:cstheme="minorHAnsi"/>
                <w:b/>
                <w:color w:val="76923C" w:themeColor="accent3" w:themeShade="BF"/>
              </w:rPr>
            </w:pPr>
          </w:p>
          <w:p w14:paraId="02A23889" w14:textId="4B58333A" w:rsidR="006E5074" w:rsidRPr="00317A2F" w:rsidRDefault="006E5074" w:rsidP="006E5074">
            <w:pPr>
              <w:spacing w:before="1"/>
              <w:ind w:right="835"/>
              <w:jc w:val="both"/>
              <w:rPr>
                <w:b/>
                <w:i/>
                <w:color w:val="8DB3E2" w:themeColor="text2" w:themeTint="66"/>
              </w:rPr>
            </w:pPr>
            <w:r>
              <w:rPr>
                <w:b/>
              </w:rPr>
              <w:t>We recognize that while the responsibility for social protection lies</w:t>
            </w:r>
            <w:r>
              <w:rPr>
                <w:b/>
                <w:spacing w:val="-47"/>
              </w:rPr>
              <w:t xml:space="preserve">  </w:t>
            </w:r>
            <w:r>
              <w:rPr>
                <w:b/>
              </w:rPr>
              <w:t>primarily with duty bearers, the voice of rights holders is critical in</w:t>
            </w:r>
            <w:r>
              <w:rPr>
                <w:b/>
                <w:spacing w:val="-47"/>
              </w:rPr>
              <w:t xml:space="preserve">            </w:t>
            </w:r>
            <w:r>
              <w:rPr>
                <w:b/>
              </w:rPr>
              <w:t>strengthening</w:t>
            </w:r>
            <w:r>
              <w:rPr>
                <w:b/>
                <w:spacing w:val="-1"/>
              </w:rPr>
              <w:t xml:space="preserve"> </w:t>
            </w:r>
            <w:r>
              <w:rPr>
                <w:b/>
              </w:rPr>
              <w:t>these</w:t>
            </w:r>
            <w:r>
              <w:rPr>
                <w:b/>
                <w:spacing w:val="-1"/>
              </w:rPr>
              <w:t xml:space="preserve"> </w:t>
            </w:r>
            <w:r>
              <w:rPr>
                <w:b/>
              </w:rPr>
              <w:t>systems</w:t>
            </w:r>
            <w:r w:rsidRPr="006E5074">
              <w:rPr>
                <w:b/>
                <w:color w:val="76923C" w:themeColor="accent3" w:themeShade="BF"/>
              </w:rPr>
              <w:t>,</w:t>
            </w:r>
            <w:r w:rsidRPr="00161257">
              <w:rPr>
                <w:b/>
                <w:color w:val="8DB3E2" w:themeColor="text2" w:themeTint="66"/>
              </w:rPr>
              <w:t xml:space="preserve"> </w:t>
            </w:r>
            <w:r w:rsidRPr="006E5074">
              <w:rPr>
                <w:b/>
                <w:color w:val="76923C" w:themeColor="accent3" w:themeShade="BF"/>
              </w:rPr>
              <w:t>which we are committe</w:t>
            </w:r>
            <w:r>
              <w:rPr>
                <w:b/>
                <w:color w:val="76923C" w:themeColor="accent3" w:themeShade="BF"/>
              </w:rPr>
              <w:t xml:space="preserve">d to safeguarding and enhancing. </w:t>
            </w:r>
            <w:r w:rsidRPr="006E5074">
              <w:rPr>
                <w:b/>
                <w:color w:val="76923C" w:themeColor="accent3" w:themeShade="BF"/>
              </w:rPr>
              <w:t>The space for the participation of non-executive stakeholders has further suffered from old and new challenges</w:t>
            </w:r>
            <w:r>
              <w:rPr>
                <w:b/>
                <w:color w:val="76923C" w:themeColor="accent3" w:themeShade="BF"/>
              </w:rPr>
              <w:t xml:space="preserve">. </w:t>
            </w:r>
            <w:r w:rsidRPr="006E5074">
              <w:rPr>
                <w:b/>
                <w:color w:val="76923C" w:themeColor="accent3" w:themeShade="BF"/>
              </w:rPr>
              <w:t xml:space="preserve">We will work in coordination to strengthen social protection in partner countries in line with the UN Secretary General’s initiative for a Global Accelerator on Jobs and Social Protection for Just Transitions. A Global Social Protection Fund could lead to coordinated responses between GPEDC stakeholders to consolidate social protection in countries most in need. [Add: CPDE]  </w:t>
            </w:r>
            <w:sdt>
              <w:sdtPr>
                <w:rPr>
                  <w:color w:val="8DB3E2" w:themeColor="text2" w:themeTint="66"/>
                </w:rPr>
                <w:tag w:val="goog_rdk_92"/>
                <w:id w:val="-1023855580"/>
                <w:showingPlcHdr/>
              </w:sdtPr>
              <w:sdtContent>
                <w:r>
                  <w:rPr>
                    <w:color w:val="8DB3E2" w:themeColor="text2" w:themeTint="66"/>
                  </w:rPr>
                  <w:t xml:space="preserve">     </w:t>
                </w:r>
              </w:sdtContent>
            </w:sdt>
          </w:p>
          <w:p w14:paraId="4EB69F1B" w14:textId="312369D7" w:rsidR="006E5074" w:rsidRPr="006E5074" w:rsidRDefault="006E5074" w:rsidP="00DD6CC6">
            <w:pPr>
              <w:pStyle w:val="TableParagraph"/>
              <w:ind w:left="0" w:right="408"/>
              <w:rPr>
                <w:rFonts w:asciiTheme="minorHAnsi" w:hAnsiTheme="minorHAnsi" w:cstheme="minorHAnsi"/>
                <w:b/>
                <w:color w:val="76923C" w:themeColor="accent3" w:themeShade="BF"/>
              </w:rPr>
            </w:pPr>
          </w:p>
          <w:p w14:paraId="0E281D0B" w14:textId="09421E44" w:rsidR="00DD6CC6" w:rsidRDefault="006E5074" w:rsidP="00DD6CC6">
            <w:pPr>
              <w:pStyle w:val="TableParagraph"/>
              <w:ind w:right="408"/>
              <w:rPr>
                <w:rFonts w:asciiTheme="minorHAnsi" w:hAnsiTheme="minorHAnsi" w:cstheme="minorHAnsi"/>
                <w:b/>
                <w:color w:val="8DB3E2" w:themeColor="text2" w:themeTint="66"/>
              </w:rPr>
            </w:pPr>
            <w:r w:rsidRPr="006E5074">
              <w:rPr>
                <w:b/>
                <w:iCs/>
                <w:color w:val="76923C" w:themeColor="accent3" w:themeShade="BF"/>
                <w:spacing w:val="1"/>
              </w:rPr>
              <w:t>Women and children remain the most vulnerable to these natural and anthropogenic disasters.</w:t>
            </w:r>
          </w:p>
          <w:p w14:paraId="33EEEC70" w14:textId="0A80B2E4" w:rsidR="00DD6CC6" w:rsidRPr="00705465" w:rsidRDefault="00DD6CC6" w:rsidP="00DD6CC6">
            <w:pPr>
              <w:pStyle w:val="TableParagraph"/>
              <w:tabs>
                <w:tab w:val="left" w:pos="825"/>
                <w:tab w:val="left" w:pos="826"/>
              </w:tabs>
              <w:spacing w:line="261" w:lineRule="exact"/>
              <w:rPr>
                <w:b/>
                <w:color w:val="8DB3E2" w:themeColor="text2" w:themeTint="66"/>
                <w:lang w:val="en"/>
              </w:rPr>
            </w:pPr>
            <w:r w:rsidRPr="006E5074">
              <w:rPr>
                <w:rStyle w:val="normaltextrun"/>
                <w:rFonts w:asciiTheme="minorHAnsi" w:hAnsiTheme="minorHAnsi" w:cstheme="minorHAnsi"/>
                <w:b/>
                <w:color w:val="76923C" w:themeColor="accent3" w:themeShade="BF"/>
                <w:lang w:val="en"/>
              </w:rPr>
              <w:t>Progress towards gender equality</w:t>
            </w:r>
            <w:r w:rsidR="004E2649" w:rsidRPr="006E5074">
              <w:rPr>
                <w:rStyle w:val="normaltextrun"/>
                <w:rFonts w:asciiTheme="minorHAnsi" w:hAnsiTheme="minorHAnsi" w:cstheme="minorHAnsi"/>
                <w:b/>
                <w:color w:val="76923C" w:themeColor="accent3" w:themeShade="BF"/>
                <w:lang w:val="en"/>
              </w:rPr>
              <w:t xml:space="preserve">, </w:t>
            </w:r>
            <w:r w:rsidR="004E2649" w:rsidRPr="006E5074">
              <w:rPr>
                <w:rStyle w:val="normaltextrun"/>
                <w:rFonts w:asciiTheme="minorHAnsi" w:hAnsiTheme="minorHAnsi" w:cstheme="minorHAnsi"/>
                <w:b/>
                <w:iCs/>
                <w:color w:val="76923C" w:themeColor="accent3" w:themeShade="BF"/>
                <w:lang w:val="en"/>
              </w:rPr>
              <w:t>the empowerment of women and girls and the full realisation of the</w:t>
            </w:r>
            <w:r w:rsidR="006E5074" w:rsidRPr="006E5074">
              <w:rPr>
                <w:rStyle w:val="normaltextrun"/>
                <w:rFonts w:asciiTheme="minorHAnsi" w:hAnsiTheme="minorHAnsi" w:cstheme="minorHAnsi"/>
                <w:b/>
                <w:iCs/>
                <w:color w:val="76923C" w:themeColor="accent3" w:themeShade="BF"/>
                <w:lang w:val="en"/>
              </w:rPr>
              <w:t xml:space="preserve">ir human rights, </w:t>
            </w:r>
            <w:r w:rsidRPr="006E5074">
              <w:rPr>
                <w:rStyle w:val="normaltextrun"/>
                <w:rFonts w:asciiTheme="minorHAnsi" w:hAnsiTheme="minorHAnsi" w:cstheme="minorHAnsi"/>
                <w:b/>
                <w:color w:val="76923C" w:themeColor="accent3" w:themeShade="BF"/>
                <w:lang w:val="en"/>
              </w:rPr>
              <w:t xml:space="preserve">is a prerequisite for inclusive development, democratic governance, social and economic justice, and peace for all. For development co-operation to be most effective, it must catalyze political commitment and action to address persistent gender gaps and ensure policies and programmes respond to the needs </w:t>
            </w:r>
            <w:r w:rsidR="004E2649" w:rsidRPr="006E5074">
              <w:rPr>
                <w:rStyle w:val="normaltextrun"/>
                <w:rFonts w:asciiTheme="minorHAnsi" w:hAnsiTheme="minorHAnsi" w:cstheme="minorHAnsi"/>
                <w:b/>
                <w:iCs/>
                <w:color w:val="76923C" w:themeColor="accent3" w:themeShade="BF"/>
                <w:lang w:val="en"/>
              </w:rPr>
              <w:t xml:space="preserve">and </w:t>
            </w:r>
            <w:r w:rsidR="004E2649" w:rsidRPr="001642DC">
              <w:rPr>
                <w:rStyle w:val="normaltextrun"/>
                <w:rFonts w:asciiTheme="minorHAnsi" w:hAnsiTheme="minorHAnsi" w:cstheme="minorHAnsi"/>
                <w:b/>
                <w:iCs/>
                <w:color w:val="76923C" w:themeColor="accent3" w:themeShade="BF"/>
                <w:lang w:val="en"/>
              </w:rPr>
              <w:t>rights</w:t>
            </w:r>
            <w:r w:rsidR="004E2649" w:rsidRPr="001642DC">
              <w:rPr>
                <w:rStyle w:val="normaltextrun"/>
                <w:rFonts w:asciiTheme="minorHAnsi" w:hAnsiTheme="minorHAnsi" w:cstheme="minorHAnsi"/>
                <w:b/>
                <w:color w:val="76923C" w:themeColor="accent3" w:themeShade="BF"/>
                <w:lang w:val="en"/>
              </w:rPr>
              <w:t xml:space="preserve"> </w:t>
            </w:r>
            <w:r w:rsidRPr="001642DC">
              <w:rPr>
                <w:rStyle w:val="normaltextrun"/>
                <w:rFonts w:asciiTheme="minorHAnsi" w:hAnsiTheme="minorHAnsi" w:cstheme="minorHAnsi"/>
                <w:b/>
                <w:color w:val="76923C" w:themeColor="accent3" w:themeShade="BF"/>
                <w:lang w:val="en"/>
              </w:rPr>
              <w:t xml:space="preserve">of </w:t>
            </w:r>
            <w:r w:rsidR="004E2649" w:rsidRPr="001642DC">
              <w:rPr>
                <w:rStyle w:val="normaltextrun"/>
                <w:rFonts w:asciiTheme="minorHAnsi" w:hAnsiTheme="minorHAnsi" w:cstheme="minorHAnsi"/>
                <w:b/>
                <w:iCs/>
                <w:color w:val="76923C" w:themeColor="accent3" w:themeShade="BF"/>
                <w:lang w:val="en"/>
              </w:rPr>
              <w:t xml:space="preserve">all </w:t>
            </w:r>
            <w:r w:rsidRPr="001642DC">
              <w:rPr>
                <w:rStyle w:val="normaltextrun"/>
                <w:rFonts w:asciiTheme="minorHAnsi" w:hAnsiTheme="minorHAnsi" w:cstheme="minorHAnsi"/>
                <w:b/>
                <w:color w:val="76923C" w:themeColor="accent3" w:themeShade="BF"/>
                <w:lang w:val="en"/>
              </w:rPr>
              <w:t>women</w:t>
            </w:r>
            <w:r w:rsidR="004E2649" w:rsidRPr="001642DC">
              <w:rPr>
                <w:rStyle w:val="normaltextrun"/>
                <w:rFonts w:asciiTheme="minorHAnsi" w:hAnsiTheme="minorHAnsi" w:cstheme="minorHAnsi"/>
                <w:b/>
                <w:color w:val="76923C" w:themeColor="accent3" w:themeShade="BF"/>
                <w:lang w:val="en"/>
              </w:rPr>
              <w:t xml:space="preserve"> </w:t>
            </w:r>
            <w:r w:rsidR="004E2649" w:rsidRPr="001642DC">
              <w:rPr>
                <w:rStyle w:val="normaltextrun"/>
                <w:rFonts w:asciiTheme="minorHAnsi" w:hAnsiTheme="minorHAnsi" w:cstheme="minorHAnsi"/>
                <w:b/>
                <w:iCs/>
                <w:color w:val="76923C" w:themeColor="accent3" w:themeShade="BF"/>
                <w:lang w:val="en"/>
              </w:rPr>
              <w:t>and girls</w:t>
            </w:r>
            <w:r w:rsidR="006E5074">
              <w:rPr>
                <w:rStyle w:val="normaltextrun"/>
                <w:rFonts w:asciiTheme="minorHAnsi" w:hAnsiTheme="minorHAnsi" w:cstheme="minorHAnsi"/>
                <w:b/>
                <w:iCs/>
                <w:color w:val="76923C" w:themeColor="accent3" w:themeShade="BF"/>
                <w:lang w:val="en"/>
              </w:rPr>
              <w:t xml:space="preserve"> [add: UNDS]</w:t>
            </w:r>
            <w:r w:rsidRPr="001642DC">
              <w:rPr>
                <w:rStyle w:val="normaltextrun"/>
                <w:rFonts w:asciiTheme="minorHAnsi" w:hAnsiTheme="minorHAnsi" w:cstheme="minorHAnsi"/>
                <w:b/>
                <w:color w:val="8DB3E2" w:themeColor="text2" w:themeTint="66"/>
                <w:lang w:val="en"/>
              </w:rPr>
              <w:t xml:space="preserve">. </w:t>
            </w:r>
          </w:p>
          <w:p w14:paraId="7E557DB6" w14:textId="5BCD3A73" w:rsidR="00DD6CC6" w:rsidRDefault="00DD6CC6" w:rsidP="006E5074">
            <w:pPr>
              <w:pStyle w:val="TableParagraph"/>
              <w:spacing w:before="1"/>
              <w:ind w:left="0" w:right="835"/>
              <w:jc w:val="both"/>
              <w:rPr>
                <w:b/>
              </w:rPr>
            </w:pPr>
          </w:p>
          <w:p w14:paraId="038C99B7" w14:textId="77777777" w:rsidR="00DD6CC6" w:rsidRDefault="00DD6CC6" w:rsidP="00DD6CC6">
            <w:pPr>
              <w:pStyle w:val="TableParagraph"/>
              <w:spacing w:before="1"/>
              <w:ind w:right="835"/>
              <w:jc w:val="both"/>
              <w:rPr>
                <w:b/>
              </w:rPr>
            </w:pPr>
          </w:p>
          <w:p w14:paraId="1F9ED207" w14:textId="2048CA6B" w:rsidR="00DD6CC6" w:rsidRPr="00B7363B" w:rsidRDefault="00DD6CC6" w:rsidP="001642DC">
            <w:pPr>
              <w:widowControl/>
              <w:autoSpaceDE/>
              <w:rPr>
                <w:b/>
                <w:bCs/>
                <w:i/>
                <w:iCs/>
                <w:color w:val="8DB3E2" w:themeColor="text2" w:themeTint="66"/>
              </w:rPr>
            </w:pPr>
            <w:r>
              <w:rPr>
                <w:b/>
              </w:rPr>
              <w:t xml:space="preserve">We will focus </w:t>
            </w:r>
            <w:r w:rsidRPr="00F55E34">
              <w:rPr>
                <w:b/>
                <w:color w:val="76923C" w:themeColor="accent3" w:themeShade="BF"/>
              </w:rPr>
              <w:t>the</w:t>
            </w:r>
            <w:r>
              <w:rPr>
                <w:b/>
                <w:color w:val="8DB3E2" w:themeColor="text2" w:themeTint="66"/>
              </w:rPr>
              <w:t xml:space="preserve"> </w:t>
            </w:r>
            <w:r>
              <w:rPr>
                <w:b/>
              </w:rPr>
              <w:t>attention and efforts of our co-operation on leaving no</w:t>
            </w:r>
            <w:r>
              <w:rPr>
                <w:b/>
                <w:spacing w:val="1"/>
              </w:rPr>
              <w:t xml:space="preserve"> </w:t>
            </w:r>
            <w:r>
              <w:rPr>
                <w:b/>
              </w:rPr>
              <w:t>one behind</w:t>
            </w:r>
            <w:r w:rsidRPr="00F55E34">
              <w:rPr>
                <w:b/>
                <w:color w:val="76923C" w:themeColor="accent3" w:themeShade="BF"/>
              </w:rPr>
              <w:t xml:space="preserve">, including through strengthening human rights-based </w:t>
            </w:r>
            <w:r w:rsidR="00E93431" w:rsidRPr="00671703">
              <w:rPr>
                <w:b/>
                <w:iCs/>
                <w:color w:val="76923C" w:themeColor="accent3" w:themeShade="BF"/>
              </w:rPr>
              <w:t>and gender-responsive</w:t>
            </w:r>
            <w:r w:rsidR="00E93431" w:rsidRPr="00671703">
              <w:rPr>
                <w:b/>
                <w:i/>
                <w:iCs/>
                <w:color w:val="76923C" w:themeColor="accent3" w:themeShade="BF"/>
              </w:rPr>
              <w:t xml:space="preserve"> </w:t>
            </w:r>
            <w:r w:rsidRPr="00F55E34">
              <w:rPr>
                <w:b/>
                <w:color w:val="76923C" w:themeColor="accent3" w:themeShade="BF"/>
              </w:rPr>
              <w:t xml:space="preserve">approaches to development. </w:t>
            </w:r>
            <w:r>
              <w:rPr>
                <w:b/>
              </w:rPr>
              <w:t>We will build a better evidence base, taking into account the</w:t>
            </w:r>
            <w:r>
              <w:rPr>
                <w:b/>
                <w:spacing w:val="1"/>
              </w:rPr>
              <w:t xml:space="preserve"> </w:t>
            </w:r>
            <w:r w:rsidRPr="00F55E34">
              <w:rPr>
                <w:b/>
                <w:color w:val="76923C" w:themeColor="accent3" w:themeShade="BF"/>
              </w:rPr>
              <w:t>vulnerabilities of systems</w:t>
            </w:r>
            <w:r>
              <w:rPr>
                <w:b/>
                <w:color w:val="8DB3E2" w:themeColor="text2" w:themeTint="66"/>
              </w:rPr>
              <w:t xml:space="preserve"> </w:t>
            </w:r>
            <w:r>
              <w:rPr>
                <w:b/>
              </w:rPr>
              <w:t xml:space="preserve">and drivers of </w:t>
            </w:r>
            <w:r w:rsidR="008F558D" w:rsidRPr="00671703">
              <w:rPr>
                <w:b/>
                <w:iCs/>
                <w:color w:val="76923C" w:themeColor="accent3" w:themeShade="BF"/>
              </w:rPr>
              <w:t>fragility and</w:t>
            </w:r>
            <w:r w:rsidR="008F558D" w:rsidRPr="00671703">
              <w:rPr>
                <w:b/>
                <w:i/>
                <w:iCs/>
                <w:color w:val="76923C" w:themeColor="accent3" w:themeShade="BF"/>
              </w:rPr>
              <w:t xml:space="preserve"> </w:t>
            </w:r>
            <w:r>
              <w:rPr>
                <w:b/>
              </w:rPr>
              <w:t>inequality i</w:t>
            </w:r>
            <w:r w:rsidR="00EB22B8">
              <w:rPr>
                <w:b/>
              </w:rPr>
              <w:t>n our strategies and programmes</w:t>
            </w:r>
            <w:r w:rsidR="00615107">
              <w:rPr>
                <w:b/>
              </w:rPr>
              <w:t>,</w:t>
            </w:r>
            <w:r>
              <w:rPr>
                <w:b/>
              </w:rPr>
              <w:t xml:space="preserve"> </w:t>
            </w:r>
            <w:r>
              <w:rPr>
                <w:b/>
                <w:spacing w:val="-47"/>
              </w:rPr>
              <w:t xml:space="preserve"> </w:t>
            </w:r>
            <w:r>
              <w:rPr>
                <w:b/>
              </w:rPr>
              <w:t>and</w:t>
            </w:r>
            <w:r>
              <w:rPr>
                <w:b/>
                <w:spacing w:val="-1"/>
              </w:rPr>
              <w:t xml:space="preserve"> </w:t>
            </w:r>
            <w:r>
              <w:rPr>
                <w:b/>
              </w:rPr>
              <w:t>give</w:t>
            </w:r>
            <w:r>
              <w:rPr>
                <w:b/>
                <w:spacing w:val="-3"/>
              </w:rPr>
              <w:t xml:space="preserve"> </w:t>
            </w:r>
            <w:r>
              <w:rPr>
                <w:b/>
              </w:rPr>
              <w:t>specific</w:t>
            </w:r>
            <w:r>
              <w:rPr>
                <w:b/>
                <w:spacing w:val="-4"/>
              </w:rPr>
              <w:t xml:space="preserve"> </w:t>
            </w:r>
            <w:r>
              <w:rPr>
                <w:b/>
              </w:rPr>
              <w:t>attention</w:t>
            </w:r>
            <w:r>
              <w:rPr>
                <w:b/>
                <w:spacing w:val="-1"/>
              </w:rPr>
              <w:t xml:space="preserve"> </w:t>
            </w:r>
            <w:r>
              <w:rPr>
                <w:b/>
              </w:rPr>
              <w:t>to</w:t>
            </w:r>
            <w:r>
              <w:rPr>
                <w:b/>
                <w:spacing w:val="-1"/>
              </w:rPr>
              <w:t xml:space="preserve"> </w:t>
            </w:r>
            <w:r>
              <w:rPr>
                <w:b/>
              </w:rPr>
              <w:t>delivering</w:t>
            </w:r>
            <w:r>
              <w:rPr>
                <w:b/>
                <w:spacing w:val="-1"/>
              </w:rPr>
              <w:t xml:space="preserve"> </w:t>
            </w:r>
            <w:r>
              <w:rPr>
                <w:b/>
              </w:rPr>
              <w:t>progress</w:t>
            </w:r>
            <w:r>
              <w:rPr>
                <w:b/>
                <w:spacing w:val="-1"/>
              </w:rPr>
              <w:t xml:space="preserve"> </w:t>
            </w:r>
            <w:r>
              <w:rPr>
                <w:b/>
              </w:rPr>
              <w:t>on</w:t>
            </w:r>
            <w:r>
              <w:rPr>
                <w:b/>
                <w:spacing w:val="-1"/>
              </w:rPr>
              <w:t xml:space="preserve"> </w:t>
            </w:r>
            <w:r>
              <w:rPr>
                <w:b/>
              </w:rPr>
              <w:t>the</w:t>
            </w:r>
            <w:r>
              <w:rPr>
                <w:b/>
                <w:spacing w:val="-7"/>
              </w:rPr>
              <w:t xml:space="preserve"> </w:t>
            </w:r>
            <w:r>
              <w:rPr>
                <w:b/>
              </w:rPr>
              <w:t>SDGs</w:t>
            </w:r>
            <w:r>
              <w:rPr>
                <w:b/>
                <w:spacing w:val="-1"/>
              </w:rPr>
              <w:t xml:space="preserve"> </w:t>
            </w:r>
            <w:r>
              <w:rPr>
                <w:b/>
              </w:rPr>
              <w:t>for all</w:t>
            </w:r>
            <w:r w:rsidR="00615107">
              <w:rPr>
                <w:b/>
                <w:color w:val="8DB3E2" w:themeColor="text2" w:themeTint="66"/>
              </w:rPr>
              <w:t>.</w:t>
            </w:r>
            <w:r w:rsidRPr="00161257">
              <w:rPr>
                <w:b/>
                <w:bCs/>
                <w:color w:val="8DB3E2" w:themeColor="text2" w:themeTint="66"/>
              </w:rPr>
              <w:t xml:space="preserve"> </w:t>
            </w:r>
            <w:r w:rsidR="00B7363B" w:rsidRPr="00615107">
              <w:rPr>
                <w:b/>
                <w:bCs/>
                <w:iCs/>
                <w:color w:val="76923C" w:themeColor="accent3" w:themeShade="BF"/>
              </w:rPr>
              <w:t xml:space="preserve">Given the </w:t>
            </w:r>
            <w:r w:rsidR="001642DC" w:rsidRPr="00615107">
              <w:rPr>
                <w:b/>
                <w:bCs/>
                <w:iCs/>
                <w:color w:val="76923C" w:themeColor="accent3" w:themeShade="BF"/>
              </w:rPr>
              <w:t>increasing</w:t>
            </w:r>
            <w:r w:rsidR="00B7363B" w:rsidRPr="00615107">
              <w:rPr>
                <w:b/>
                <w:bCs/>
                <w:iCs/>
                <w:color w:val="76923C" w:themeColor="accent3" w:themeShade="BF"/>
              </w:rPr>
              <w:t xml:space="preserve"> of catalytic role of ODA</w:t>
            </w:r>
            <w:r w:rsidR="001642DC" w:rsidRPr="00615107">
              <w:rPr>
                <w:b/>
                <w:bCs/>
                <w:iCs/>
                <w:color w:val="76923C" w:themeColor="accent3" w:themeShade="BF"/>
              </w:rPr>
              <w:t>,</w:t>
            </w:r>
            <w:r w:rsidR="00B7363B" w:rsidRPr="00615107">
              <w:rPr>
                <w:b/>
                <w:bCs/>
                <w:iCs/>
                <w:color w:val="76923C" w:themeColor="accent3" w:themeShade="BF"/>
              </w:rPr>
              <w:t xml:space="preserve"> </w:t>
            </w:r>
            <w:r w:rsidR="00615107" w:rsidRPr="00615107">
              <w:rPr>
                <w:b/>
                <w:bCs/>
                <w:iCs/>
                <w:color w:val="76923C" w:themeColor="accent3" w:themeShade="BF"/>
              </w:rPr>
              <w:t xml:space="preserve">development cooperation </w:t>
            </w:r>
            <w:r w:rsidR="00B7363B" w:rsidRPr="00615107">
              <w:rPr>
                <w:b/>
                <w:bCs/>
                <w:iCs/>
                <w:color w:val="76923C" w:themeColor="accent3" w:themeShade="BF"/>
              </w:rPr>
              <w:t>providers</w:t>
            </w:r>
            <w:r w:rsidRPr="00615107">
              <w:rPr>
                <w:b/>
                <w:bCs/>
                <w:color w:val="76923C" w:themeColor="accent3" w:themeShade="BF"/>
              </w:rPr>
              <w:t xml:space="preserve"> commit to set clear quantitative targets for support to local actors to ensure that the furthest behind can be reached. [Add: CPDE]</w:t>
            </w:r>
          </w:p>
        </w:tc>
        <w:tc>
          <w:tcPr>
            <w:tcW w:w="4601" w:type="dxa"/>
          </w:tcPr>
          <w:p w14:paraId="737EC383" w14:textId="3D9863B9" w:rsidR="004E2649" w:rsidRDefault="004E2649" w:rsidP="00DD6CC6">
            <w:pPr>
              <w:widowControl/>
              <w:autoSpaceDE/>
              <w:autoSpaceDN/>
              <w:rPr>
                <w:rFonts w:asciiTheme="minorHAnsi" w:hAnsiTheme="minorHAnsi" w:cstheme="minorHAnsi"/>
                <w:i/>
                <w:iCs/>
                <w:lang w:val="en-IE"/>
              </w:rPr>
            </w:pPr>
          </w:p>
          <w:p w14:paraId="2AEC1C9A" w14:textId="0798298D" w:rsidR="004E2649" w:rsidRPr="00DD6CC6" w:rsidRDefault="004E2649" w:rsidP="005021C9">
            <w:pPr>
              <w:widowControl/>
              <w:autoSpaceDE/>
              <w:autoSpaceDN/>
              <w:rPr>
                <w:b/>
                <w:bCs/>
                <w:lang w:val="en-IE"/>
              </w:rPr>
            </w:pPr>
          </w:p>
        </w:tc>
      </w:tr>
      <w:tr w:rsidR="00DD6CC6" w14:paraId="240E581B" w14:textId="77777777" w:rsidTr="00DD6CC6">
        <w:trPr>
          <w:trHeight w:val="510"/>
        </w:trPr>
        <w:tc>
          <w:tcPr>
            <w:tcW w:w="13944" w:type="dxa"/>
            <w:gridSpan w:val="2"/>
          </w:tcPr>
          <w:p w14:paraId="20D19A04" w14:textId="6D188FA8" w:rsidR="00DD6CC6" w:rsidRPr="006E6412" w:rsidRDefault="00DD6CC6" w:rsidP="00DD6CC6">
            <w:pPr>
              <w:widowControl/>
              <w:autoSpaceDE/>
              <w:autoSpaceDN/>
              <w:rPr>
                <w:b/>
                <w:bCs/>
                <w:lang w:val="en-GB"/>
              </w:rPr>
            </w:pPr>
            <w:r>
              <w:rPr>
                <w:b/>
                <w:u w:val="single"/>
              </w:rPr>
              <w:t>The</w:t>
            </w:r>
            <w:r>
              <w:rPr>
                <w:b/>
                <w:spacing w:val="-4"/>
                <w:u w:val="single"/>
              </w:rPr>
              <w:t xml:space="preserve"> </w:t>
            </w:r>
            <w:r>
              <w:rPr>
                <w:b/>
                <w:u w:val="single"/>
              </w:rPr>
              <w:t>“how”</w:t>
            </w:r>
            <w:r>
              <w:rPr>
                <w:b/>
                <w:spacing w:val="-8"/>
                <w:u w:val="single"/>
              </w:rPr>
              <w:t xml:space="preserve"> </w:t>
            </w:r>
            <w:r>
              <w:rPr>
                <w:b/>
                <w:u w:val="single"/>
              </w:rPr>
              <w:t>of</w:t>
            </w:r>
            <w:r>
              <w:rPr>
                <w:b/>
                <w:spacing w:val="-1"/>
                <w:u w:val="single"/>
              </w:rPr>
              <w:t xml:space="preserve"> </w:t>
            </w:r>
            <w:r>
              <w:rPr>
                <w:b/>
                <w:u w:val="single"/>
              </w:rPr>
              <w:t>development</w:t>
            </w:r>
            <w:r>
              <w:rPr>
                <w:b/>
                <w:spacing w:val="-5"/>
                <w:u w:val="single"/>
              </w:rPr>
              <w:t xml:space="preserve"> </w:t>
            </w:r>
            <w:r>
              <w:rPr>
                <w:b/>
                <w:u w:val="single"/>
              </w:rPr>
              <w:t>cooperation</w:t>
            </w:r>
            <w:r>
              <w:rPr>
                <w:b/>
                <w:spacing w:val="-2"/>
                <w:u w:val="single"/>
              </w:rPr>
              <w:t xml:space="preserve"> </w:t>
            </w:r>
            <w:r>
              <w:rPr>
                <w:b/>
                <w:u w:val="single"/>
              </w:rPr>
              <w:t>matters</w:t>
            </w:r>
          </w:p>
        </w:tc>
      </w:tr>
      <w:tr w:rsidR="00DD6CC6" w14:paraId="3E6EF752" w14:textId="77777777" w:rsidTr="006E6412">
        <w:trPr>
          <w:trHeight w:val="8368"/>
        </w:trPr>
        <w:tc>
          <w:tcPr>
            <w:tcW w:w="9343" w:type="dxa"/>
          </w:tcPr>
          <w:p w14:paraId="5DC00B45" w14:textId="0CEA48A9" w:rsidR="00DD6CC6" w:rsidRDefault="00DD6CC6" w:rsidP="00DD6CC6">
            <w:pPr>
              <w:pStyle w:val="TableParagraph"/>
              <w:ind w:right="143"/>
              <w:rPr>
                <w:b/>
              </w:rPr>
            </w:pPr>
            <w:r>
              <w:lastRenderedPageBreak/>
              <w:t xml:space="preserve">#2: </w:t>
            </w:r>
            <w:r w:rsidRPr="00F55E34">
              <w:rPr>
                <w:b/>
                <w:color w:val="76923C" w:themeColor="accent3" w:themeShade="BF"/>
              </w:rPr>
              <w:t xml:space="preserve">Eradicating poverty and hunger, </w:t>
            </w:r>
            <w:r w:rsidRPr="00D041FD">
              <w:rPr>
                <w:b/>
              </w:rPr>
              <w:t>c</w:t>
            </w:r>
            <w:r>
              <w:rPr>
                <w:b/>
              </w:rPr>
              <w:t xml:space="preserve">ountering climate change and environmental degradation, </w:t>
            </w:r>
            <w:r w:rsidRPr="00F55E34">
              <w:rPr>
                <w:b/>
                <w:color w:val="76923C" w:themeColor="accent3" w:themeShade="BF"/>
              </w:rPr>
              <w:t>tackling</w:t>
            </w:r>
            <w:r w:rsidRPr="00F55E34">
              <w:rPr>
                <w:b/>
                <w:color w:val="76923C" w:themeColor="accent3" w:themeShade="BF"/>
                <w:spacing w:val="1"/>
              </w:rPr>
              <w:t xml:space="preserve"> </w:t>
            </w:r>
            <w:r w:rsidRPr="00F55E34">
              <w:rPr>
                <w:b/>
                <w:color w:val="76923C" w:themeColor="accent3" w:themeShade="BF"/>
              </w:rPr>
              <w:t>the current economic and social challenges and growing inequality, and achieving just resolutions to ongoing</w:t>
            </w:r>
            <w:r w:rsidR="00317A2F" w:rsidRPr="00F55E34">
              <w:rPr>
                <w:b/>
                <w:color w:val="76923C" w:themeColor="accent3" w:themeShade="BF"/>
              </w:rPr>
              <w:t xml:space="preserve"> wars and [add: CPDE]</w:t>
            </w:r>
            <w:r w:rsidRPr="00F55E34">
              <w:rPr>
                <w:b/>
                <w:color w:val="76923C" w:themeColor="accent3" w:themeShade="BF"/>
              </w:rPr>
              <w:t xml:space="preserve"> conflicts, </w:t>
            </w:r>
            <w:r>
              <w:rPr>
                <w:b/>
              </w:rPr>
              <w:t>require</w:t>
            </w:r>
            <w:r>
              <w:rPr>
                <w:b/>
                <w:spacing w:val="-47"/>
              </w:rPr>
              <w:t xml:space="preserve">                  </w:t>
            </w:r>
            <w:r>
              <w:rPr>
                <w:b/>
              </w:rPr>
              <w:t xml:space="preserve">cooperation across boundaries and stakeholders. </w:t>
            </w:r>
          </w:p>
          <w:p w14:paraId="2B7D3CCB" w14:textId="35E36AD5" w:rsidR="00DD6CC6" w:rsidRDefault="00DD6CC6" w:rsidP="00DD6CC6">
            <w:pPr>
              <w:pStyle w:val="TableParagraph"/>
              <w:ind w:right="143"/>
              <w:rPr>
                <w:b/>
                <w:spacing w:val="-2"/>
              </w:rPr>
            </w:pPr>
            <w:r w:rsidRPr="00F55E34">
              <w:rPr>
                <w:b/>
                <w:color w:val="76923C" w:themeColor="accent3" w:themeShade="BF"/>
              </w:rPr>
              <w:t xml:space="preserve">While recognizing the specific roles and responsibilities of various development actors, we underscore that the Principles of Effective Development Co-operation </w:t>
            </w:r>
            <w:r>
              <w:rPr>
                <w:b/>
              </w:rPr>
              <w:t>(country ownership, focus on results,</w:t>
            </w:r>
            <w:r>
              <w:rPr>
                <w:b/>
                <w:spacing w:val="-47"/>
              </w:rPr>
              <w:t xml:space="preserve"> </w:t>
            </w:r>
            <w:r>
              <w:rPr>
                <w:b/>
              </w:rPr>
              <w:t xml:space="preserve">inclusive partnerships, transparency and mutual accountability) </w:t>
            </w:r>
            <w:r w:rsidRPr="00F55E34">
              <w:rPr>
                <w:b/>
                <w:color w:val="76923C" w:themeColor="accent3" w:themeShade="BF"/>
              </w:rPr>
              <w:t xml:space="preserve">are of equal importance and interdependent, and  remain </w:t>
            </w:r>
            <w:r>
              <w:rPr>
                <w:b/>
              </w:rPr>
              <w:t>relevant and crucial to ensure that our common efforts support national</w:t>
            </w:r>
            <w:r>
              <w:rPr>
                <w:b/>
                <w:spacing w:val="1"/>
              </w:rPr>
              <w:t xml:space="preserve"> </w:t>
            </w:r>
            <w:r>
              <w:rPr>
                <w:b/>
              </w:rPr>
              <w:t>plans and policies and contribute to the Decade of Action to deliver the</w:t>
            </w:r>
            <w:r>
              <w:rPr>
                <w:b/>
                <w:spacing w:val="1"/>
              </w:rPr>
              <w:t xml:space="preserve"> </w:t>
            </w:r>
            <w:r>
              <w:rPr>
                <w:b/>
              </w:rPr>
              <w:t>SDGs.</w:t>
            </w:r>
            <w:r>
              <w:rPr>
                <w:b/>
                <w:spacing w:val="-2"/>
              </w:rPr>
              <w:t xml:space="preserve"> </w:t>
            </w:r>
          </w:p>
          <w:p w14:paraId="4DC8CDB6" w14:textId="77777777" w:rsidR="00DD6CC6" w:rsidRDefault="00DD6CC6" w:rsidP="00DD6CC6">
            <w:pPr>
              <w:pStyle w:val="TableParagraph"/>
              <w:ind w:right="143"/>
              <w:rPr>
                <w:b/>
                <w:spacing w:val="-2"/>
              </w:rPr>
            </w:pPr>
          </w:p>
          <w:p w14:paraId="7E9212B5" w14:textId="6747FFC1" w:rsidR="00DD6CC6" w:rsidRDefault="00DD6CC6" w:rsidP="00DD6CC6">
            <w:pPr>
              <w:pStyle w:val="TableParagraph"/>
              <w:ind w:right="143"/>
              <w:rPr>
                <w:b/>
              </w:rPr>
            </w:pPr>
            <w:r>
              <w:rPr>
                <w:b/>
              </w:rPr>
              <w:t>We</w:t>
            </w:r>
            <w:r>
              <w:rPr>
                <w:b/>
                <w:spacing w:val="-8"/>
              </w:rPr>
              <w:t xml:space="preserve"> </w:t>
            </w:r>
            <w:r>
              <w:rPr>
                <w:b/>
              </w:rPr>
              <w:t>recognize</w:t>
            </w:r>
            <w:r>
              <w:rPr>
                <w:b/>
                <w:spacing w:val="-3"/>
              </w:rPr>
              <w:t xml:space="preserve"> </w:t>
            </w:r>
            <w:r>
              <w:rPr>
                <w:b/>
              </w:rPr>
              <w:t>the</w:t>
            </w:r>
            <w:r>
              <w:rPr>
                <w:b/>
                <w:spacing w:val="-4"/>
              </w:rPr>
              <w:t xml:space="preserve"> </w:t>
            </w:r>
            <w:r>
              <w:rPr>
                <w:b/>
              </w:rPr>
              <w:t>urgency</w:t>
            </w:r>
            <w:r>
              <w:rPr>
                <w:b/>
                <w:spacing w:val="-2"/>
              </w:rPr>
              <w:t xml:space="preserve"> </w:t>
            </w:r>
            <w:r>
              <w:rPr>
                <w:b/>
              </w:rPr>
              <w:t>of</w:t>
            </w:r>
            <w:r>
              <w:rPr>
                <w:b/>
                <w:spacing w:val="-3"/>
              </w:rPr>
              <w:t xml:space="preserve"> </w:t>
            </w:r>
            <w:r w:rsidRPr="00F55E34">
              <w:rPr>
                <w:b/>
                <w:color w:val="76923C" w:themeColor="accent3" w:themeShade="BF"/>
                <w:spacing w:val="-2"/>
              </w:rPr>
              <w:t xml:space="preserve">achieving </w:t>
            </w:r>
            <w:r>
              <w:rPr>
                <w:b/>
              </w:rPr>
              <w:t>the</w:t>
            </w:r>
            <w:r>
              <w:rPr>
                <w:b/>
                <w:spacing w:val="-4"/>
              </w:rPr>
              <w:t xml:space="preserve"> </w:t>
            </w:r>
            <w:r>
              <w:rPr>
                <w:b/>
              </w:rPr>
              <w:t>SDGs</w:t>
            </w:r>
            <w:r w:rsidR="00317A2F">
              <w:rPr>
                <w:b/>
              </w:rPr>
              <w:t xml:space="preserve"> </w:t>
            </w:r>
            <w:r w:rsidR="00317A2F" w:rsidRPr="00671703">
              <w:rPr>
                <w:b/>
                <w:color w:val="76923C" w:themeColor="accent3" w:themeShade="BF"/>
              </w:rPr>
              <w:t>by 2030</w:t>
            </w:r>
            <w:r>
              <w:rPr>
                <w:b/>
                <w:spacing w:val="-1"/>
              </w:rPr>
              <w:t xml:space="preserve"> </w:t>
            </w:r>
            <w:r>
              <w:rPr>
                <w:b/>
              </w:rPr>
              <w:t>and</w:t>
            </w:r>
            <w:r>
              <w:rPr>
                <w:b/>
                <w:spacing w:val="-1"/>
              </w:rPr>
              <w:t xml:space="preserve"> </w:t>
            </w:r>
            <w:r>
              <w:rPr>
                <w:b/>
              </w:rPr>
              <w:t>commit</w:t>
            </w:r>
            <w:r>
              <w:rPr>
                <w:b/>
                <w:spacing w:val="-5"/>
              </w:rPr>
              <w:t xml:space="preserve"> </w:t>
            </w:r>
            <w:r>
              <w:rPr>
                <w:b/>
              </w:rPr>
              <w:t xml:space="preserve">to </w:t>
            </w:r>
            <w:r>
              <w:rPr>
                <w:b/>
                <w:spacing w:val="-47"/>
              </w:rPr>
              <w:t xml:space="preserve"> </w:t>
            </w:r>
            <w:r w:rsidR="00615107">
              <w:rPr>
                <w:b/>
              </w:rPr>
              <w:t>use the Principles</w:t>
            </w:r>
            <w:r w:rsidR="00E93431">
              <w:rPr>
                <w:b/>
                <w:color w:val="8DB3E2" w:themeColor="text2" w:themeTint="66"/>
              </w:rPr>
              <w:t xml:space="preserve"> </w:t>
            </w:r>
            <w:r w:rsidR="00E93431" w:rsidRPr="00671703">
              <w:rPr>
                <w:b/>
                <w:color w:val="76923C" w:themeColor="accent3" w:themeShade="BF"/>
              </w:rPr>
              <w:t xml:space="preserve">to assess and inform </w:t>
            </w:r>
            <w:r w:rsidRPr="003D7E9F">
              <w:rPr>
                <w:b/>
              </w:rPr>
              <w:t>our co-operation</w:t>
            </w:r>
            <w:r w:rsidR="00615107">
              <w:rPr>
                <w:b/>
              </w:rPr>
              <w:t xml:space="preserve"> </w:t>
            </w:r>
            <w:r w:rsidR="00615107" w:rsidRPr="00F55E34">
              <w:rPr>
                <w:b/>
                <w:color w:val="76923C" w:themeColor="accent3" w:themeShade="BF"/>
              </w:rPr>
              <w:t xml:space="preserve">to strengthen synergies and enhance policy coherence at all levels, </w:t>
            </w:r>
            <w:r w:rsidR="00615107" w:rsidRPr="00F55E34">
              <w:rPr>
                <w:b/>
                <w:color w:val="76923C" w:themeColor="accent3" w:themeShade="BF"/>
                <w:spacing w:val="-7"/>
              </w:rPr>
              <w:t xml:space="preserve">local, </w:t>
            </w:r>
            <w:r w:rsidR="00615107">
              <w:rPr>
                <w:b/>
              </w:rPr>
              <w:t>national,</w:t>
            </w:r>
            <w:r w:rsidR="00615107">
              <w:rPr>
                <w:b/>
                <w:spacing w:val="-2"/>
              </w:rPr>
              <w:t xml:space="preserve"> </w:t>
            </w:r>
            <w:r w:rsidR="00615107">
              <w:rPr>
                <w:b/>
              </w:rPr>
              <w:t>regional</w:t>
            </w:r>
            <w:r w:rsidR="00615107">
              <w:rPr>
                <w:b/>
                <w:spacing w:val="-4"/>
              </w:rPr>
              <w:t xml:space="preserve"> </w:t>
            </w:r>
            <w:r w:rsidR="00615107">
              <w:rPr>
                <w:b/>
              </w:rPr>
              <w:t>and</w:t>
            </w:r>
            <w:r w:rsidR="00615107">
              <w:rPr>
                <w:b/>
                <w:spacing w:val="1"/>
              </w:rPr>
              <w:t xml:space="preserve"> </w:t>
            </w:r>
            <w:r w:rsidR="00615107">
              <w:rPr>
                <w:b/>
              </w:rPr>
              <w:t>global,</w:t>
            </w:r>
            <w:r w:rsidRPr="004B5223">
              <w:rPr>
                <w:b/>
                <w:color w:val="8DB3E2" w:themeColor="text2" w:themeTint="66"/>
              </w:rPr>
              <w:t xml:space="preserve"> </w:t>
            </w:r>
            <w:r w:rsidRPr="00F55E34">
              <w:rPr>
                <w:b/>
                <w:color w:val="76923C" w:themeColor="accent3" w:themeShade="BF"/>
              </w:rPr>
              <w:t>including</w:t>
            </w:r>
            <w:r w:rsidR="003E7A00">
              <w:rPr>
                <w:b/>
                <w:color w:val="8DB3E2" w:themeColor="text2" w:themeTint="66"/>
              </w:rPr>
              <w:t xml:space="preserve"> </w:t>
            </w:r>
            <w:r w:rsidR="003E7A00">
              <w:rPr>
                <w:b/>
                <w:color w:val="76923C" w:themeColor="accent3" w:themeShade="BF"/>
              </w:rPr>
              <w:t xml:space="preserve">through country-led voluntary South-South and triangular cooperation </w:t>
            </w:r>
            <w:r w:rsidR="00615107">
              <w:rPr>
                <w:b/>
                <w:color w:val="76923C" w:themeColor="accent3" w:themeShade="BF"/>
              </w:rPr>
              <w:t>assessment</w:t>
            </w:r>
            <w:r w:rsidR="003E7A00">
              <w:rPr>
                <w:b/>
                <w:color w:val="76923C" w:themeColor="accent3" w:themeShade="BF"/>
              </w:rPr>
              <w:t xml:space="preserve"> frameworks</w:t>
            </w:r>
            <w:r w:rsidR="00615107">
              <w:rPr>
                <w:b/>
                <w:color w:val="8DB3E2" w:themeColor="text2" w:themeTint="66"/>
              </w:rPr>
              <w:t>.</w:t>
            </w:r>
          </w:p>
          <w:p w14:paraId="5F6843F3" w14:textId="77777777" w:rsidR="00DD6CC6" w:rsidRDefault="00DD6CC6" w:rsidP="00DD6CC6">
            <w:pPr>
              <w:pStyle w:val="TableParagraph"/>
              <w:ind w:right="143"/>
              <w:rPr>
                <w:b/>
              </w:rPr>
            </w:pPr>
          </w:p>
          <w:p w14:paraId="44E49739" w14:textId="0D204967" w:rsidR="00DD6CC6" w:rsidRPr="00B821E3" w:rsidRDefault="00756BB4" w:rsidP="00DD6CC6">
            <w:pPr>
              <w:ind w:right="143"/>
              <w:jc w:val="both"/>
              <w:rPr>
                <w:b/>
                <w:bCs/>
                <w:color w:val="76923C" w:themeColor="accent3" w:themeShade="BF"/>
              </w:rPr>
            </w:pPr>
            <w:sdt>
              <w:sdtPr>
                <w:rPr>
                  <w:b/>
                  <w:bCs/>
                  <w:color w:val="76923C" w:themeColor="accent3" w:themeShade="BF"/>
                </w:rPr>
                <w:tag w:val="goog_rdk_24"/>
                <w:id w:val="1501626886"/>
              </w:sdtPr>
              <w:sdtContent>
                <w:r w:rsidR="00DD6CC6" w:rsidRPr="00B821E3">
                  <w:rPr>
                    <w:b/>
                    <w:bCs/>
                    <w:color w:val="76923C" w:themeColor="accent3" w:themeShade="BF"/>
                  </w:rPr>
                  <w:t xml:space="preserve">With the agreed global development commitments’ deadlines fast approaching, we will put forward concrete efforts towards ensuring effective development cooperation contributes to the realization of the Agenda 2030 and the Paris Agreement’s commitments, including by promoting investments in decent and </w:t>
                </w:r>
              </w:sdtContent>
            </w:sdt>
            <w:sdt>
              <w:sdtPr>
                <w:rPr>
                  <w:b/>
                  <w:bCs/>
                  <w:color w:val="76923C" w:themeColor="accent3" w:themeShade="BF"/>
                </w:rPr>
                <w:tag w:val="goog_rdk_25"/>
                <w:id w:val="-322666069"/>
              </w:sdtPr>
              <w:sdtContent>
                <w:r w:rsidR="00DD6CC6" w:rsidRPr="00B821E3">
                  <w:rPr>
                    <w:b/>
                    <w:bCs/>
                    <w:color w:val="76923C" w:themeColor="accent3" w:themeShade="BF"/>
                  </w:rPr>
                  <w:t xml:space="preserve">sustainable, </w:t>
                </w:r>
              </w:sdtContent>
            </w:sdt>
            <w:sdt>
              <w:sdtPr>
                <w:rPr>
                  <w:b/>
                  <w:bCs/>
                  <w:color w:val="76923C" w:themeColor="accent3" w:themeShade="BF"/>
                </w:rPr>
                <w:tag w:val="goog_rdk_26"/>
                <w:id w:val="563066571"/>
              </w:sdtPr>
              <w:sdtContent>
                <w:sdt>
                  <w:sdtPr>
                    <w:rPr>
                      <w:b/>
                      <w:bCs/>
                      <w:color w:val="76923C" w:themeColor="accent3" w:themeShade="BF"/>
                    </w:rPr>
                    <w:tag w:val="goog_rdk_27"/>
                    <w:id w:val="-341696939"/>
                  </w:sdtPr>
                  <w:sdtContent>
                    <w:r w:rsidR="00DD6CC6" w:rsidRPr="00B821E3">
                      <w:rPr>
                        <w:b/>
                        <w:bCs/>
                        <w:color w:val="76923C" w:themeColor="accent3" w:themeShade="BF"/>
                      </w:rPr>
                      <w:t xml:space="preserve">climate-friendly </w:t>
                    </w:r>
                  </w:sdtContent>
                </w:sdt>
                <w:sdt>
                  <w:sdtPr>
                    <w:rPr>
                      <w:color w:val="76923C" w:themeColor="accent3" w:themeShade="BF"/>
                    </w:rPr>
                    <w:tag w:val="goog_rdk_28"/>
                    <w:id w:val="-563953350"/>
                  </w:sdtPr>
                  <w:sdtContent/>
                </w:sdt>
                <w:r w:rsidR="00DD6CC6" w:rsidRPr="00B821E3">
                  <w:rPr>
                    <w:b/>
                    <w:bCs/>
                    <w:color w:val="76923C" w:themeColor="accent3" w:themeShade="BF"/>
                  </w:rPr>
                  <w:t>jobs and promoting a</w:t>
                </w:r>
                <w:r w:rsidR="00E93431" w:rsidRPr="00B821E3">
                  <w:rPr>
                    <w:b/>
                    <w:bCs/>
                    <w:color w:val="76923C" w:themeColor="accent3" w:themeShade="BF"/>
                  </w:rPr>
                  <w:t xml:space="preserve"> </w:t>
                </w:r>
                <w:r w:rsidR="00E93431" w:rsidRPr="00B821E3">
                  <w:rPr>
                    <w:b/>
                    <w:bCs/>
                    <w:iCs/>
                    <w:color w:val="76923C" w:themeColor="accent3" w:themeShade="BF"/>
                  </w:rPr>
                  <w:t>gender-responsive [Add: UNDS]</w:t>
                </w:r>
                <w:r w:rsidR="00DD6CC6" w:rsidRPr="00B821E3">
                  <w:rPr>
                    <w:b/>
                    <w:bCs/>
                    <w:color w:val="76923C" w:themeColor="accent3" w:themeShade="BF"/>
                  </w:rPr>
                  <w:t xml:space="preserve"> Just Transition to ensure that no one is left behind in the fight against climate change,</w:t>
                </w:r>
              </w:sdtContent>
            </w:sdt>
            <w:sdt>
              <w:sdtPr>
                <w:rPr>
                  <w:b/>
                  <w:bCs/>
                  <w:color w:val="76923C" w:themeColor="accent3" w:themeShade="BF"/>
                </w:rPr>
                <w:tag w:val="goog_rdk_29"/>
                <w:id w:val="-56546920"/>
              </w:sdtPr>
              <w:sdtContent>
                <w:r w:rsidR="00615107" w:rsidRPr="00B821E3">
                  <w:rPr>
                    <w:b/>
                    <w:bCs/>
                    <w:color w:val="76923C" w:themeColor="accent3" w:themeShade="BF"/>
                  </w:rPr>
                  <w:t xml:space="preserve"> </w:t>
                </w:r>
                <w:r w:rsidR="00DD6CC6" w:rsidRPr="00B821E3">
                  <w:rPr>
                    <w:b/>
                    <w:bCs/>
                    <w:color w:val="76923C" w:themeColor="accent3" w:themeShade="BF"/>
                  </w:rPr>
                  <w:t>particularly indigenous communities,</w:t>
                </w:r>
              </w:sdtContent>
            </w:sdt>
            <w:sdt>
              <w:sdtPr>
                <w:rPr>
                  <w:b/>
                  <w:bCs/>
                  <w:color w:val="76923C" w:themeColor="accent3" w:themeShade="BF"/>
                </w:rPr>
                <w:tag w:val="goog_rdk_30"/>
                <w:id w:val="173935434"/>
              </w:sdtPr>
              <w:sdtContent>
                <w:r w:rsidR="00DD6CC6" w:rsidRPr="00B821E3">
                  <w:rPr>
                    <w:b/>
                    <w:bCs/>
                    <w:color w:val="76923C" w:themeColor="accent3" w:themeShade="BF"/>
                  </w:rPr>
                  <w:t xml:space="preserve"> in line with the development effectiveness principles</w:t>
                </w:r>
              </w:sdtContent>
            </w:sdt>
            <w:sdt>
              <w:sdtPr>
                <w:rPr>
                  <w:b/>
                  <w:bCs/>
                  <w:color w:val="76923C" w:themeColor="accent3" w:themeShade="BF"/>
                </w:rPr>
                <w:tag w:val="goog_rdk_31"/>
                <w:id w:val="1928150546"/>
              </w:sdtPr>
              <w:sdtContent>
                <w:r w:rsidR="00DD6CC6" w:rsidRPr="00B821E3">
                  <w:rPr>
                    <w:b/>
                    <w:bCs/>
                    <w:color w:val="76923C" w:themeColor="accent3" w:themeShade="BF"/>
                  </w:rPr>
                  <w:t>.</w:t>
                </w:r>
              </w:sdtContent>
            </w:sdt>
            <w:r w:rsidR="00DD6CC6" w:rsidRPr="00B821E3">
              <w:rPr>
                <w:color w:val="76923C" w:themeColor="accent3" w:themeShade="BF"/>
              </w:rPr>
              <w:t xml:space="preserve"> </w:t>
            </w:r>
            <w:r w:rsidR="00615107" w:rsidRPr="00B821E3">
              <w:rPr>
                <w:b/>
                <w:color w:val="76923C" w:themeColor="accent3" w:themeShade="BF"/>
                <w:lang w:val="en-GB"/>
              </w:rPr>
              <w:t>[Add: CPDE]</w:t>
            </w:r>
          </w:p>
          <w:p w14:paraId="15E3FA7D" w14:textId="77777777" w:rsidR="00DD6CC6" w:rsidRDefault="00DD6CC6" w:rsidP="00DD6CC6">
            <w:pPr>
              <w:pStyle w:val="TableParagraph"/>
              <w:ind w:right="143"/>
              <w:jc w:val="both"/>
              <w:rPr>
                <w:b/>
                <w:color w:val="8DB3E2" w:themeColor="text2" w:themeTint="66"/>
              </w:rPr>
            </w:pPr>
          </w:p>
          <w:p w14:paraId="108A4E16" w14:textId="3104AD2A" w:rsidR="00DD6CC6" w:rsidRPr="00F55E34" w:rsidRDefault="00DD6CC6" w:rsidP="00DD6CC6">
            <w:pPr>
              <w:pStyle w:val="TableParagraph"/>
              <w:ind w:left="0" w:right="143"/>
              <w:jc w:val="both"/>
              <w:rPr>
                <w:b/>
                <w:color w:val="76923C" w:themeColor="accent3" w:themeShade="BF"/>
                <w:lang w:val="en-GB"/>
              </w:rPr>
            </w:pPr>
            <w:r w:rsidRPr="00F55E34">
              <w:rPr>
                <w:b/>
                <w:color w:val="76923C" w:themeColor="accent3" w:themeShade="BF"/>
              </w:rPr>
              <w:t>We commit to</w:t>
            </w:r>
            <w:r w:rsidRPr="00F55E34">
              <w:rPr>
                <w:b/>
                <w:color w:val="76923C" w:themeColor="accent3" w:themeShade="BF"/>
                <w:lang w:val="en-GB"/>
              </w:rPr>
              <w:t xml:space="preserve"> localising humanitarian, development and peace</w:t>
            </w:r>
            <w:r w:rsidR="00615107" w:rsidRPr="00F55E34">
              <w:rPr>
                <w:b/>
                <w:color w:val="76923C" w:themeColor="accent3" w:themeShade="BF"/>
                <w:lang w:val="en-GB"/>
              </w:rPr>
              <w:t xml:space="preserve"> building cooperation and take a</w:t>
            </w:r>
            <w:r w:rsidRPr="00F55E34">
              <w:rPr>
                <w:b/>
                <w:color w:val="76923C" w:themeColor="accent3" w:themeShade="BF"/>
                <w:lang w:val="en-GB"/>
              </w:rPr>
              <w:t xml:space="preserve"> nexus approach in line with the </w:t>
            </w:r>
            <w:r w:rsidRPr="00F55E34">
              <w:rPr>
                <w:b/>
                <w:i/>
                <w:color w:val="76923C" w:themeColor="accent3" w:themeShade="BF"/>
                <w:lang w:val="en-GB"/>
              </w:rPr>
              <w:t>Grand Bargain</w:t>
            </w:r>
            <w:r w:rsidRPr="00F55E34">
              <w:rPr>
                <w:b/>
                <w:color w:val="76923C" w:themeColor="accent3" w:themeShade="BF"/>
                <w:lang w:val="en-GB"/>
              </w:rPr>
              <w:t xml:space="preserve"> agreement </w:t>
            </w:r>
            <w:r w:rsidR="00E93431" w:rsidRPr="00F55E34">
              <w:rPr>
                <w:b/>
                <w:i/>
                <w:iCs/>
                <w:color w:val="76923C" w:themeColor="accent3" w:themeShade="BF"/>
                <w:lang w:val="en-GB"/>
              </w:rPr>
              <w:t>and “Commitment to Action” [Add UNDS]</w:t>
            </w:r>
            <w:r w:rsidR="00E93431" w:rsidRPr="00F55E34">
              <w:rPr>
                <w:b/>
                <w:color w:val="76923C" w:themeColor="accent3" w:themeShade="BF"/>
                <w:lang w:val="en-GB"/>
              </w:rPr>
              <w:t xml:space="preserve"> </w:t>
            </w:r>
            <w:r w:rsidRPr="00F55E34">
              <w:rPr>
                <w:b/>
                <w:color w:val="76923C" w:themeColor="accent3" w:themeShade="BF"/>
                <w:lang w:val="en-GB"/>
              </w:rPr>
              <w:t>by 2025</w:t>
            </w:r>
            <w:r w:rsidR="00B821E3" w:rsidRPr="00F55E34">
              <w:rPr>
                <w:b/>
                <w:color w:val="76923C" w:themeColor="accent3" w:themeShade="BF"/>
                <w:lang w:val="en-GB"/>
              </w:rPr>
              <w:t xml:space="preserve"> [Ed: does this date apply to all three modalities?]</w:t>
            </w:r>
            <w:r w:rsidRPr="00F55E34">
              <w:rPr>
                <w:b/>
                <w:color w:val="76923C" w:themeColor="accent3" w:themeShade="BF"/>
                <w:lang w:val="en-GB"/>
              </w:rPr>
              <w:t xml:space="preserve"> and to </w:t>
            </w:r>
            <w:r w:rsidRPr="00F55E34">
              <w:rPr>
                <w:b/>
                <w:color w:val="76923C" w:themeColor="accent3" w:themeShade="BF"/>
              </w:rPr>
              <w:t>upscale and deliver on climate finance commitments in order to meet the urgent need for sustainable and effective climate response</w:t>
            </w:r>
            <w:r w:rsidRPr="00F55E34">
              <w:rPr>
                <w:b/>
                <w:color w:val="76923C" w:themeColor="accent3" w:themeShade="BF"/>
                <w:lang w:val="en-GB"/>
              </w:rPr>
              <w:t>. [Add: CPDE]</w:t>
            </w:r>
          </w:p>
          <w:p w14:paraId="24E25672" w14:textId="77777777" w:rsidR="00DD6CC6" w:rsidRPr="006F488E" w:rsidRDefault="00DD6CC6" w:rsidP="00DD6CC6">
            <w:pPr>
              <w:pStyle w:val="TableParagraph"/>
              <w:ind w:right="143"/>
              <w:rPr>
                <w:b/>
                <w:lang w:val="en-GB"/>
              </w:rPr>
            </w:pPr>
          </w:p>
        </w:tc>
        <w:tc>
          <w:tcPr>
            <w:tcW w:w="4601" w:type="dxa"/>
          </w:tcPr>
          <w:p w14:paraId="6198CFF6" w14:textId="4C397524" w:rsidR="00E93431" w:rsidRPr="00B821E3" w:rsidRDefault="00E93431" w:rsidP="00B821E3">
            <w:pPr>
              <w:widowControl/>
              <w:autoSpaceDE/>
              <w:autoSpaceDN/>
              <w:rPr>
                <w:i/>
                <w:iCs/>
                <w:lang w:val="en-GB"/>
              </w:rPr>
            </w:pPr>
          </w:p>
        </w:tc>
      </w:tr>
    </w:tbl>
    <w:p w14:paraId="4212CE4B" w14:textId="77777777" w:rsidR="00BD2C98" w:rsidRDefault="00BD2C98">
      <w:pPr>
        <w:sectPr w:rsidR="00BD2C98">
          <w:headerReference w:type="default" r:id="rId10"/>
          <w:pgSz w:w="15840" w:h="12240" w:orient="landscape"/>
          <w:pgMar w:top="1140" w:right="340" w:bottom="280" w:left="1300" w:header="720" w:footer="720" w:gutter="0"/>
          <w:cols w:space="720"/>
        </w:sectPr>
      </w:pPr>
    </w:p>
    <w:p w14:paraId="6680F45A" w14:textId="77777777" w:rsidR="00BD2C98" w:rsidRDefault="00BD2C98">
      <w:pPr>
        <w:pStyle w:val="BodyText"/>
        <w:spacing w:before="7"/>
        <w:rPr>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3"/>
        <w:gridCol w:w="4564"/>
      </w:tblGrid>
      <w:tr w:rsidR="00BD2C98" w14:paraId="40F770D9" w14:textId="77777777" w:rsidTr="00DD6CC6">
        <w:trPr>
          <w:trHeight w:val="44"/>
        </w:trPr>
        <w:tc>
          <w:tcPr>
            <w:tcW w:w="9343" w:type="dxa"/>
          </w:tcPr>
          <w:p w14:paraId="7C2B0A1E" w14:textId="77777777" w:rsidR="00BD2C98" w:rsidRDefault="00BD2C98">
            <w:pPr>
              <w:pStyle w:val="TableParagraph"/>
              <w:ind w:left="0"/>
              <w:rPr>
                <w:rFonts w:ascii="Times New Roman"/>
                <w:sz w:val="16"/>
              </w:rPr>
            </w:pPr>
          </w:p>
        </w:tc>
        <w:tc>
          <w:tcPr>
            <w:tcW w:w="4564" w:type="dxa"/>
          </w:tcPr>
          <w:p w14:paraId="1A30108B" w14:textId="77777777" w:rsidR="00BD2C98" w:rsidRDefault="00BD2C98">
            <w:pPr>
              <w:pStyle w:val="TableParagraph"/>
              <w:ind w:left="0"/>
              <w:rPr>
                <w:rFonts w:ascii="Times New Roman"/>
                <w:sz w:val="16"/>
              </w:rPr>
            </w:pPr>
          </w:p>
        </w:tc>
      </w:tr>
      <w:tr w:rsidR="00BD2C98" w14:paraId="7713C813" w14:textId="77777777" w:rsidTr="006E6412">
        <w:trPr>
          <w:trHeight w:val="270"/>
        </w:trPr>
        <w:tc>
          <w:tcPr>
            <w:tcW w:w="13907" w:type="dxa"/>
            <w:gridSpan w:val="2"/>
          </w:tcPr>
          <w:p w14:paraId="6FB11231" w14:textId="77777777" w:rsidR="00BD2C98" w:rsidRDefault="00B5603F">
            <w:pPr>
              <w:pStyle w:val="TableParagraph"/>
              <w:spacing w:before="1" w:line="249" w:lineRule="exact"/>
              <w:rPr>
                <w:b/>
              </w:rPr>
            </w:pPr>
            <w:r>
              <w:rPr>
                <w:b/>
                <w:u w:val="single"/>
              </w:rPr>
              <w:t>Who</w:t>
            </w:r>
            <w:r>
              <w:rPr>
                <w:b/>
                <w:spacing w:val="-1"/>
                <w:u w:val="single"/>
              </w:rPr>
              <w:t xml:space="preserve"> </w:t>
            </w:r>
            <w:r>
              <w:rPr>
                <w:b/>
                <w:u w:val="single"/>
              </w:rPr>
              <w:t>is</w:t>
            </w:r>
            <w:r>
              <w:rPr>
                <w:b/>
                <w:spacing w:val="-1"/>
                <w:u w:val="single"/>
              </w:rPr>
              <w:t xml:space="preserve"> </w:t>
            </w:r>
            <w:r>
              <w:rPr>
                <w:b/>
                <w:u w:val="single"/>
              </w:rPr>
              <w:t>sitting</w:t>
            </w:r>
            <w:r>
              <w:rPr>
                <w:b/>
                <w:spacing w:val="-6"/>
                <w:u w:val="single"/>
              </w:rPr>
              <w:t xml:space="preserve"> </w:t>
            </w:r>
            <w:r>
              <w:rPr>
                <w:b/>
                <w:u w:val="single"/>
              </w:rPr>
              <w:t>at</w:t>
            </w:r>
            <w:r>
              <w:rPr>
                <w:b/>
                <w:spacing w:val="-3"/>
                <w:u w:val="single"/>
              </w:rPr>
              <w:t xml:space="preserve"> </w:t>
            </w:r>
            <w:r>
              <w:rPr>
                <w:b/>
                <w:u w:val="single"/>
              </w:rPr>
              <w:t>the</w:t>
            </w:r>
            <w:r>
              <w:rPr>
                <w:b/>
                <w:spacing w:val="-3"/>
                <w:u w:val="single"/>
              </w:rPr>
              <w:t xml:space="preserve"> </w:t>
            </w:r>
            <w:r>
              <w:rPr>
                <w:b/>
                <w:u w:val="single"/>
              </w:rPr>
              <w:t>table</w:t>
            </w:r>
            <w:r>
              <w:rPr>
                <w:b/>
                <w:spacing w:val="-2"/>
                <w:u w:val="single"/>
              </w:rPr>
              <w:t xml:space="preserve"> </w:t>
            </w:r>
            <w:r>
              <w:rPr>
                <w:b/>
                <w:u w:val="single"/>
              </w:rPr>
              <w:t>matters</w:t>
            </w:r>
          </w:p>
        </w:tc>
      </w:tr>
      <w:tr w:rsidR="006E6412" w14:paraId="5D830C25" w14:textId="77777777" w:rsidTr="00DD6CC6">
        <w:trPr>
          <w:trHeight w:val="1266"/>
        </w:trPr>
        <w:tc>
          <w:tcPr>
            <w:tcW w:w="9343" w:type="dxa"/>
          </w:tcPr>
          <w:p w14:paraId="59284589" w14:textId="77777777" w:rsidR="00B821E3" w:rsidRDefault="006E6412" w:rsidP="00265758">
            <w:pPr>
              <w:pStyle w:val="TableParagraph"/>
              <w:ind w:right="292"/>
              <w:rPr>
                <w:b/>
                <w:spacing w:val="1"/>
              </w:rPr>
            </w:pPr>
            <w:r>
              <w:t>#</w:t>
            </w:r>
            <w:r w:rsidR="00DD6CC6">
              <w:t>3</w:t>
            </w:r>
            <w:r>
              <w:t xml:space="preserve">: </w:t>
            </w:r>
            <w:r w:rsidRPr="00F55E34">
              <w:rPr>
                <w:b/>
                <w:bCs/>
                <w:color w:val="76923C" w:themeColor="accent3" w:themeShade="BF"/>
              </w:rPr>
              <w:t>At a time when trust has eroded</w:t>
            </w:r>
            <w:r w:rsidR="00652A67" w:rsidRPr="00F55E34">
              <w:rPr>
                <w:b/>
                <w:bCs/>
                <w:color w:val="76923C" w:themeColor="accent3" w:themeShade="BF"/>
              </w:rPr>
              <w:t>,</w:t>
            </w:r>
            <w:r w:rsidRPr="00F55E34">
              <w:rPr>
                <w:b/>
                <w:bCs/>
                <w:color w:val="76923C" w:themeColor="accent3" w:themeShade="BF"/>
              </w:rPr>
              <w:t xml:space="preserve"> </w:t>
            </w:r>
            <w:r w:rsidR="00652A67" w:rsidRPr="00F55E34">
              <w:rPr>
                <w:b/>
                <w:bCs/>
                <w:color w:val="76923C" w:themeColor="accent3" w:themeShade="BF"/>
              </w:rPr>
              <w:t>o</w:t>
            </w:r>
            <w:r>
              <w:rPr>
                <w:b/>
              </w:rPr>
              <w:t>pen</w:t>
            </w:r>
            <w:r w:rsidR="00652A67">
              <w:rPr>
                <w:b/>
              </w:rPr>
              <w:t>,</w:t>
            </w:r>
            <w:r>
              <w:rPr>
                <w:b/>
              </w:rPr>
              <w:t xml:space="preserve"> inclusive </w:t>
            </w:r>
            <w:r w:rsidRPr="00F55E34">
              <w:rPr>
                <w:b/>
                <w:color w:val="76923C" w:themeColor="accent3" w:themeShade="BF"/>
              </w:rPr>
              <w:t xml:space="preserve">and participatory </w:t>
            </w:r>
            <w:r>
              <w:rPr>
                <w:b/>
              </w:rPr>
              <w:t xml:space="preserve">action dialogues at the country level </w:t>
            </w:r>
            <w:r w:rsidR="007D4CE1">
              <w:rPr>
                <w:b/>
              </w:rPr>
              <w:t>are essential to build a common understanding</w:t>
            </w:r>
            <w:r w:rsidR="007D4CE1">
              <w:rPr>
                <w:b/>
                <w:spacing w:val="1"/>
              </w:rPr>
              <w:t xml:space="preserve"> </w:t>
            </w:r>
            <w:r w:rsidR="007D4CE1">
              <w:rPr>
                <w:b/>
              </w:rPr>
              <w:t xml:space="preserve">and enable each to make their best contribution to the </w:t>
            </w:r>
            <w:r w:rsidR="007D4CE1" w:rsidRPr="00B821E3">
              <w:rPr>
                <w:b/>
                <w:i/>
                <w:color w:val="76923C" w:themeColor="accent3" w:themeShade="BF"/>
              </w:rPr>
              <w:t>shared</w:t>
            </w:r>
            <w:r w:rsidR="00B821E3" w:rsidRPr="00B821E3">
              <w:rPr>
                <w:b/>
                <w:color w:val="76923C" w:themeColor="accent3" w:themeShade="BF"/>
              </w:rPr>
              <w:t xml:space="preserve"> Alt: common [CPDE]</w:t>
            </w:r>
            <w:r w:rsidR="007D4CE1" w:rsidRPr="00B821E3">
              <w:rPr>
                <w:b/>
                <w:color w:val="76923C" w:themeColor="accent3" w:themeShade="BF"/>
              </w:rPr>
              <w:t xml:space="preserve"> development goals</w:t>
            </w:r>
            <w:r w:rsidR="00265758" w:rsidRPr="00B821E3">
              <w:rPr>
                <w:b/>
                <w:color w:val="76923C" w:themeColor="accent3" w:themeShade="BF"/>
              </w:rPr>
              <w:t xml:space="preserve">. </w:t>
            </w:r>
            <w:r w:rsidR="00265758" w:rsidRPr="00B821E3">
              <w:rPr>
                <w:b/>
              </w:rPr>
              <w:t xml:space="preserve">These dialogues should </w:t>
            </w:r>
            <w:r>
              <w:rPr>
                <w:b/>
              </w:rPr>
              <w:t>includ</w:t>
            </w:r>
            <w:r w:rsidR="00265758">
              <w:rPr>
                <w:b/>
              </w:rPr>
              <w:t>e</w:t>
            </w:r>
            <w:r>
              <w:rPr>
                <w:b/>
              </w:rPr>
              <w:t xml:space="preserve"> all</w:t>
            </w:r>
            <w:r>
              <w:rPr>
                <w:b/>
                <w:spacing w:val="1"/>
              </w:rPr>
              <w:t xml:space="preserve"> </w:t>
            </w:r>
            <w:r>
              <w:rPr>
                <w:b/>
              </w:rPr>
              <w:t>relevant actors, such as national and local governments and their</w:t>
            </w:r>
            <w:r>
              <w:rPr>
                <w:b/>
                <w:spacing w:val="1"/>
              </w:rPr>
              <w:t xml:space="preserve"> </w:t>
            </w:r>
            <w:r>
              <w:rPr>
                <w:b/>
              </w:rPr>
              <w:t xml:space="preserve">parliaments, </w:t>
            </w:r>
            <w:r w:rsidR="005A5C89" w:rsidRPr="00F55E34">
              <w:rPr>
                <w:b/>
                <w:color w:val="76923C" w:themeColor="accent3" w:themeShade="BF"/>
              </w:rPr>
              <w:t>civil service</w:t>
            </w:r>
            <w:r w:rsidR="00265758" w:rsidRPr="00F55E34">
              <w:rPr>
                <w:b/>
                <w:color w:val="76923C" w:themeColor="accent3" w:themeShade="BF"/>
              </w:rPr>
              <w:t xml:space="preserve">, </w:t>
            </w:r>
            <w:r>
              <w:rPr>
                <w:b/>
              </w:rPr>
              <w:t xml:space="preserve">civil society, trade unions, philanthropy, </w:t>
            </w:r>
            <w:r w:rsidRPr="00F55E34">
              <w:rPr>
                <w:b/>
                <w:color w:val="76923C" w:themeColor="accent3" w:themeShade="BF"/>
              </w:rPr>
              <w:t>research and academia</w:t>
            </w:r>
            <w:r w:rsidR="00265758" w:rsidRPr="00F55E34">
              <w:rPr>
                <w:b/>
                <w:color w:val="76923C" w:themeColor="accent3" w:themeShade="BF"/>
              </w:rPr>
              <w:t xml:space="preserve">, </w:t>
            </w:r>
            <w:r>
              <w:rPr>
                <w:b/>
              </w:rPr>
              <w:t xml:space="preserve">private sector </w:t>
            </w:r>
            <w:r w:rsidRPr="00F55E34">
              <w:rPr>
                <w:b/>
                <w:color w:val="76923C" w:themeColor="accent3" w:themeShade="BF"/>
              </w:rPr>
              <w:t xml:space="preserve">(including </w:t>
            </w:r>
            <w:r w:rsidR="00B821E3" w:rsidRPr="00F55E34">
              <w:rPr>
                <w:b/>
                <w:color w:val="76923C" w:themeColor="accent3" w:themeShade="BF"/>
              </w:rPr>
              <w:t xml:space="preserve">micro, small and medium-scale enterprises, </w:t>
            </w:r>
            <w:r w:rsidRPr="00F55E34">
              <w:rPr>
                <w:b/>
                <w:color w:val="76923C" w:themeColor="accent3" w:themeShade="BF"/>
              </w:rPr>
              <w:t xml:space="preserve">social enterprises and </w:t>
            </w:r>
            <w:r w:rsidR="00B821E3" w:rsidRPr="00F55E34">
              <w:rPr>
                <w:b/>
                <w:color w:val="76923C" w:themeColor="accent3" w:themeShade="BF"/>
              </w:rPr>
              <w:t xml:space="preserve">the </w:t>
            </w:r>
            <w:r w:rsidR="00572EF8" w:rsidRPr="00F55E34">
              <w:rPr>
                <w:b/>
                <w:color w:val="76923C" w:themeColor="accent3" w:themeShade="BF"/>
              </w:rPr>
              <w:t>informal sector</w:t>
            </w:r>
            <w:r w:rsidRPr="00F55E34">
              <w:rPr>
                <w:b/>
                <w:color w:val="76923C" w:themeColor="accent3" w:themeShade="BF"/>
              </w:rPr>
              <w:t xml:space="preserve">), </w:t>
            </w:r>
            <w:r w:rsidR="00E93431" w:rsidRPr="00F55E34">
              <w:rPr>
                <w:b/>
                <w:color w:val="76923C" w:themeColor="accent3" w:themeShade="BF"/>
              </w:rPr>
              <w:t xml:space="preserve">forcibly displaced and host communities, </w:t>
            </w:r>
            <w:r>
              <w:rPr>
                <w:b/>
              </w:rPr>
              <w:t>a</w:t>
            </w:r>
            <w:r w:rsidR="00265758">
              <w:rPr>
                <w:b/>
              </w:rPr>
              <w:t>s well as</w:t>
            </w:r>
            <w:r w:rsidR="00C07038">
              <w:rPr>
                <w:b/>
              </w:rPr>
              <w:t xml:space="preserve"> </w:t>
            </w:r>
            <w:r>
              <w:rPr>
                <w:b/>
                <w:spacing w:val="-47"/>
              </w:rPr>
              <w:t xml:space="preserve"> </w:t>
            </w:r>
            <w:r>
              <w:rPr>
                <w:b/>
              </w:rPr>
              <w:t>development partners.</w:t>
            </w:r>
            <w:r>
              <w:rPr>
                <w:b/>
                <w:spacing w:val="1"/>
              </w:rPr>
              <w:t xml:space="preserve"> </w:t>
            </w:r>
          </w:p>
          <w:p w14:paraId="2497F58C" w14:textId="77777777" w:rsidR="00B821E3" w:rsidRDefault="00B821E3" w:rsidP="00265758">
            <w:pPr>
              <w:pStyle w:val="TableParagraph"/>
              <w:ind w:right="292"/>
              <w:rPr>
                <w:b/>
                <w:spacing w:val="1"/>
              </w:rPr>
            </w:pPr>
          </w:p>
          <w:p w14:paraId="4CEF7EDB" w14:textId="74B3CCB4" w:rsidR="006E6412" w:rsidRDefault="006E6412" w:rsidP="00265758">
            <w:pPr>
              <w:pStyle w:val="TableParagraph"/>
              <w:ind w:right="292"/>
              <w:rPr>
                <w:b/>
              </w:rPr>
            </w:pPr>
            <w:r>
              <w:rPr>
                <w:b/>
              </w:rPr>
              <w:t>We will support and engage in such multi-stakeholder</w:t>
            </w:r>
            <w:r>
              <w:rPr>
                <w:b/>
                <w:spacing w:val="-2"/>
              </w:rPr>
              <w:t xml:space="preserve"> </w:t>
            </w:r>
            <w:r>
              <w:rPr>
                <w:b/>
              </w:rPr>
              <w:t>dialogues</w:t>
            </w:r>
            <w:r w:rsidR="00265758">
              <w:rPr>
                <w:b/>
                <w:color w:val="8DB3E2" w:themeColor="text2" w:themeTint="66"/>
              </w:rPr>
              <w:t xml:space="preserve"> </w:t>
            </w:r>
            <w:r>
              <w:rPr>
                <w:b/>
              </w:rPr>
              <w:t xml:space="preserve">to build broad ownership of development priorities </w:t>
            </w:r>
            <w:r w:rsidR="00265758">
              <w:rPr>
                <w:b/>
              </w:rPr>
              <w:t xml:space="preserve">and </w:t>
            </w:r>
            <w:r w:rsidRPr="00F55E34">
              <w:rPr>
                <w:b/>
                <w:color w:val="76923C" w:themeColor="accent3" w:themeShade="BF"/>
              </w:rPr>
              <w:t>plans</w:t>
            </w:r>
            <w:r>
              <w:rPr>
                <w:b/>
              </w:rPr>
              <w:t>, foster cooperation</w:t>
            </w:r>
            <w:r w:rsidR="00265758">
              <w:rPr>
                <w:b/>
                <w:spacing w:val="1"/>
              </w:rPr>
              <w:t xml:space="preserve">, </w:t>
            </w:r>
            <w:r w:rsidRPr="00F55E34">
              <w:rPr>
                <w:b/>
                <w:color w:val="76923C" w:themeColor="accent3" w:themeShade="BF"/>
              </w:rPr>
              <w:t>synergies and coherence</w:t>
            </w:r>
            <w:r w:rsidR="00265758" w:rsidRPr="00F55E34">
              <w:rPr>
                <w:b/>
                <w:color w:val="76923C" w:themeColor="accent3" w:themeShade="BF"/>
              </w:rPr>
              <w:t>, including</w:t>
            </w:r>
            <w:r w:rsidRPr="00F55E34">
              <w:rPr>
                <w:b/>
                <w:color w:val="76923C" w:themeColor="accent3" w:themeShade="BF"/>
              </w:rPr>
              <w:t xml:space="preserve"> among humanitarian, development and peace initiatives, </w:t>
            </w:r>
            <w:r>
              <w:rPr>
                <w:b/>
              </w:rPr>
              <w:t xml:space="preserve">build trust, </w:t>
            </w:r>
            <w:r w:rsidRPr="00F55E34">
              <w:rPr>
                <w:b/>
                <w:color w:val="76923C" w:themeColor="accent3" w:themeShade="BF"/>
              </w:rPr>
              <w:t>safeguard stakeholders’ enabling environment, uphold all fundamental rights and freedoms</w:t>
            </w:r>
            <w:r>
              <w:rPr>
                <w:b/>
                <w:color w:val="8DB3E2" w:themeColor="text2" w:themeTint="66"/>
              </w:rPr>
              <w:t xml:space="preserve"> </w:t>
            </w:r>
            <w:r>
              <w:rPr>
                <w:b/>
              </w:rPr>
              <w:t xml:space="preserve">and </w:t>
            </w:r>
            <w:r w:rsidRPr="00F55E34">
              <w:rPr>
                <w:b/>
                <w:color w:val="76923C" w:themeColor="accent3" w:themeShade="BF"/>
              </w:rPr>
              <w:t>enhance</w:t>
            </w:r>
            <w:r w:rsidRPr="006F488E">
              <w:rPr>
                <w:b/>
                <w:color w:val="8DB3E2" w:themeColor="text2" w:themeTint="66"/>
              </w:rPr>
              <w:t xml:space="preserve"> </w:t>
            </w:r>
            <w:r>
              <w:rPr>
                <w:b/>
              </w:rPr>
              <w:t>mutual learning and behavior</w:t>
            </w:r>
            <w:r>
              <w:rPr>
                <w:b/>
                <w:spacing w:val="1"/>
              </w:rPr>
              <w:t xml:space="preserve"> </w:t>
            </w:r>
            <w:r>
              <w:rPr>
                <w:b/>
              </w:rPr>
              <w:t>change.</w:t>
            </w:r>
          </w:p>
          <w:p w14:paraId="4D90B33E" w14:textId="77777777" w:rsidR="00205493" w:rsidRDefault="00205493" w:rsidP="00265758">
            <w:pPr>
              <w:pStyle w:val="TableParagraph"/>
              <w:ind w:right="292"/>
              <w:rPr>
                <w:b/>
              </w:rPr>
            </w:pPr>
          </w:p>
          <w:p w14:paraId="1AE27E70" w14:textId="30C11538" w:rsidR="006E6412" w:rsidRPr="00B821E3" w:rsidRDefault="00756BB4">
            <w:pPr>
              <w:pStyle w:val="TableParagraph"/>
              <w:ind w:right="292"/>
              <w:rPr>
                <w:b/>
                <w:bCs/>
                <w:color w:val="76923C" w:themeColor="accent3" w:themeShade="BF"/>
              </w:rPr>
            </w:pPr>
            <w:sdt>
              <w:sdtPr>
                <w:rPr>
                  <w:color w:val="76923C" w:themeColor="accent3" w:themeShade="BF"/>
                </w:rPr>
                <w:tag w:val="goog_rdk_58"/>
                <w:id w:val="-2118287453"/>
              </w:sdtPr>
              <w:sdtContent>
                <w:r w:rsidR="006E6412" w:rsidRPr="00B821E3">
                  <w:rPr>
                    <w:b/>
                    <w:color w:val="76923C" w:themeColor="accent3" w:themeShade="BF"/>
                  </w:rPr>
                  <w:t>We will actively involve all actors in the national development planning processes, including development cooperation forums, Action Dialogues and INFFs. We commit to improving the enabling environment for CSOs and Trade Unions in the face of on-going, widespread restrictions, through the promotion of social dialogue and the rights to freedom of association, and collective bargaining</w:t>
                </w:r>
              </w:sdtContent>
            </w:sdt>
            <w:sdt>
              <w:sdtPr>
                <w:rPr>
                  <w:color w:val="76923C" w:themeColor="accent3" w:themeShade="BF"/>
                </w:rPr>
                <w:tag w:val="goog_rdk_59"/>
                <w:id w:val="-416100520"/>
              </w:sdtPr>
              <w:sdtContent>
                <w:r w:rsidR="006E6412" w:rsidRPr="00B821E3">
                  <w:rPr>
                    <w:b/>
                    <w:color w:val="76923C" w:themeColor="accent3" w:themeShade="BF"/>
                  </w:rPr>
                  <w:t xml:space="preserve">. </w:t>
                </w:r>
              </w:sdtContent>
            </w:sdt>
            <w:r w:rsidR="006E6412" w:rsidRPr="00B821E3">
              <w:rPr>
                <w:b/>
                <w:bCs/>
                <w:color w:val="76923C" w:themeColor="accent3" w:themeShade="BF"/>
              </w:rPr>
              <w:t>[Add: CPDE]</w:t>
            </w:r>
            <w:r w:rsidR="00205493" w:rsidRPr="00B821E3">
              <w:rPr>
                <w:b/>
                <w:bCs/>
                <w:color w:val="76923C" w:themeColor="accent3" w:themeShade="BF"/>
              </w:rPr>
              <w:t xml:space="preserve"> </w:t>
            </w:r>
          </w:p>
          <w:p w14:paraId="491EB168" w14:textId="77777777" w:rsidR="00205493" w:rsidRDefault="00205493">
            <w:pPr>
              <w:pStyle w:val="TableParagraph"/>
              <w:ind w:right="292"/>
              <w:rPr>
                <w:color w:val="8DB3E2" w:themeColor="text2" w:themeTint="66"/>
              </w:rPr>
            </w:pPr>
          </w:p>
          <w:p w14:paraId="1E7D1900" w14:textId="2150CF0D" w:rsidR="006E6412" w:rsidRPr="00B821E3" w:rsidRDefault="006E6412">
            <w:pPr>
              <w:pStyle w:val="TableParagraph"/>
              <w:ind w:right="292"/>
              <w:rPr>
                <w:b/>
                <w:color w:val="76923C" w:themeColor="accent3" w:themeShade="BF"/>
              </w:rPr>
            </w:pPr>
            <w:r w:rsidRPr="00B821E3">
              <w:rPr>
                <w:b/>
                <w:color w:val="76923C" w:themeColor="accent3" w:themeShade="BF"/>
              </w:rPr>
              <w:t xml:space="preserve">We will ensure that there are suitable spaces for all relevant actors including humanitarian and peace actors and engage in multi-stakeholder dialogues that aimed at building a common understanding and addressing people’s </w:t>
            </w:r>
            <w:r w:rsidR="00E93431" w:rsidRPr="00B821E3">
              <w:rPr>
                <w:b/>
                <w:iCs/>
                <w:color w:val="76923C" w:themeColor="accent3" w:themeShade="BF"/>
              </w:rPr>
              <w:t>rights</w:t>
            </w:r>
            <w:r w:rsidR="00B821E3" w:rsidRPr="00B821E3">
              <w:rPr>
                <w:b/>
                <w:i/>
                <w:iCs/>
                <w:color w:val="76923C" w:themeColor="accent3" w:themeShade="BF"/>
              </w:rPr>
              <w:t>,</w:t>
            </w:r>
            <w:r w:rsidR="00E93431" w:rsidRPr="00B821E3">
              <w:rPr>
                <w:b/>
                <w:i/>
                <w:iCs/>
                <w:color w:val="76923C" w:themeColor="accent3" w:themeShade="BF"/>
              </w:rPr>
              <w:t xml:space="preserve"> </w:t>
            </w:r>
            <w:r w:rsidRPr="00B821E3">
              <w:rPr>
                <w:b/>
                <w:color w:val="76923C" w:themeColor="accent3" w:themeShade="BF"/>
              </w:rPr>
              <w:t>risk</w:t>
            </w:r>
            <w:r w:rsidR="00B821E3" w:rsidRPr="00B821E3">
              <w:rPr>
                <w:b/>
                <w:color w:val="76923C" w:themeColor="accent3" w:themeShade="BF"/>
              </w:rPr>
              <w:t>s</w:t>
            </w:r>
            <w:r w:rsidRPr="00B821E3">
              <w:rPr>
                <w:b/>
                <w:color w:val="76923C" w:themeColor="accent3" w:themeShade="BF"/>
              </w:rPr>
              <w:t>, priorities and vulnerabilities through closer humanitarian, development and peacebuilding cooperation. [Add: UNDS]</w:t>
            </w:r>
          </w:p>
          <w:p w14:paraId="48AD4BEF" w14:textId="77777777" w:rsidR="00E93431" w:rsidRPr="00B821E3" w:rsidRDefault="00E93431">
            <w:pPr>
              <w:pStyle w:val="TableParagraph"/>
              <w:ind w:right="292"/>
              <w:rPr>
                <w:b/>
                <w:color w:val="76923C" w:themeColor="accent3" w:themeShade="BF"/>
              </w:rPr>
            </w:pPr>
          </w:p>
          <w:p w14:paraId="35BD7EDA" w14:textId="77777777" w:rsidR="00E93431" w:rsidRDefault="00E93431">
            <w:pPr>
              <w:pStyle w:val="TableParagraph"/>
              <w:ind w:right="292"/>
              <w:rPr>
                <w:b/>
                <w:color w:val="76923C" w:themeColor="accent3" w:themeShade="BF"/>
              </w:rPr>
            </w:pPr>
            <w:r w:rsidRPr="00B821E3">
              <w:rPr>
                <w:b/>
                <w:color w:val="76923C" w:themeColor="accent3" w:themeShade="BF"/>
              </w:rPr>
              <w:t>For development cooperation to address persistent gender gaps, it needs to be fully responsive to the rights, needs and priorities of all women and girls. This requires inclusive, multi-stakeholder partnerships and strong systems of mutual accountability, designed with the active leadership and engagement of women and women’s organizations. [Add: UNDS]</w:t>
            </w:r>
          </w:p>
          <w:p w14:paraId="7E195138" w14:textId="3B97484D" w:rsidR="00344BFA" w:rsidRDefault="00344BFA">
            <w:pPr>
              <w:pStyle w:val="TableParagraph"/>
              <w:ind w:right="292"/>
              <w:rPr>
                <w:b/>
              </w:rPr>
            </w:pPr>
          </w:p>
        </w:tc>
        <w:tc>
          <w:tcPr>
            <w:tcW w:w="4564" w:type="dxa"/>
          </w:tcPr>
          <w:p w14:paraId="2BC40BAE" w14:textId="33115930" w:rsidR="00317A2F" w:rsidRPr="00344BFA" w:rsidRDefault="00317A2F" w:rsidP="00344BFA">
            <w:pPr>
              <w:pStyle w:val="TableParagraph"/>
              <w:tabs>
                <w:tab w:val="left" w:pos="825"/>
                <w:tab w:val="left" w:pos="826"/>
              </w:tabs>
              <w:spacing w:line="278" w:lineRule="exact"/>
              <w:ind w:left="0"/>
              <w:rPr>
                <w:b/>
              </w:rPr>
            </w:pPr>
          </w:p>
          <w:p w14:paraId="001FC2DB" w14:textId="77777777" w:rsidR="006E6412" w:rsidRPr="00666328" w:rsidRDefault="006E6412" w:rsidP="0005205F">
            <w:pPr>
              <w:rPr>
                <w:b/>
              </w:rPr>
            </w:pPr>
          </w:p>
        </w:tc>
      </w:tr>
      <w:tr w:rsidR="00BD2C98" w14:paraId="4ED1E131" w14:textId="77777777" w:rsidTr="006E6412">
        <w:trPr>
          <w:trHeight w:val="270"/>
        </w:trPr>
        <w:tc>
          <w:tcPr>
            <w:tcW w:w="13907" w:type="dxa"/>
            <w:gridSpan w:val="2"/>
          </w:tcPr>
          <w:p w14:paraId="0775D751" w14:textId="77777777" w:rsidR="00BD2C98" w:rsidRDefault="00B5603F">
            <w:pPr>
              <w:pStyle w:val="TableParagraph"/>
              <w:spacing w:line="249" w:lineRule="exact"/>
              <w:rPr>
                <w:b/>
              </w:rPr>
            </w:pPr>
            <w:r>
              <w:rPr>
                <w:b/>
                <w:u w:val="single"/>
              </w:rPr>
              <w:t>In-country</w:t>
            </w:r>
            <w:r>
              <w:rPr>
                <w:b/>
                <w:spacing w:val="-4"/>
                <w:u w:val="single"/>
              </w:rPr>
              <w:t xml:space="preserve"> </w:t>
            </w:r>
            <w:r>
              <w:rPr>
                <w:b/>
                <w:u w:val="single"/>
              </w:rPr>
              <w:t>capacity</w:t>
            </w:r>
            <w:r>
              <w:rPr>
                <w:b/>
                <w:spacing w:val="-3"/>
                <w:u w:val="single"/>
              </w:rPr>
              <w:t xml:space="preserve"> </w:t>
            </w:r>
            <w:r>
              <w:rPr>
                <w:b/>
                <w:u w:val="single"/>
              </w:rPr>
              <w:t>matters</w:t>
            </w:r>
          </w:p>
        </w:tc>
      </w:tr>
      <w:tr w:rsidR="006E6412" w14:paraId="7C30774B" w14:textId="77777777" w:rsidTr="009F4F86">
        <w:trPr>
          <w:trHeight w:val="557"/>
        </w:trPr>
        <w:tc>
          <w:tcPr>
            <w:tcW w:w="9343" w:type="dxa"/>
          </w:tcPr>
          <w:p w14:paraId="527A541A" w14:textId="77777777" w:rsidR="00344BFA" w:rsidRDefault="006E6412" w:rsidP="00F024DC">
            <w:pPr>
              <w:pStyle w:val="TableParagraph"/>
              <w:ind w:right="76"/>
            </w:pPr>
            <w:r>
              <w:t>#</w:t>
            </w:r>
            <w:r w:rsidR="00DD6CC6">
              <w:t>4</w:t>
            </w:r>
            <w:r>
              <w:t xml:space="preserve">: </w:t>
            </w:r>
          </w:p>
          <w:p w14:paraId="2AA298AD" w14:textId="78CEB3D6" w:rsidR="00344BFA" w:rsidRDefault="00344BFA" w:rsidP="00F024DC">
            <w:pPr>
              <w:pStyle w:val="TableParagraph"/>
              <w:ind w:right="76"/>
              <w:rPr>
                <w:b/>
                <w:color w:val="76923C" w:themeColor="accent3" w:themeShade="BF"/>
              </w:rPr>
            </w:pPr>
            <w:r>
              <w:rPr>
                <w:b/>
                <w:color w:val="76923C" w:themeColor="accent3" w:themeShade="BF"/>
              </w:rPr>
              <w:t>We will use country systems and localize development cooperation to enhance the implementation of national sustainable development plans. [Placeholder Ed: for CPDE]</w:t>
            </w:r>
          </w:p>
          <w:p w14:paraId="4920A64C" w14:textId="77777777" w:rsidR="00344BFA" w:rsidRPr="00344BFA" w:rsidRDefault="00344BFA" w:rsidP="00F024DC">
            <w:pPr>
              <w:pStyle w:val="TableParagraph"/>
              <w:ind w:right="76"/>
              <w:rPr>
                <w:b/>
                <w:color w:val="76923C" w:themeColor="accent3" w:themeShade="BF"/>
              </w:rPr>
            </w:pPr>
          </w:p>
          <w:p w14:paraId="0B53DAAA" w14:textId="28518CF3" w:rsidR="00F024DC" w:rsidRDefault="006E6412" w:rsidP="00F024DC">
            <w:pPr>
              <w:pStyle w:val="TableParagraph"/>
              <w:ind w:right="76"/>
              <w:rPr>
                <w:b/>
              </w:rPr>
            </w:pPr>
            <w:r>
              <w:rPr>
                <w:b/>
              </w:rPr>
              <w:t xml:space="preserve">Strengthening capacity of all actors and institutions at </w:t>
            </w:r>
            <w:r w:rsidRPr="00F55E34">
              <w:rPr>
                <w:b/>
                <w:color w:val="76923C" w:themeColor="accent3" w:themeShade="BF"/>
              </w:rPr>
              <w:t>the</w:t>
            </w:r>
            <w:r w:rsidRPr="00161257">
              <w:rPr>
                <w:b/>
                <w:color w:val="8DB3E2" w:themeColor="text2" w:themeTint="66"/>
              </w:rPr>
              <w:t xml:space="preserve"> </w:t>
            </w:r>
            <w:r>
              <w:rPr>
                <w:b/>
              </w:rPr>
              <w:t>country level</w:t>
            </w:r>
            <w:r>
              <w:rPr>
                <w:b/>
                <w:spacing w:val="1"/>
              </w:rPr>
              <w:t xml:space="preserve"> </w:t>
            </w:r>
            <w:r>
              <w:rPr>
                <w:b/>
              </w:rPr>
              <w:t xml:space="preserve">remains a high priority if </w:t>
            </w:r>
            <w:r>
              <w:rPr>
                <w:b/>
              </w:rPr>
              <w:lastRenderedPageBreak/>
              <w:t>countries are to take charge of their own</w:t>
            </w:r>
            <w:r>
              <w:rPr>
                <w:b/>
                <w:spacing w:val="1"/>
              </w:rPr>
              <w:t xml:space="preserve"> </w:t>
            </w:r>
            <w:r>
              <w:rPr>
                <w:b/>
              </w:rPr>
              <w:t>development</w:t>
            </w:r>
            <w:r w:rsidR="00205493" w:rsidRPr="004323C9">
              <w:rPr>
                <w:b/>
                <w:color w:val="8DB3E2" w:themeColor="text2" w:themeTint="66"/>
                <w:spacing w:val="1"/>
              </w:rPr>
              <w:t xml:space="preserve"> </w:t>
            </w:r>
            <w:r w:rsidR="00205493" w:rsidRPr="00F55E34">
              <w:rPr>
                <w:b/>
                <w:color w:val="76923C" w:themeColor="accent3" w:themeShade="BF"/>
                <w:spacing w:val="1"/>
              </w:rPr>
              <w:t>and achieve a whole of government and a whole of society approach</w:t>
            </w:r>
            <w:r>
              <w:rPr>
                <w:b/>
              </w:rPr>
              <w:t xml:space="preserve">. Stronger capacities, </w:t>
            </w:r>
            <w:r w:rsidRPr="00F55E34">
              <w:rPr>
                <w:b/>
                <w:color w:val="76923C" w:themeColor="accent3" w:themeShade="BF"/>
              </w:rPr>
              <w:t xml:space="preserve">including strong and transparent systems, </w:t>
            </w:r>
            <w:r>
              <w:rPr>
                <w:b/>
              </w:rPr>
              <w:t>are a prerequisite for sound</w:t>
            </w:r>
            <w:r>
              <w:rPr>
                <w:b/>
                <w:spacing w:val="1"/>
              </w:rPr>
              <w:t xml:space="preserve"> </w:t>
            </w:r>
            <w:r>
              <w:rPr>
                <w:b/>
              </w:rPr>
              <w:t xml:space="preserve">development processes that build </w:t>
            </w:r>
            <w:r w:rsidR="00344BFA">
              <w:rPr>
                <w:b/>
              </w:rPr>
              <w:t>resilience, leave no-one behind,</w:t>
            </w:r>
            <w:r>
              <w:rPr>
                <w:b/>
              </w:rPr>
              <w:t xml:space="preserve"> </w:t>
            </w:r>
            <w:r w:rsidRPr="00F55E34">
              <w:rPr>
                <w:b/>
                <w:color w:val="76923C" w:themeColor="accent3" w:themeShade="BF"/>
              </w:rPr>
              <w:t>achieve gender equality</w:t>
            </w:r>
            <w:r w:rsidR="00344BFA" w:rsidRPr="00F55E34">
              <w:rPr>
                <w:b/>
                <w:color w:val="76923C" w:themeColor="accent3" w:themeShade="BF"/>
              </w:rPr>
              <w:t>,</w:t>
            </w:r>
            <w:r w:rsidRPr="00516DE3">
              <w:rPr>
                <w:b/>
                <w:color w:val="8DB3E2" w:themeColor="text2" w:themeTint="66"/>
              </w:rPr>
              <w:t xml:space="preserve"> </w:t>
            </w:r>
            <w:r>
              <w:rPr>
                <w:b/>
              </w:rPr>
              <w:t>and</w:t>
            </w:r>
            <w:r>
              <w:rPr>
                <w:b/>
                <w:spacing w:val="1"/>
              </w:rPr>
              <w:t xml:space="preserve"> </w:t>
            </w:r>
            <w:r>
              <w:rPr>
                <w:b/>
              </w:rPr>
              <w:t>ensure accountability to the people</w:t>
            </w:r>
            <w:r w:rsidR="00205493">
              <w:rPr>
                <w:b/>
              </w:rPr>
              <w:t>. T</w:t>
            </w:r>
            <w:r>
              <w:rPr>
                <w:b/>
              </w:rPr>
              <w:t>hey are also essential to make best</w:t>
            </w:r>
            <w:r>
              <w:rPr>
                <w:b/>
                <w:spacing w:val="1"/>
              </w:rPr>
              <w:t xml:space="preserve"> </w:t>
            </w:r>
            <w:r>
              <w:rPr>
                <w:b/>
              </w:rPr>
              <w:t>use of the full range of available co-operation modalities and financing</w:t>
            </w:r>
            <w:r>
              <w:rPr>
                <w:b/>
                <w:spacing w:val="1"/>
              </w:rPr>
              <w:t xml:space="preserve"> </w:t>
            </w:r>
            <w:r>
              <w:rPr>
                <w:b/>
              </w:rPr>
              <w:t>flows</w:t>
            </w:r>
            <w:r w:rsidR="00205493">
              <w:rPr>
                <w:b/>
              </w:rPr>
              <w:t>,</w:t>
            </w:r>
            <w:r w:rsidRPr="0098140F">
              <w:rPr>
                <w:b/>
                <w:color w:val="8DB3E2" w:themeColor="text2" w:themeTint="66"/>
              </w:rPr>
              <w:t xml:space="preserve"> </w:t>
            </w:r>
            <w:r w:rsidRPr="00F55E34">
              <w:rPr>
                <w:b/>
                <w:color w:val="76923C" w:themeColor="accent3" w:themeShade="BF"/>
              </w:rPr>
              <w:t>including those from the private sector</w:t>
            </w:r>
            <w:r>
              <w:rPr>
                <w:b/>
              </w:rPr>
              <w:t xml:space="preserve">. </w:t>
            </w:r>
          </w:p>
          <w:p w14:paraId="169B04C3" w14:textId="77777777" w:rsidR="00F024DC" w:rsidRDefault="00F024DC" w:rsidP="00F024DC">
            <w:pPr>
              <w:pStyle w:val="TableParagraph"/>
              <w:ind w:right="76"/>
              <w:rPr>
                <w:b/>
              </w:rPr>
            </w:pPr>
          </w:p>
          <w:p w14:paraId="4B339AA2" w14:textId="77777777" w:rsidR="00344BFA" w:rsidRDefault="006E6412" w:rsidP="00344BFA">
            <w:pPr>
              <w:pStyle w:val="TableParagraph"/>
              <w:ind w:right="76"/>
              <w:rPr>
                <w:b/>
              </w:rPr>
            </w:pPr>
            <w:r>
              <w:rPr>
                <w:b/>
              </w:rPr>
              <w:t xml:space="preserve">We will invest in in-country capacities of all </w:t>
            </w:r>
            <w:r w:rsidR="005A5C89" w:rsidRPr="00F55E34">
              <w:rPr>
                <w:b/>
                <w:color w:val="76923C" w:themeColor="accent3" w:themeShade="BF"/>
              </w:rPr>
              <w:t>institutions,</w:t>
            </w:r>
            <w:r w:rsidR="005A5C89" w:rsidRPr="005A5C89">
              <w:rPr>
                <w:b/>
                <w:color w:val="8DB3E2" w:themeColor="text2" w:themeTint="66"/>
              </w:rPr>
              <w:t xml:space="preserve"> </w:t>
            </w:r>
            <w:r>
              <w:rPr>
                <w:b/>
              </w:rPr>
              <w:t xml:space="preserve">stakeholders, </w:t>
            </w:r>
            <w:r w:rsidR="00344BFA" w:rsidRPr="00344BFA">
              <w:rPr>
                <w:b/>
                <w:color w:val="76923C" w:themeColor="accent3" w:themeShade="BF"/>
              </w:rPr>
              <w:t>including</w:t>
            </w:r>
            <w:r w:rsidR="00344BFA">
              <w:rPr>
                <w:b/>
              </w:rPr>
              <w:t xml:space="preserve"> </w:t>
            </w:r>
            <w:r>
              <w:rPr>
                <w:b/>
              </w:rPr>
              <w:t>duty</w:t>
            </w:r>
            <w:r>
              <w:rPr>
                <w:b/>
                <w:spacing w:val="1"/>
              </w:rPr>
              <w:t xml:space="preserve"> </w:t>
            </w:r>
            <w:r>
              <w:rPr>
                <w:b/>
              </w:rPr>
              <w:t>bearers</w:t>
            </w:r>
            <w:r>
              <w:rPr>
                <w:b/>
                <w:spacing w:val="-2"/>
              </w:rPr>
              <w:t xml:space="preserve"> </w:t>
            </w:r>
            <w:r>
              <w:rPr>
                <w:b/>
              </w:rPr>
              <w:t>and</w:t>
            </w:r>
            <w:r>
              <w:rPr>
                <w:b/>
                <w:spacing w:val="-2"/>
              </w:rPr>
              <w:t xml:space="preserve"> </w:t>
            </w:r>
            <w:r>
              <w:rPr>
                <w:b/>
              </w:rPr>
              <w:t>rights</w:t>
            </w:r>
            <w:r>
              <w:rPr>
                <w:b/>
                <w:spacing w:val="-2"/>
              </w:rPr>
              <w:t xml:space="preserve"> </w:t>
            </w:r>
            <w:r>
              <w:rPr>
                <w:b/>
              </w:rPr>
              <w:t>holders</w:t>
            </w:r>
            <w:r w:rsidR="00344BFA">
              <w:rPr>
                <w:b/>
              </w:rPr>
              <w:t>,</w:t>
            </w:r>
            <w:r>
              <w:rPr>
                <w:b/>
                <w:spacing w:val="-1"/>
              </w:rPr>
              <w:t xml:space="preserve"> </w:t>
            </w:r>
            <w:r w:rsidR="00344BFA" w:rsidRPr="00344BFA">
              <w:rPr>
                <w:b/>
                <w:color w:val="76923C" w:themeColor="accent3" w:themeShade="BF"/>
              </w:rPr>
              <w:t>while making use</w:t>
            </w:r>
            <w:r w:rsidRPr="00344BFA">
              <w:rPr>
                <w:b/>
                <w:color w:val="76923C" w:themeColor="accent3" w:themeShade="BF"/>
                <w:spacing w:val="-8"/>
              </w:rPr>
              <w:t xml:space="preserve"> </w:t>
            </w:r>
            <w:r>
              <w:rPr>
                <w:b/>
              </w:rPr>
              <w:t>of</w:t>
            </w:r>
            <w:r>
              <w:rPr>
                <w:b/>
                <w:spacing w:val="-3"/>
              </w:rPr>
              <w:t xml:space="preserve"> </w:t>
            </w:r>
            <w:r>
              <w:rPr>
                <w:b/>
              </w:rPr>
              <w:t>country</w:t>
            </w:r>
            <w:r>
              <w:rPr>
                <w:b/>
                <w:spacing w:val="-2"/>
              </w:rPr>
              <w:t xml:space="preserve"> </w:t>
            </w:r>
            <w:r>
              <w:rPr>
                <w:b/>
              </w:rPr>
              <w:t>systems</w:t>
            </w:r>
            <w:r>
              <w:rPr>
                <w:b/>
                <w:spacing w:val="-2"/>
              </w:rPr>
              <w:t xml:space="preserve"> </w:t>
            </w:r>
            <w:r>
              <w:rPr>
                <w:b/>
              </w:rPr>
              <w:t>and</w:t>
            </w:r>
            <w:r>
              <w:rPr>
                <w:b/>
                <w:spacing w:val="-2"/>
              </w:rPr>
              <w:t xml:space="preserve"> </w:t>
            </w:r>
            <w:r>
              <w:rPr>
                <w:b/>
              </w:rPr>
              <w:t>align</w:t>
            </w:r>
            <w:r>
              <w:rPr>
                <w:b/>
                <w:spacing w:val="-2"/>
              </w:rPr>
              <w:t xml:space="preserve"> </w:t>
            </w:r>
            <w:r>
              <w:rPr>
                <w:b/>
              </w:rPr>
              <w:t>with</w:t>
            </w:r>
            <w:r>
              <w:rPr>
                <w:b/>
                <w:spacing w:val="-46"/>
              </w:rPr>
              <w:t xml:space="preserve">           </w:t>
            </w:r>
            <w:r>
              <w:rPr>
                <w:b/>
              </w:rPr>
              <w:t>country</w:t>
            </w:r>
            <w:r>
              <w:rPr>
                <w:b/>
                <w:spacing w:val="-1"/>
              </w:rPr>
              <w:t xml:space="preserve"> </w:t>
            </w:r>
            <w:r>
              <w:rPr>
                <w:b/>
              </w:rPr>
              <w:t>priorities</w:t>
            </w:r>
            <w:r w:rsidR="00205493">
              <w:rPr>
                <w:b/>
              </w:rPr>
              <w:t xml:space="preserve">. </w:t>
            </w:r>
          </w:p>
          <w:p w14:paraId="03802EA7" w14:textId="77777777" w:rsidR="00344BFA" w:rsidRDefault="00344BFA" w:rsidP="00344BFA">
            <w:pPr>
              <w:pStyle w:val="TableParagraph"/>
              <w:ind w:right="76"/>
              <w:rPr>
                <w:b/>
              </w:rPr>
            </w:pPr>
          </w:p>
          <w:p w14:paraId="42342D30" w14:textId="77777777" w:rsidR="00344BFA" w:rsidRPr="00F55E34" w:rsidRDefault="00205493" w:rsidP="00344BFA">
            <w:pPr>
              <w:pStyle w:val="TableParagraph"/>
              <w:ind w:right="76"/>
              <w:rPr>
                <w:b/>
                <w:color w:val="76923C" w:themeColor="accent3" w:themeShade="BF"/>
              </w:rPr>
            </w:pPr>
            <w:r>
              <w:rPr>
                <w:b/>
              </w:rPr>
              <w:t xml:space="preserve">We will </w:t>
            </w:r>
            <w:r w:rsidR="006E6412" w:rsidRPr="00F55E34">
              <w:rPr>
                <w:b/>
                <w:color w:val="76923C" w:themeColor="accent3" w:themeShade="BF"/>
              </w:rPr>
              <w:t xml:space="preserve">increase access to financing and technology transfers for Partner countries [Add: CPDE]. </w:t>
            </w:r>
          </w:p>
          <w:p w14:paraId="7C0FA209" w14:textId="77777777" w:rsidR="00344BFA" w:rsidRPr="00F55E34" w:rsidRDefault="00344BFA" w:rsidP="00344BFA">
            <w:pPr>
              <w:pStyle w:val="TableParagraph"/>
              <w:ind w:right="76"/>
              <w:rPr>
                <w:b/>
                <w:color w:val="76923C" w:themeColor="accent3" w:themeShade="BF"/>
              </w:rPr>
            </w:pPr>
          </w:p>
          <w:p w14:paraId="64B8F96D" w14:textId="66B6560A" w:rsidR="006E6412" w:rsidRDefault="006E6412" w:rsidP="00344BFA">
            <w:pPr>
              <w:pStyle w:val="TableParagraph"/>
              <w:ind w:right="76"/>
              <w:rPr>
                <w:b/>
              </w:rPr>
            </w:pPr>
            <w:r w:rsidRPr="00F55E34">
              <w:rPr>
                <w:b/>
                <w:color w:val="76923C" w:themeColor="accent3" w:themeShade="BF"/>
              </w:rPr>
              <w:t xml:space="preserve">In the current context where countries are faced with numerous shocks, we will step-up our efforts to improve predictability of development cooperation to support country’s capacity to absorb shocks and manage risks. [Add: UNDS] </w:t>
            </w:r>
          </w:p>
        </w:tc>
        <w:tc>
          <w:tcPr>
            <w:tcW w:w="4564" w:type="dxa"/>
          </w:tcPr>
          <w:p w14:paraId="3DEDA2D0" w14:textId="77777777" w:rsidR="00344BFA" w:rsidRDefault="006E6412" w:rsidP="00344BFA">
            <w:pPr>
              <w:pStyle w:val="TableParagraph"/>
              <w:spacing w:line="268" w:lineRule="exact"/>
              <w:ind w:left="0"/>
              <w:rPr>
                <w:b/>
                <w:bCs/>
              </w:rPr>
            </w:pPr>
            <w:r w:rsidRPr="002A10BB">
              <w:rPr>
                <w:b/>
                <w:bCs/>
              </w:rPr>
              <w:lastRenderedPageBreak/>
              <w:t>Comments</w:t>
            </w:r>
            <w:r w:rsidR="00344BFA">
              <w:rPr>
                <w:b/>
                <w:bCs/>
              </w:rPr>
              <w:t xml:space="preserve">: </w:t>
            </w:r>
          </w:p>
          <w:p w14:paraId="534BB85C" w14:textId="007B7131" w:rsidR="006E6412" w:rsidRPr="00344BFA" w:rsidRDefault="006E6412" w:rsidP="00344BFA">
            <w:pPr>
              <w:pStyle w:val="TableParagraph"/>
              <w:spacing w:line="268" w:lineRule="exact"/>
              <w:ind w:left="0"/>
              <w:rPr>
                <w:rStyle w:val="cf01"/>
                <w:rFonts w:ascii="Calibri" w:hAnsi="Calibri" w:cs="Calibri"/>
                <w:b/>
                <w:bCs/>
                <w:sz w:val="22"/>
                <w:szCs w:val="22"/>
              </w:rPr>
            </w:pPr>
            <w:r w:rsidRPr="006E6412">
              <w:rPr>
                <w:rStyle w:val="cf01"/>
                <w:rFonts w:asciiTheme="minorHAnsi" w:hAnsiTheme="minorHAnsi" w:cstheme="minorHAnsi"/>
                <w:i/>
                <w:iCs/>
                <w:sz w:val="22"/>
                <w:szCs w:val="22"/>
              </w:rPr>
              <w:t>DevPartners: The</w:t>
            </w:r>
            <w:r>
              <w:rPr>
                <w:rStyle w:val="cf01"/>
                <w:rFonts w:asciiTheme="minorHAnsi" w:hAnsiTheme="minorHAnsi" w:cstheme="minorHAnsi"/>
                <w:i/>
                <w:iCs/>
                <w:sz w:val="22"/>
                <w:szCs w:val="22"/>
              </w:rPr>
              <w:t xml:space="preserve"> </w:t>
            </w:r>
            <w:r w:rsidR="00344BFA">
              <w:rPr>
                <w:rStyle w:val="cf01"/>
                <w:rFonts w:asciiTheme="minorHAnsi" w:hAnsiTheme="minorHAnsi" w:cstheme="minorHAnsi"/>
                <w:i/>
                <w:iCs/>
                <w:sz w:val="22"/>
                <w:szCs w:val="22"/>
              </w:rPr>
              <w:t>empowered</w:t>
            </w:r>
            <w:r>
              <w:rPr>
                <w:rStyle w:val="cf01"/>
                <w:rFonts w:asciiTheme="minorHAnsi" w:hAnsiTheme="minorHAnsi" w:cstheme="minorHAnsi"/>
                <w:i/>
                <w:iCs/>
                <w:sz w:val="22"/>
                <w:szCs w:val="22"/>
              </w:rPr>
              <w:t xml:space="preserve"> UN Coordinator can play a key role in supporting country-led processes and convening stakeholders for effectiveness dialogues at country level. We should make that </w:t>
            </w:r>
            <w:r>
              <w:rPr>
                <w:rStyle w:val="cf01"/>
                <w:rFonts w:asciiTheme="minorHAnsi" w:hAnsiTheme="minorHAnsi" w:cstheme="minorHAnsi"/>
                <w:i/>
                <w:iCs/>
                <w:sz w:val="22"/>
                <w:szCs w:val="22"/>
              </w:rPr>
              <w:lastRenderedPageBreak/>
              <w:t xml:space="preserve">explicit in the document. </w:t>
            </w:r>
          </w:p>
          <w:p w14:paraId="1AEC7425" w14:textId="77777777" w:rsidR="006E6412" w:rsidRPr="006E6412" w:rsidRDefault="006E6412" w:rsidP="00EF4AE6">
            <w:pPr>
              <w:pStyle w:val="pf0"/>
              <w:rPr>
                <w:b/>
                <w:bCs/>
                <w:lang w:val="en-US"/>
              </w:rPr>
            </w:pPr>
          </w:p>
        </w:tc>
      </w:tr>
    </w:tbl>
    <w:p w14:paraId="6A5D7FDD" w14:textId="77777777" w:rsidR="00BD2C98" w:rsidRDefault="00BD2C98">
      <w:pPr>
        <w:spacing w:line="270" w:lineRule="atLeast"/>
        <w:sectPr w:rsidR="00BD2C98">
          <w:pgSz w:w="15840" w:h="12240" w:orient="landscape"/>
          <w:pgMar w:top="1140" w:right="340" w:bottom="280" w:left="1300" w:header="720" w:footer="720" w:gutter="0"/>
          <w:cols w:space="720"/>
        </w:sectPr>
      </w:pPr>
    </w:p>
    <w:p w14:paraId="1FFF38CC" w14:textId="77777777" w:rsidR="00BD2C98" w:rsidRDefault="00BD2C98">
      <w:pPr>
        <w:pStyle w:val="BodyText"/>
        <w:spacing w:before="7"/>
        <w:rPr>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43"/>
        <w:gridCol w:w="4521"/>
      </w:tblGrid>
      <w:tr w:rsidR="00BD2C98" w14:paraId="17F36F51" w14:textId="77777777">
        <w:trPr>
          <w:trHeight w:val="270"/>
        </w:trPr>
        <w:tc>
          <w:tcPr>
            <w:tcW w:w="13864" w:type="dxa"/>
            <w:gridSpan w:val="2"/>
          </w:tcPr>
          <w:p w14:paraId="5369ABDF" w14:textId="77777777" w:rsidR="00BD2C98" w:rsidRDefault="00B5603F">
            <w:pPr>
              <w:pStyle w:val="TableParagraph"/>
              <w:spacing w:line="249" w:lineRule="exact"/>
              <w:rPr>
                <w:b/>
              </w:rPr>
            </w:pPr>
            <w:r>
              <w:rPr>
                <w:b/>
                <w:u w:val="single"/>
              </w:rPr>
              <w:t>Data matters</w:t>
            </w:r>
          </w:p>
        </w:tc>
      </w:tr>
      <w:tr w:rsidR="006E6412" w14:paraId="5123CE53" w14:textId="77777777" w:rsidTr="006E6412">
        <w:trPr>
          <w:trHeight w:val="540"/>
        </w:trPr>
        <w:tc>
          <w:tcPr>
            <w:tcW w:w="9343" w:type="dxa"/>
          </w:tcPr>
          <w:p w14:paraId="71024014" w14:textId="2522C78E" w:rsidR="006E6412" w:rsidRDefault="006E6412" w:rsidP="00161257">
            <w:pPr>
              <w:pStyle w:val="TableParagraph"/>
              <w:rPr>
                <w:b/>
                <w:color w:val="8DB3E2" w:themeColor="text2" w:themeTint="66"/>
              </w:rPr>
            </w:pPr>
            <w:r>
              <w:t>#5:</w:t>
            </w:r>
            <w:r>
              <w:rPr>
                <w:spacing w:val="-4"/>
              </w:rPr>
              <w:t xml:space="preserve"> </w:t>
            </w:r>
            <w:r>
              <w:rPr>
                <w:b/>
              </w:rPr>
              <w:t>Results-orientation,</w:t>
            </w:r>
            <w:r>
              <w:rPr>
                <w:b/>
                <w:spacing w:val="-6"/>
              </w:rPr>
              <w:t xml:space="preserve"> </w:t>
            </w:r>
            <w:r>
              <w:rPr>
                <w:b/>
              </w:rPr>
              <w:t>inclusive</w:t>
            </w:r>
            <w:r>
              <w:rPr>
                <w:b/>
                <w:spacing w:val="-5"/>
              </w:rPr>
              <w:t xml:space="preserve"> </w:t>
            </w:r>
            <w:r>
              <w:rPr>
                <w:b/>
              </w:rPr>
              <w:t>partnerships,</w:t>
            </w:r>
            <w:r>
              <w:rPr>
                <w:b/>
                <w:spacing w:val="-7"/>
              </w:rPr>
              <w:t xml:space="preserve"> </w:t>
            </w:r>
            <w:r>
              <w:rPr>
                <w:b/>
              </w:rPr>
              <w:t>country</w:t>
            </w:r>
            <w:r>
              <w:rPr>
                <w:b/>
                <w:spacing w:val="-9"/>
              </w:rPr>
              <w:t xml:space="preserve"> </w:t>
            </w:r>
            <w:r>
              <w:rPr>
                <w:b/>
              </w:rPr>
              <w:t>ownership</w:t>
            </w:r>
            <w:r>
              <w:rPr>
                <w:b/>
                <w:spacing w:val="-3"/>
              </w:rPr>
              <w:t xml:space="preserve"> </w:t>
            </w:r>
            <w:r>
              <w:rPr>
                <w:b/>
              </w:rPr>
              <w:t>and mutual</w:t>
            </w:r>
            <w:r>
              <w:rPr>
                <w:b/>
                <w:spacing w:val="-5"/>
              </w:rPr>
              <w:t xml:space="preserve"> </w:t>
            </w:r>
            <w:r>
              <w:rPr>
                <w:b/>
              </w:rPr>
              <w:t>accountability</w:t>
            </w:r>
            <w:r>
              <w:rPr>
                <w:b/>
                <w:spacing w:val="-1"/>
              </w:rPr>
              <w:t xml:space="preserve"> </w:t>
            </w:r>
            <w:r>
              <w:rPr>
                <w:b/>
              </w:rPr>
              <w:t>are</w:t>
            </w:r>
            <w:r>
              <w:rPr>
                <w:b/>
                <w:spacing w:val="-7"/>
              </w:rPr>
              <w:t xml:space="preserve"> </w:t>
            </w:r>
            <w:r>
              <w:rPr>
                <w:b/>
              </w:rPr>
              <w:t>only</w:t>
            </w:r>
            <w:r>
              <w:rPr>
                <w:b/>
                <w:spacing w:val="-6"/>
              </w:rPr>
              <w:t xml:space="preserve"> </w:t>
            </w:r>
            <w:r>
              <w:rPr>
                <w:b/>
              </w:rPr>
              <w:t>as good</w:t>
            </w:r>
            <w:r>
              <w:rPr>
                <w:b/>
                <w:spacing w:val="-5"/>
              </w:rPr>
              <w:t xml:space="preserve"> </w:t>
            </w:r>
            <w:r>
              <w:rPr>
                <w:b/>
              </w:rPr>
              <w:t>as the</w:t>
            </w:r>
            <w:r>
              <w:rPr>
                <w:b/>
                <w:spacing w:val="-6"/>
              </w:rPr>
              <w:t xml:space="preserve"> </w:t>
            </w:r>
            <w:r>
              <w:rPr>
                <w:b/>
              </w:rPr>
              <w:t>data that</w:t>
            </w:r>
            <w:r>
              <w:rPr>
                <w:b/>
                <w:spacing w:val="-7"/>
              </w:rPr>
              <w:t xml:space="preserve"> </w:t>
            </w:r>
            <w:r>
              <w:rPr>
                <w:b/>
              </w:rPr>
              <w:t>supports them</w:t>
            </w:r>
            <w:r w:rsidR="00CD05CD">
              <w:rPr>
                <w:b/>
              </w:rPr>
              <w:t>.</w:t>
            </w:r>
            <w:r>
              <w:rPr>
                <w:b/>
              </w:rPr>
              <w:t xml:space="preserve"> </w:t>
            </w:r>
            <w:r w:rsidR="00CD05CD" w:rsidRPr="00F55E34">
              <w:rPr>
                <w:b/>
                <w:iCs/>
                <w:color w:val="76923C" w:themeColor="accent3" w:themeShade="BF"/>
              </w:rPr>
              <w:t>T</w:t>
            </w:r>
            <w:r w:rsidR="00B7363B" w:rsidRPr="00F55E34">
              <w:rPr>
                <w:b/>
                <w:iCs/>
                <w:color w:val="76923C" w:themeColor="accent3" w:themeShade="BF"/>
              </w:rPr>
              <w:t>imely</w:t>
            </w:r>
            <w:r w:rsidR="00B7363B" w:rsidRPr="00F55E34">
              <w:rPr>
                <w:b/>
                <w:i/>
                <w:iCs/>
                <w:color w:val="76923C" w:themeColor="accent3" w:themeShade="BF"/>
              </w:rPr>
              <w:t xml:space="preserve"> </w:t>
            </w:r>
            <w:r w:rsidR="00B7363B" w:rsidRPr="00F55E34">
              <w:rPr>
                <w:b/>
                <w:iCs/>
                <w:color w:val="76923C" w:themeColor="accent3" w:themeShade="BF"/>
              </w:rPr>
              <w:t>and</w:t>
            </w:r>
            <w:r w:rsidR="00B7363B" w:rsidRPr="00F55E34">
              <w:rPr>
                <w:b/>
                <w:i/>
                <w:iCs/>
                <w:color w:val="76923C" w:themeColor="accent3" w:themeShade="BF"/>
              </w:rPr>
              <w:t xml:space="preserve"> </w:t>
            </w:r>
            <w:r w:rsidR="007E5CC7" w:rsidRPr="00F55E34">
              <w:rPr>
                <w:b/>
                <w:color w:val="76923C" w:themeColor="accent3" w:themeShade="BF"/>
              </w:rPr>
              <w:t>h</w:t>
            </w:r>
            <w:r w:rsidRPr="00F55E34">
              <w:rPr>
                <w:b/>
                <w:color w:val="76923C" w:themeColor="accent3" w:themeShade="BF"/>
              </w:rPr>
              <w:t xml:space="preserve">igh-quality </w:t>
            </w:r>
            <w:r w:rsidR="009F068A" w:rsidRPr="00F55E34">
              <w:rPr>
                <w:b/>
                <w:iCs/>
                <w:color w:val="76923C" w:themeColor="accent3" w:themeShade="BF"/>
              </w:rPr>
              <w:t>disaggregated</w:t>
            </w:r>
            <w:r w:rsidR="009F068A" w:rsidRPr="00F55E34">
              <w:rPr>
                <w:b/>
                <w:i/>
                <w:iCs/>
                <w:color w:val="76923C" w:themeColor="accent3" w:themeShade="BF"/>
              </w:rPr>
              <w:t xml:space="preserve"> </w:t>
            </w:r>
            <w:r w:rsidRPr="00F55E34">
              <w:rPr>
                <w:b/>
                <w:color w:val="76923C" w:themeColor="accent3" w:themeShade="BF"/>
              </w:rPr>
              <w:t xml:space="preserve">data is necessary to understand the complexity of sustainable development issues. </w:t>
            </w:r>
          </w:p>
          <w:p w14:paraId="424E60A9" w14:textId="77777777" w:rsidR="00CD05CD" w:rsidRDefault="00CD05CD" w:rsidP="00161257">
            <w:pPr>
              <w:pStyle w:val="TableParagraph"/>
              <w:rPr>
                <w:b/>
              </w:rPr>
            </w:pPr>
          </w:p>
          <w:p w14:paraId="7E612E4E" w14:textId="20F70952" w:rsidR="006E6412" w:rsidRDefault="006E6412" w:rsidP="002A10BB">
            <w:pPr>
              <w:pStyle w:val="TableParagraph"/>
              <w:ind w:right="134"/>
              <w:rPr>
                <w:b/>
              </w:rPr>
            </w:pPr>
            <w:r>
              <w:rPr>
                <w:b/>
              </w:rPr>
              <w:t>Many countries continue to lack data systems that are fit for policymaking</w:t>
            </w:r>
            <w:r>
              <w:rPr>
                <w:b/>
                <w:spacing w:val="-48"/>
              </w:rPr>
              <w:t xml:space="preserve"> </w:t>
            </w:r>
            <w:r w:rsidR="007E5CC7">
              <w:rPr>
                <w:b/>
                <w:spacing w:val="-48"/>
              </w:rPr>
              <w:t xml:space="preserve">                </w:t>
            </w:r>
            <w:r>
              <w:rPr>
                <w:b/>
              </w:rPr>
              <w:t>and accou</w:t>
            </w:r>
            <w:r w:rsidR="00C872AF">
              <w:rPr>
                <w:b/>
              </w:rPr>
              <w:t>ntability to the people. Robust</w:t>
            </w:r>
            <w:r w:rsidR="00AC1977">
              <w:rPr>
                <w:b/>
              </w:rPr>
              <w:t>,</w:t>
            </w:r>
            <w:r w:rsidR="00C872AF">
              <w:rPr>
                <w:b/>
              </w:rPr>
              <w:t xml:space="preserve"> </w:t>
            </w:r>
            <w:r w:rsidR="009F068A" w:rsidRPr="00F55E34">
              <w:rPr>
                <w:b/>
                <w:color w:val="76923C" w:themeColor="accent3" w:themeShade="BF"/>
              </w:rPr>
              <w:t xml:space="preserve">age- and gender-responsive </w:t>
            </w:r>
            <w:r>
              <w:rPr>
                <w:b/>
              </w:rPr>
              <w:t>and user-friendly national</w:t>
            </w:r>
            <w:r>
              <w:rPr>
                <w:b/>
                <w:spacing w:val="1"/>
              </w:rPr>
              <w:t xml:space="preserve"> </w:t>
            </w:r>
            <w:r>
              <w:rPr>
                <w:b/>
              </w:rPr>
              <w:t>statistical</w:t>
            </w:r>
            <w:r w:rsidRPr="00974D33">
              <w:rPr>
                <w:b/>
                <w:color w:val="8DB3E2" w:themeColor="text2" w:themeTint="66"/>
              </w:rPr>
              <w:t xml:space="preserve"> </w:t>
            </w:r>
            <w:r w:rsidRPr="00F55E34">
              <w:rPr>
                <w:b/>
                <w:color w:val="76923C" w:themeColor="accent3" w:themeShade="BF"/>
              </w:rPr>
              <w:t>and information management</w:t>
            </w:r>
            <w:r w:rsidR="007E5CC7" w:rsidRPr="00F55E34">
              <w:rPr>
                <w:b/>
                <w:color w:val="76923C" w:themeColor="accent3" w:themeShade="BF"/>
              </w:rPr>
              <w:t xml:space="preserve"> systems</w:t>
            </w:r>
            <w:r w:rsidRPr="00F55E34">
              <w:rPr>
                <w:b/>
                <w:color w:val="76923C" w:themeColor="accent3" w:themeShade="BF"/>
              </w:rPr>
              <w:t>,</w:t>
            </w:r>
            <w:r>
              <w:rPr>
                <w:b/>
              </w:rPr>
              <w:t xml:space="preserve"> including citizen-generated data and reporting, are</w:t>
            </w:r>
            <w:r>
              <w:rPr>
                <w:b/>
                <w:spacing w:val="1"/>
              </w:rPr>
              <w:t xml:space="preserve"> </w:t>
            </w:r>
            <w:r>
              <w:rPr>
                <w:b/>
              </w:rPr>
              <w:t>therefore</w:t>
            </w:r>
            <w:r>
              <w:rPr>
                <w:b/>
                <w:spacing w:val="-3"/>
              </w:rPr>
              <w:t xml:space="preserve"> </w:t>
            </w:r>
            <w:r>
              <w:rPr>
                <w:b/>
              </w:rPr>
              <w:t>a critical</w:t>
            </w:r>
            <w:r>
              <w:rPr>
                <w:b/>
                <w:spacing w:val="-2"/>
              </w:rPr>
              <w:t xml:space="preserve"> </w:t>
            </w:r>
            <w:r>
              <w:rPr>
                <w:b/>
              </w:rPr>
              <w:t>enabler for effective</w:t>
            </w:r>
            <w:r>
              <w:rPr>
                <w:b/>
                <w:spacing w:val="-3"/>
              </w:rPr>
              <w:t xml:space="preserve"> </w:t>
            </w:r>
            <w:r>
              <w:rPr>
                <w:b/>
              </w:rPr>
              <w:t>development</w:t>
            </w:r>
            <w:r>
              <w:rPr>
                <w:b/>
                <w:spacing w:val="-3"/>
              </w:rPr>
              <w:t xml:space="preserve"> </w:t>
            </w:r>
            <w:r>
              <w:rPr>
                <w:b/>
              </w:rPr>
              <w:t>co-operation.</w:t>
            </w:r>
          </w:p>
          <w:p w14:paraId="402D4E54" w14:textId="77777777" w:rsidR="00CD05CD" w:rsidRDefault="00CD05CD" w:rsidP="002A10BB">
            <w:pPr>
              <w:pStyle w:val="TableParagraph"/>
              <w:ind w:right="134"/>
              <w:rPr>
                <w:b/>
              </w:rPr>
            </w:pPr>
          </w:p>
          <w:p w14:paraId="7B64A7F7" w14:textId="6830F185" w:rsidR="00AC1977" w:rsidRDefault="006E6412" w:rsidP="002A10BB">
            <w:pPr>
              <w:pStyle w:val="TableParagraph"/>
              <w:spacing w:before="2" w:line="249" w:lineRule="exact"/>
              <w:rPr>
                <w:b/>
              </w:rPr>
            </w:pPr>
            <w:r>
              <w:rPr>
                <w:b/>
              </w:rPr>
              <w:t>We</w:t>
            </w:r>
            <w:r>
              <w:rPr>
                <w:b/>
                <w:spacing w:val="-5"/>
              </w:rPr>
              <w:t xml:space="preserve"> </w:t>
            </w:r>
            <w:r>
              <w:rPr>
                <w:b/>
              </w:rPr>
              <w:t>will</w:t>
            </w:r>
            <w:r>
              <w:rPr>
                <w:b/>
                <w:spacing w:val="-3"/>
              </w:rPr>
              <w:t xml:space="preserve"> </w:t>
            </w:r>
            <w:r>
              <w:rPr>
                <w:b/>
              </w:rPr>
              <w:t>support</w:t>
            </w:r>
            <w:r>
              <w:rPr>
                <w:b/>
                <w:spacing w:val="-5"/>
              </w:rPr>
              <w:t xml:space="preserve"> </w:t>
            </w:r>
            <w:r>
              <w:rPr>
                <w:b/>
              </w:rPr>
              <w:t>the</w:t>
            </w:r>
            <w:r>
              <w:rPr>
                <w:b/>
                <w:spacing w:val="-4"/>
              </w:rPr>
              <w:t xml:space="preserve"> </w:t>
            </w:r>
            <w:r>
              <w:rPr>
                <w:b/>
              </w:rPr>
              <w:t>capacity</w:t>
            </w:r>
            <w:r>
              <w:rPr>
                <w:b/>
                <w:spacing w:val="-4"/>
              </w:rPr>
              <w:t xml:space="preserve"> </w:t>
            </w:r>
            <w:r>
              <w:rPr>
                <w:b/>
              </w:rPr>
              <w:t>of</w:t>
            </w:r>
            <w:r>
              <w:rPr>
                <w:b/>
                <w:spacing w:val="-3"/>
              </w:rPr>
              <w:t xml:space="preserve"> </w:t>
            </w:r>
            <w:r>
              <w:rPr>
                <w:b/>
              </w:rPr>
              <w:t>the</w:t>
            </w:r>
            <w:r>
              <w:rPr>
                <w:b/>
                <w:spacing w:val="-4"/>
              </w:rPr>
              <w:t xml:space="preserve"> </w:t>
            </w:r>
            <w:r>
              <w:rPr>
                <w:b/>
              </w:rPr>
              <w:t>national</w:t>
            </w:r>
            <w:r>
              <w:rPr>
                <w:b/>
                <w:spacing w:val="-3"/>
              </w:rPr>
              <w:t xml:space="preserve"> </w:t>
            </w:r>
            <w:r>
              <w:rPr>
                <w:b/>
              </w:rPr>
              <w:t>statistical</w:t>
            </w:r>
            <w:r>
              <w:rPr>
                <w:b/>
                <w:spacing w:val="-3"/>
              </w:rPr>
              <w:t xml:space="preserve"> </w:t>
            </w:r>
            <w:r>
              <w:rPr>
                <w:b/>
              </w:rPr>
              <w:t>systems</w:t>
            </w:r>
            <w:r w:rsidR="00AC1977">
              <w:rPr>
                <w:b/>
              </w:rPr>
              <w:t>,</w:t>
            </w:r>
            <w:r>
              <w:rPr>
                <w:b/>
                <w:spacing w:val="-3"/>
              </w:rPr>
              <w:t xml:space="preserve"> </w:t>
            </w:r>
            <w:r w:rsidRPr="00F55E34">
              <w:rPr>
                <w:b/>
                <w:color w:val="76923C" w:themeColor="accent3" w:themeShade="BF"/>
                <w:spacing w:val="-3"/>
              </w:rPr>
              <w:t xml:space="preserve">including </w:t>
            </w:r>
            <w:r w:rsidR="00AC1977" w:rsidRPr="00F55E34">
              <w:rPr>
                <w:b/>
                <w:color w:val="76923C" w:themeColor="accent3" w:themeShade="BF"/>
                <w:spacing w:val="-3"/>
              </w:rPr>
              <w:t xml:space="preserve">their </w:t>
            </w:r>
            <w:r w:rsidRPr="00F55E34">
              <w:rPr>
                <w:b/>
                <w:color w:val="76923C" w:themeColor="accent3" w:themeShade="BF"/>
                <w:spacing w:val="-3"/>
              </w:rPr>
              <w:t xml:space="preserve">digitalization </w:t>
            </w:r>
            <w:r w:rsidR="00AC1977" w:rsidRPr="00F55E34">
              <w:rPr>
                <w:b/>
                <w:color w:val="76923C" w:themeColor="accent3" w:themeShade="BF"/>
                <w:spacing w:val="-3"/>
              </w:rPr>
              <w:t xml:space="preserve">efforts, </w:t>
            </w:r>
            <w:r>
              <w:rPr>
                <w:b/>
              </w:rPr>
              <w:t>and</w:t>
            </w:r>
            <w:r>
              <w:rPr>
                <w:b/>
                <w:spacing w:val="-2"/>
              </w:rPr>
              <w:t xml:space="preserve"> </w:t>
            </w:r>
            <w:r>
              <w:rPr>
                <w:b/>
              </w:rPr>
              <w:t>their</w:t>
            </w:r>
            <w:r>
              <w:rPr>
                <w:b/>
                <w:spacing w:val="-47"/>
              </w:rPr>
              <w:t xml:space="preserve"> </w:t>
            </w:r>
            <w:r w:rsidR="00AC1977">
              <w:rPr>
                <w:b/>
                <w:spacing w:val="-47"/>
              </w:rPr>
              <w:t xml:space="preserve">               </w:t>
            </w:r>
            <w:r>
              <w:rPr>
                <w:b/>
              </w:rPr>
              <w:t xml:space="preserve">ability to improve data quality </w:t>
            </w:r>
            <w:r w:rsidR="00AC1977" w:rsidRPr="00F55E34">
              <w:rPr>
                <w:b/>
                <w:color w:val="76923C" w:themeColor="accent3" w:themeShade="BF"/>
              </w:rPr>
              <w:t xml:space="preserve">and </w:t>
            </w:r>
            <w:r>
              <w:rPr>
                <w:b/>
              </w:rPr>
              <w:t xml:space="preserve">disaggregation </w:t>
            </w:r>
            <w:r w:rsidRPr="00F55E34">
              <w:rPr>
                <w:b/>
                <w:color w:val="76923C" w:themeColor="accent3" w:themeShade="BF"/>
              </w:rPr>
              <w:t>(</w:t>
            </w:r>
            <w:r w:rsidR="00CD05CD" w:rsidRPr="00F55E34">
              <w:rPr>
                <w:b/>
                <w:color w:val="76923C" w:themeColor="accent3" w:themeShade="BF"/>
              </w:rPr>
              <w:t>including</w:t>
            </w:r>
            <w:r w:rsidRPr="00F55E34">
              <w:rPr>
                <w:b/>
                <w:color w:val="76923C" w:themeColor="accent3" w:themeShade="BF"/>
              </w:rPr>
              <w:t xml:space="preserve"> gender, age, disability, </w:t>
            </w:r>
            <w:r w:rsidR="00CD05CD" w:rsidRPr="00F55E34">
              <w:rPr>
                <w:b/>
                <w:iCs/>
                <w:color w:val="76923C" w:themeColor="accent3" w:themeShade="BF"/>
              </w:rPr>
              <w:t>forced</w:t>
            </w:r>
            <w:r w:rsidR="00CD05CD" w:rsidRPr="00F55E34">
              <w:rPr>
                <w:b/>
                <w:i/>
                <w:iCs/>
                <w:color w:val="76923C" w:themeColor="accent3" w:themeShade="BF"/>
              </w:rPr>
              <w:t xml:space="preserve"> </w:t>
            </w:r>
            <w:r w:rsidR="00CD05CD" w:rsidRPr="00F55E34">
              <w:rPr>
                <w:b/>
                <w:iCs/>
                <w:color w:val="76923C" w:themeColor="accent3" w:themeShade="BF"/>
              </w:rPr>
              <w:t>displacement</w:t>
            </w:r>
            <w:r w:rsidR="00CD05CD" w:rsidRPr="00F55E34">
              <w:rPr>
                <w:b/>
                <w:i/>
                <w:iCs/>
                <w:color w:val="76923C" w:themeColor="accent3" w:themeShade="BF"/>
              </w:rPr>
              <w:t xml:space="preserve">, </w:t>
            </w:r>
            <w:r w:rsidRPr="00F55E34">
              <w:rPr>
                <w:b/>
                <w:color w:val="76923C" w:themeColor="accent3" w:themeShade="BF"/>
              </w:rPr>
              <w:t>ge</w:t>
            </w:r>
            <w:r w:rsidR="00CD05CD" w:rsidRPr="00F55E34">
              <w:rPr>
                <w:b/>
                <w:color w:val="76923C" w:themeColor="accent3" w:themeShade="BF"/>
              </w:rPr>
              <w:t xml:space="preserve">ography and income/wealth, etc). </w:t>
            </w:r>
            <w:r w:rsidR="00AC1977" w:rsidRPr="00F55E34">
              <w:rPr>
                <w:b/>
                <w:color w:val="76923C" w:themeColor="accent3" w:themeShade="BF"/>
              </w:rPr>
              <w:t xml:space="preserve">We will increase </w:t>
            </w:r>
            <w:r>
              <w:rPr>
                <w:b/>
              </w:rPr>
              <w:t>our use of data as a basis for policy making,</w:t>
            </w:r>
            <w:r w:rsidR="00AC1977">
              <w:rPr>
                <w:b/>
              </w:rPr>
              <w:t xml:space="preserve"> and </w:t>
            </w:r>
            <w:r w:rsidR="00AC1977" w:rsidRPr="00F55E34">
              <w:rPr>
                <w:b/>
                <w:color w:val="76923C" w:themeColor="accent3" w:themeShade="BF"/>
              </w:rPr>
              <w:t>to build</w:t>
            </w:r>
            <w:r w:rsidRPr="00F55E34">
              <w:rPr>
                <w:b/>
                <w:color w:val="76923C" w:themeColor="accent3" w:themeShade="BF"/>
              </w:rPr>
              <w:t xml:space="preserve"> </w:t>
            </w:r>
            <w:r>
              <w:rPr>
                <w:b/>
              </w:rPr>
              <w:t>shared ownership</w:t>
            </w:r>
            <w:r w:rsidRPr="00F55E34">
              <w:rPr>
                <w:b/>
                <w:color w:val="76923C" w:themeColor="accent3" w:themeShade="BF"/>
              </w:rPr>
              <w:t xml:space="preserve">, transparency </w:t>
            </w:r>
            <w:r>
              <w:rPr>
                <w:b/>
              </w:rPr>
              <w:t>and mutual</w:t>
            </w:r>
            <w:r>
              <w:rPr>
                <w:b/>
                <w:spacing w:val="-4"/>
              </w:rPr>
              <w:t xml:space="preserve"> </w:t>
            </w:r>
            <w:r>
              <w:rPr>
                <w:b/>
              </w:rPr>
              <w:t xml:space="preserve">accountability. </w:t>
            </w:r>
          </w:p>
          <w:p w14:paraId="347E88CB" w14:textId="32148DA1" w:rsidR="00AC1977" w:rsidRDefault="00AC1977" w:rsidP="002A10BB">
            <w:pPr>
              <w:pStyle w:val="TableParagraph"/>
              <w:spacing w:before="2" w:line="249" w:lineRule="exact"/>
              <w:rPr>
                <w:b/>
              </w:rPr>
            </w:pPr>
          </w:p>
          <w:p w14:paraId="3092EACE" w14:textId="39FEB5B1" w:rsidR="00CD05CD" w:rsidRPr="009C6BD9" w:rsidRDefault="00CD05CD" w:rsidP="00CD05CD">
            <w:pPr>
              <w:pStyle w:val="CommentText"/>
              <w:rPr>
                <w:b/>
                <w:color w:val="76923C" w:themeColor="accent3" w:themeShade="BF"/>
              </w:rPr>
            </w:pPr>
            <w:r w:rsidRPr="009C6BD9">
              <w:rPr>
                <w:b/>
                <w:color w:val="76923C" w:themeColor="accent3" w:themeShade="BF"/>
              </w:rPr>
              <w:t>We will strengthen and use national aid data management systems, inter alia to contribute to and complement other data management platforms such as those on SDG 17.3.1. (TOSSD),</w:t>
            </w:r>
            <w:r w:rsidR="009C6BD9" w:rsidRPr="009C6BD9">
              <w:rPr>
                <w:b/>
                <w:color w:val="76923C" w:themeColor="accent3" w:themeShade="BF"/>
              </w:rPr>
              <w:t xml:space="preserve"> International Aid Transparency Initiative (</w:t>
            </w:r>
            <w:r w:rsidRPr="009C6BD9">
              <w:rPr>
                <w:b/>
                <w:color w:val="76923C" w:themeColor="accent3" w:themeShade="BF"/>
              </w:rPr>
              <w:t>IATI</w:t>
            </w:r>
            <w:r w:rsidR="009C6BD9" w:rsidRPr="009C6BD9">
              <w:rPr>
                <w:b/>
                <w:color w:val="76923C" w:themeColor="accent3" w:themeShade="BF"/>
              </w:rPr>
              <w:t>)</w:t>
            </w:r>
            <w:r w:rsidRPr="009C6BD9">
              <w:rPr>
                <w:b/>
                <w:color w:val="76923C" w:themeColor="accent3" w:themeShade="BF"/>
              </w:rPr>
              <w:t xml:space="preserve">, etc. </w:t>
            </w:r>
          </w:p>
          <w:p w14:paraId="0F404B3C" w14:textId="0F46A88C" w:rsidR="00CD05CD" w:rsidRDefault="00CD05CD" w:rsidP="00CD05CD">
            <w:pPr>
              <w:pStyle w:val="TableParagraph"/>
              <w:spacing w:before="2" w:line="249" w:lineRule="exact"/>
              <w:ind w:left="0"/>
              <w:rPr>
                <w:b/>
              </w:rPr>
            </w:pPr>
          </w:p>
          <w:p w14:paraId="713A6E07" w14:textId="3D04AB13" w:rsidR="006E6412" w:rsidRPr="00F55E34" w:rsidRDefault="00CD05CD" w:rsidP="002A10BB">
            <w:pPr>
              <w:pStyle w:val="TableParagraph"/>
              <w:spacing w:before="2" w:line="249" w:lineRule="exact"/>
              <w:rPr>
                <w:b/>
                <w:color w:val="76923C" w:themeColor="accent3" w:themeShade="BF"/>
              </w:rPr>
            </w:pPr>
            <w:r w:rsidRPr="00F55E34">
              <w:rPr>
                <w:b/>
                <w:color w:val="76923C" w:themeColor="accent3" w:themeShade="BF"/>
              </w:rPr>
              <w:t>We will support national s</w:t>
            </w:r>
            <w:r w:rsidR="006E6412" w:rsidRPr="00F55E34">
              <w:rPr>
                <w:b/>
                <w:color w:val="76923C" w:themeColor="accent3" w:themeShade="BF"/>
              </w:rPr>
              <w:t xml:space="preserve">tatistical </w:t>
            </w:r>
            <w:r w:rsidRPr="00F55E34">
              <w:rPr>
                <w:b/>
                <w:color w:val="76923C" w:themeColor="accent3" w:themeShade="BF"/>
              </w:rPr>
              <w:t>systems to show</w:t>
            </w:r>
            <w:r w:rsidR="006E6412" w:rsidRPr="00F55E34">
              <w:rPr>
                <w:b/>
                <w:color w:val="76923C" w:themeColor="accent3" w:themeShade="BF"/>
              </w:rPr>
              <w:t xml:space="preserve"> development cooperation impact </w:t>
            </w:r>
            <w:r w:rsidRPr="00F55E34">
              <w:rPr>
                <w:b/>
                <w:color w:val="76923C" w:themeColor="accent3" w:themeShade="BF"/>
              </w:rPr>
              <w:t xml:space="preserve">in order to increase financing for sustainable development including by the private sector. </w:t>
            </w:r>
          </w:p>
          <w:p w14:paraId="20DD2E3D" w14:textId="7040A528" w:rsidR="006E6412" w:rsidRPr="009C6BD9" w:rsidRDefault="006E6412" w:rsidP="009C6BD9">
            <w:pPr>
              <w:pStyle w:val="TableParagraph"/>
              <w:spacing w:before="2" w:line="249" w:lineRule="exact"/>
              <w:ind w:left="0"/>
              <w:rPr>
                <w:b/>
                <w:bCs/>
                <w:color w:val="8DB3E2" w:themeColor="text2" w:themeTint="66"/>
                <w:lang w:val="en-GB"/>
              </w:rPr>
            </w:pPr>
          </w:p>
        </w:tc>
        <w:tc>
          <w:tcPr>
            <w:tcW w:w="4521" w:type="dxa"/>
          </w:tcPr>
          <w:p w14:paraId="133AC853" w14:textId="2ADC435C" w:rsidR="006E6412" w:rsidRPr="002A10BB" w:rsidRDefault="006E6412">
            <w:pPr>
              <w:pStyle w:val="TableParagraph"/>
              <w:spacing w:before="2" w:line="249" w:lineRule="exact"/>
              <w:ind w:left="105"/>
              <w:rPr>
                <w:b/>
                <w:bCs/>
              </w:rPr>
            </w:pPr>
          </w:p>
        </w:tc>
      </w:tr>
      <w:tr w:rsidR="00BD2C98" w14:paraId="0C4B2F5A" w14:textId="77777777">
        <w:trPr>
          <w:trHeight w:val="270"/>
        </w:trPr>
        <w:tc>
          <w:tcPr>
            <w:tcW w:w="13864" w:type="dxa"/>
            <w:gridSpan w:val="2"/>
          </w:tcPr>
          <w:p w14:paraId="65AF2C81" w14:textId="77777777" w:rsidR="00BD2C98" w:rsidRDefault="00B5603F">
            <w:pPr>
              <w:pStyle w:val="TableParagraph"/>
              <w:spacing w:line="250" w:lineRule="exact"/>
              <w:rPr>
                <w:b/>
              </w:rPr>
            </w:pPr>
            <w:r>
              <w:rPr>
                <w:b/>
                <w:u w:val="single"/>
              </w:rPr>
              <w:t>A GPEDC</w:t>
            </w:r>
            <w:r>
              <w:rPr>
                <w:b/>
                <w:spacing w:val="-2"/>
                <w:u w:val="single"/>
              </w:rPr>
              <w:t xml:space="preserve"> </w:t>
            </w:r>
            <w:r>
              <w:rPr>
                <w:b/>
                <w:u w:val="single"/>
              </w:rPr>
              <w:t>that</w:t>
            </w:r>
            <w:r>
              <w:rPr>
                <w:b/>
                <w:spacing w:val="-2"/>
                <w:u w:val="single"/>
              </w:rPr>
              <w:t xml:space="preserve"> </w:t>
            </w:r>
            <w:r>
              <w:rPr>
                <w:b/>
                <w:u w:val="single"/>
              </w:rPr>
              <w:t>matters…</w:t>
            </w:r>
          </w:p>
        </w:tc>
      </w:tr>
      <w:tr w:rsidR="006E6412" w14:paraId="0F80D451" w14:textId="77777777" w:rsidTr="00756BB4">
        <w:trPr>
          <w:trHeight w:val="2542"/>
        </w:trPr>
        <w:tc>
          <w:tcPr>
            <w:tcW w:w="9343" w:type="dxa"/>
          </w:tcPr>
          <w:p w14:paraId="3B64450B" w14:textId="6432CDA9" w:rsidR="006E6412" w:rsidRDefault="006E6412">
            <w:pPr>
              <w:pStyle w:val="TableParagraph"/>
              <w:ind w:right="145"/>
              <w:rPr>
                <w:b/>
              </w:rPr>
            </w:pPr>
            <w:r>
              <w:t xml:space="preserve">#6: </w:t>
            </w:r>
            <w:r>
              <w:rPr>
                <w:b/>
              </w:rPr>
              <w:t>Eleven years after Busan, we reviewed the ways of working and the</w:t>
            </w:r>
            <w:r>
              <w:rPr>
                <w:b/>
                <w:spacing w:val="1"/>
              </w:rPr>
              <w:t xml:space="preserve"> </w:t>
            </w:r>
            <w:r>
              <w:rPr>
                <w:b/>
              </w:rPr>
              <w:t xml:space="preserve">governance of the </w:t>
            </w:r>
            <w:r w:rsidR="00A67F2A" w:rsidRPr="00F55E34">
              <w:rPr>
                <w:b/>
                <w:color w:val="76923C" w:themeColor="accent3" w:themeShade="BF"/>
              </w:rPr>
              <w:t>Partnership</w:t>
            </w:r>
            <w:r>
              <w:rPr>
                <w:b/>
              </w:rPr>
              <w:t>. We found that despite important contextual changes</w:t>
            </w:r>
            <w:r>
              <w:rPr>
                <w:b/>
                <w:spacing w:val="1"/>
              </w:rPr>
              <w:t xml:space="preserve"> </w:t>
            </w:r>
            <w:r>
              <w:rPr>
                <w:b/>
              </w:rPr>
              <w:t>the</w:t>
            </w:r>
            <w:r>
              <w:rPr>
                <w:b/>
                <w:spacing w:val="-6"/>
              </w:rPr>
              <w:t xml:space="preserve"> </w:t>
            </w:r>
            <w:r>
              <w:rPr>
                <w:b/>
              </w:rPr>
              <w:t>underlying</w:t>
            </w:r>
            <w:r>
              <w:rPr>
                <w:b/>
                <w:spacing w:val="-5"/>
              </w:rPr>
              <w:t xml:space="preserve"> </w:t>
            </w:r>
            <w:r>
              <w:rPr>
                <w:b/>
              </w:rPr>
              <w:t>principles</w:t>
            </w:r>
            <w:r>
              <w:rPr>
                <w:b/>
                <w:spacing w:val="-4"/>
              </w:rPr>
              <w:t xml:space="preserve"> </w:t>
            </w:r>
            <w:r>
              <w:rPr>
                <w:b/>
              </w:rPr>
              <w:t>remain</w:t>
            </w:r>
            <w:r>
              <w:rPr>
                <w:b/>
                <w:spacing w:val="-3"/>
              </w:rPr>
              <w:t xml:space="preserve"> </w:t>
            </w:r>
            <w:r>
              <w:rPr>
                <w:b/>
              </w:rPr>
              <w:t>relevant.</w:t>
            </w:r>
            <w:r>
              <w:rPr>
                <w:b/>
                <w:spacing w:val="-3"/>
              </w:rPr>
              <w:t xml:space="preserve"> </w:t>
            </w:r>
            <w:r>
              <w:rPr>
                <w:b/>
              </w:rPr>
              <w:t>Nevertheless,</w:t>
            </w:r>
            <w:r>
              <w:rPr>
                <w:b/>
                <w:spacing w:val="-6"/>
              </w:rPr>
              <w:t xml:space="preserve"> </w:t>
            </w:r>
            <w:r>
              <w:rPr>
                <w:b/>
              </w:rPr>
              <w:t>to</w:t>
            </w:r>
            <w:r>
              <w:rPr>
                <w:b/>
                <w:spacing w:val="-3"/>
              </w:rPr>
              <w:t xml:space="preserve"> </w:t>
            </w:r>
            <w:r>
              <w:rPr>
                <w:b/>
              </w:rPr>
              <w:t>better</w:t>
            </w:r>
            <w:r>
              <w:rPr>
                <w:b/>
                <w:spacing w:val="-3"/>
              </w:rPr>
              <w:t xml:space="preserve"> </w:t>
            </w:r>
            <w:r>
              <w:rPr>
                <w:b/>
              </w:rPr>
              <w:t>fulfill</w:t>
            </w:r>
            <w:r>
              <w:rPr>
                <w:b/>
                <w:spacing w:val="-4"/>
              </w:rPr>
              <w:t xml:space="preserve"> </w:t>
            </w:r>
            <w:r>
              <w:rPr>
                <w:b/>
              </w:rPr>
              <w:t>its</w:t>
            </w:r>
            <w:r>
              <w:rPr>
                <w:b/>
                <w:spacing w:val="-47"/>
              </w:rPr>
              <w:t xml:space="preserve"> </w:t>
            </w:r>
            <w:r w:rsidR="00C872AF">
              <w:rPr>
                <w:b/>
                <w:spacing w:val="-47"/>
              </w:rPr>
              <w:t xml:space="preserve">      </w:t>
            </w:r>
            <w:r w:rsidR="00C872AF">
              <w:rPr>
                <w:b/>
              </w:rPr>
              <w:t xml:space="preserve"> m</w:t>
            </w:r>
            <w:r>
              <w:rPr>
                <w:b/>
              </w:rPr>
              <w:t>andate of supporting the implementation of the 2030 Agenda by</w:t>
            </w:r>
            <w:r>
              <w:rPr>
                <w:b/>
                <w:spacing w:val="1"/>
              </w:rPr>
              <w:t xml:space="preserve"> </w:t>
            </w:r>
            <w:r>
              <w:rPr>
                <w:b/>
              </w:rPr>
              <w:t>maximising the effectiveness of all forms of cooperation for development,</w:t>
            </w:r>
            <w:r>
              <w:rPr>
                <w:b/>
                <w:spacing w:val="-47"/>
              </w:rPr>
              <w:t xml:space="preserve"> </w:t>
            </w:r>
            <w:r>
              <w:rPr>
                <w:b/>
              </w:rPr>
              <w:t>the GPEDC needs to improve its demonstrated achievements at the</w:t>
            </w:r>
            <w:r>
              <w:rPr>
                <w:b/>
                <w:spacing w:val="1"/>
              </w:rPr>
              <w:t xml:space="preserve"> </w:t>
            </w:r>
            <w:r>
              <w:rPr>
                <w:b/>
              </w:rPr>
              <w:t>country</w:t>
            </w:r>
            <w:r>
              <w:rPr>
                <w:b/>
                <w:spacing w:val="-1"/>
              </w:rPr>
              <w:t xml:space="preserve"> </w:t>
            </w:r>
            <w:r>
              <w:rPr>
                <w:b/>
              </w:rPr>
              <w:t>level.</w:t>
            </w:r>
          </w:p>
          <w:p w14:paraId="0C08B646" w14:textId="77777777" w:rsidR="009C6BD9" w:rsidRDefault="009C6BD9">
            <w:pPr>
              <w:pStyle w:val="TableParagraph"/>
              <w:ind w:right="145"/>
              <w:rPr>
                <w:b/>
              </w:rPr>
            </w:pPr>
          </w:p>
          <w:p w14:paraId="10B99D6D" w14:textId="7E3A32A5" w:rsidR="006E6412" w:rsidRPr="00F55E34" w:rsidRDefault="006E6412" w:rsidP="00FC6BE0">
            <w:pPr>
              <w:pStyle w:val="TableParagraph"/>
              <w:spacing w:line="242" w:lineRule="auto"/>
              <w:ind w:right="607"/>
              <w:rPr>
                <w:b/>
                <w:color w:val="76923C" w:themeColor="accent3" w:themeShade="BF"/>
                <w:spacing w:val="-47"/>
              </w:rPr>
            </w:pPr>
            <w:r>
              <w:rPr>
                <w:b/>
              </w:rPr>
              <w:t>In order to make it fit for purpose of delivering the SDGs, we have</w:t>
            </w:r>
            <w:r>
              <w:rPr>
                <w:b/>
                <w:spacing w:val="1"/>
              </w:rPr>
              <w:t xml:space="preserve"> </w:t>
            </w:r>
            <w:r>
              <w:rPr>
                <w:b/>
              </w:rPr>
              <w:t xml:space="preserve">reformed the global monitoring </w:t>
            </w:r>
            <w:r w:rsidRPr="00F55E34">
              <w:rPr>
                <w:b/>
                <w:color w:val="76923C" w:themeColor="accent3" w:themeShade="BF"/>
              </w:rPr>
              <w:t>framework and our own governance and we will</w:t>
            </w:r>
            <w:r w:rsidRPr="00F55E34">
              <w:rPr>
                <w:b/>
                <w:color w:val="76923C" w:themeColor="accent3" w:themeShade="BF"/>
                <w:spacing w:val="-47"/>
              </w:rPr>
              <w:t xml:space="preserve"> </w:t>
            </w:r>
            <w:r w:rsidR="00FC6BE0" w:rsidRPr="00F55E34">
              <w:rPr>
                <w:b/>
                <w:color w:val="76923C" w:themeColor="accent3" w:themeShade="BF"/>
                <w:spacing w:val="-47"/>
              </w:rPr>
              <w:t xml:space="preserve">     </w:t>
            </w:r>
            <w:r w:rsidR="00FC6BE0" w:rsidRPr="00F55E34">
              <w:rPr>
                <w:b/>
                <w:color w:val="76923C" w:themeColor="accent3" w:themeShade="BF"/>
              </w:rPr>
              <w:t xml:space="preserve"> f</w:t>
            </w:r>
            <w:r w:rsidRPr="00F55E34">
              <w:rPr>
                <w:b/>
                <w:color w:val="76923C" w:themeColor="accent3" w:themeShade="BF"/>
              </w:rPr>
              <w:t>urther</w:t>
            </w:r>
            <w:r w:rsidRPr="00F55E34">
              <w:rPr>
                <w:b/>
                <w:color w:val="76923C" w:themeColor="accent3" w:themeShade="BF"/>
                <w:spacing w:val="-4"/>
              </w:rPr>
              <w:t xml:space="preserve"> </w:t>
            </w:r>
            <w:r w:rsidRPr="00F55E34">
              <w:rPr>
                <w:b/>
                <w:color w:val="76923C" w:themeColor="accent3" w:themeShade="BF"/>
              </w:rPr>
              <w:t>adapt</w:t>
            </w:r>
            <w:r w:rsidRPr="00F55E34">
              <w:rPr>
                <w:b/>
                <w:color w:val="76923C" w:themeColor="accent3" w:themeShade="BF"/>
                <w:spacing w:val="-2"/>
              </w:rPr>
              <w:t xml:space="preserve"> </w:t>
            </w:r>
            <w:r w:rsidRPr="00F55E34">
              <w:rPr>
                <w:b/>
                <w:color w:val="76923C" w:themeColor="accent3" w:themeShade="BF"/>
              </w:rPr>
              <w:t>our</w:t>
            </w:r>
            <w:r w:rsidRPr="00F55E34">
              <w:rPr>
                <w:b/>
                <w:color w:val="76923C" w:themeColor="accent3" w:themeShade="BF"/>
                <w:spacing w:val="-1"/>
              </w:rPr>
              <w:t xml:space="preserve"> </w:t>
            </w:r>
            <w:r w:rsidRPr="00F55E34">
              <w:rPr>
                <w:b/>
                <w:color w:val="76923C" w:themeColor="accent3" w:themeShade="BF"/>
              </w:rPr>
              <w:t>working modalities</w:t>
            </w:r>
            <w:r w:rsidR="009C6BD9" w:rsidRPr="00F55E34">
              <w:rPr>
                <w:b/>
                <w:color w:val="76923C" w:themeColor="accent3" w:themeShade="BF"/>
              </w:rPr>
              <w:t>.</w:t>
            </w:r>
          </w:p>
          <w:p w14:paraId="040FC303" w14:textId="77777777" w:rsidR="00FC6BE0" w:rsidRPr="00F55E34" w:rsidRDefault="006E6412">
            <w:pPr>
              <w:pStyle w:val="TableParagraph"/>
              <w:ind w:right="128"/>
              <w:rPr>
                <w:b/>
                <w:color w:val="76923C" w:themeColor="accent3" w:themeShade="BF"/>
              </w:rPr>
            </w:pPr>
            <w:r>
              <w:rPr>
                <w:b/>
              </w:rPr>
              <w:t xml:space="preserve">We will therefore further promote the Principles at </w:t>
            </w:r>
            <w:r w:rsidRPr="00F55E34">
              <w:rPr>
                <w:b/>
                <w:color w:val="76923C" w:themeColor="accent3" w:themeShade="BF"/>
              </w:rPr>
              <w:t>the global and</w:t>
            </w:r>
            <w:r w:rsidR="00FC6BE0" w:rsidRPr="00F55E34">
              <w:rPr>
                <w:b/>
                <w:color w:val="76923C" w:themeColor="accent3" w:themeShade="BF"/>
              </w:rPr>
              <w:t xml:space="preserve"> </w:t>
            </w:r>
            <w:r>
              <w:rPr>
                <w:b/>
              </w:rPr>
              <w:t xml:space="preserve">the country </w:t>
            </w:r>
            <w:r>
              <w:rPr>
                <w:b/>
                <w:spacing w:val="-47"/>
              </w:rPr>
              <w:t xml:space="preserve"> </w:t>
            </w:r>
            <w:r>
              <w:rPr>
                <w:b/>
              </w:rPr>
              <w:t xml:space="preserve">level </w:t>
            </w:r>
            <w:r w:rsidRPr="00F55E34">
              <w:rPr>
                <w:b/>
                <w:color w:val="76923C" w:themeColor="accent3" w:themeShade="BF"/>
              </w:rPr>
              <w:t>and provide continuous evidence on all partners’ efforts to apply the</w:t>
            </w:r>
            <w:r w:rsidR="00FC6BE0" w:rsidRPr="00F55E34">
              <w:rPr>
                <w:b/>
                <w:color w:val="76923C" w:themeColor="accent3" w:themeShade="BF"/>
              </w:rPr>
              <w:t xml:space="preserve">m </w:t>
            </w:r>
            <w:r w:rsidRPr="00F55E34">
              <w:rPr>
                <w:b/>
                <w:color w:val="76923C" w:themeColor="accent3" w:themeShade="BF"/>
              </w:rPr>
              <w:t>by implementing and supporting accordingly the revised monitoring</w:t>
            </w:r>
            <w:r w:rsidR="00FC6BE0" w:rsidRPr="00F55E34">
              <w:rPr>
                <w:b/>
                <w:color w:val="76923C" w:themeColor="accent3" w:themeShade="BF"/>
              </w:rPr>
              <w:t xml:space="preserve"> framework. </w:t>
            </w:r>
          </w:p>
          <w:p w14:paraId="311E49C8" w14:textId="77777777" w:rsidR="00FC6BE0" w:rsidRDefault="00FC6BE0">
            <w:pPr>
              <w:pStyle w:val="TableParagraph"/>
              <w:ind w:right="128"/>
              <w:rPr>
                <w:b/>
                <w:color w:val="8DB3E2" w:themeColor="text2" w:themeTint="66"/>
              </w:rPr>
            </w:pPr>
          </w:p>
          <w:p w14:paraId="38C5C665" w14:textId="77777777" w:rsidR="00FC6BE0" w:rsidRPr="00F55E34" w:rsidRDefault="00FC6BE0">
            <w:pPr>
              <w:pStyle w:val="TableParagraph"/>
              <w:ind w:right="128"/>
              <w:rPr>
                <w:b/>
                <w:color w:val="76923C" w:themeColor="accent3" w:themeShade="BF"/>
              </w:rPr>
            </w:pPr>
            <w:r w:rsidRPr="00F55E34">
              <w:rPr>
                <w:b/>
                <w:color w:val="76923C" w:themeColor="accent3" w:themeShade="BF"/>
              </w:rPr>
              <w:t xml:space="preserve">We will </w:t>
            </w:r>
            <w:r w:rsidR="006E6412">
              <w:rPr>
                <w:b/>
              </w:rPr>
              <w:t xml:space="preserve">also address </w:t>
            </w:r>
            <w:r w:rsidR="006E6412" w:rsidRPr="00F55E34">
              <w:rPr>
                <w:b/>
                <w:color w:val="76923C" w:themeColor="accent3" w:themeShade="BF"/>
              </w:rPr>
              <w:t xml:space="preserve">additional issues such as the accountability and impact [Add: CPDE] </w:t>
            </w:r>
            <w:r w:rsidR="006E6412">
              <w:rPr>
                <w:b/>
              </w:rPr>
              <w:t>of</w:t>
            </w:r>
            <w:r w:rsidR="006E6412">
              <w:rPr>
                <w:b/>
                <w:spacing w:val="-47"/>
              </w:rPr>
              <w:t xml:space="preserve">             </w:t>
            </w:r>
            <w:r w:rsidR="006E6412">
              <w:rPr>
                <w:b/>
              </w:rPr>
              <w:t xml:space="preserve">private sector engagement </w:t>
            </w:r>
            <w:r w:rsidR="006E6412" w:rsidRPr="00F55E34">
              <w:rPr>
                <w:b/>
                <w:color w:val="76923C" w:themeColor="accent3" w:themeShade="BF"/>
              </w:rPr>
              <w:t xml:space="preserve">through adherence to the Kampala Principles [Add: CPDE], </w:t>
            </w:r>
            <w:r w:rsidR="005A5C89" w:rsidRPr="00F55E34">
              <w:rPr>
                <w:b/>
                <w:color w:val="76923C" w:themeColor="accent3" w:themeShade="BF"/>
              </w:rPr>
              <w:t>climate finan</w:t>
            </w:r>
            <w:r w:rsidRPr="00F55E34">
              <w:rPr>
                <w:b/>
                <w:color w:val="76923C" w:themeColor="accent3" w:themeShade="BF"/>
              </w:rPr>
              <w:t xml:space="preserve">cing, south-south cooperation, </w:t>
            </w:r>
            <w:r w:rsidR="005A5C89" w:rsidRPr="00F55E34">
              <w:rPr>
                <w:b/>
                <w:color w:val="76923C" w:themeColor="accent3" w:themeShade="BF"/>
              </w:rPr>
              <w:t xml:space="preserve">[Add: Bangladesh] </w:t>
            </w:r>
            <w:r w:rsidR="006E6412">
              <w:rPr>
                <w:b/>
              </w:rPr>
              <w:t xml:space="preserve">data and </w:t>
            </w:r>
            <w:r w:rsidR="006E6412" w:rsidRPr="00F55E34">
              <w:rPr>
                <w:b/>
                <w:color w:val="76923C" w:themeColor="accent3" w:themeShade="BF"/>
              </w:rPr>
              <w:t>the commitment to leave to one behind</w:t>
            </w:r>
            <w:r w:rsidRPr="00F55E34">
              <w:rPr>
                <w:b/>
                <w:color w:val="76923C" w:themeColor="accent3" w:themeShade="BF"/>
              </w:rPr>
              <w:t>.</w:t>
            </w:r>
            <w:r w:rsidR="006E6412" w:rsidRPr="00F55E34">
              <w:rPr>
                <w:b/>
                <w:color w:val="76923C" w:themeColor="accent3" w:themeShade="BF"/>
              </w:rPr>
              <w:t xml:space="preserve"> </w:t>
            </w:r>
          </w:p>
          <w:p w14:paraId="6CA8AF63" w14:textId="77777777" w:rsidR="00FC6BE0" w:rsidRPr="00F55E34" w:rsidRDefault="00FC6BE0">
            <w:pPr>
              <w:pStyle w:val="TableParagraph"/>
              <w:ind w:right="128"/>
              <w:rPr>
                <w:b/>
                <w:color w:val="76923C" w:themeColor="accent3" w:themeShade="BF"/>
              </w:rPr>
            </w:pPr>
          </w:p>
          <w:p w14:paraId="3BD91DB0" w14:textId="059B6871" w:rsidR="006E6412" w:rsidRPr="00F55E34" w:rsidRDefault="006E6412">
            <w:pPr>
              <w:pStyle w:val="TableParagraph"/>
              <w:ind w:right="128"/>
              <w:rPr>
                <w:b/>
                <w:color w:val="76923C" w:themeColor="accent3" w:themeShade="BF"/>
              </w:rPr>
            </w:pPr>
            <w:r w:rsidRPr="00F55E34">
              <w:rPr>
                <w:b/>
                <w:color w:val="76923C" w:themeColor="accent3" w:themeShade="BF"/>
              </w:rPr>
              <w:t>Building on this, we will support country-level actions and promote global learning and accountability, including through the provision of substantive inputs to the High-Level Political Forum, Financing for Development and UN Development Cooperation Forum as complementary partnership initiative</w:t>
            </w:r>
            <w:r w:rsidR="00FC6BE0" w:rsidRPr="00F55E34">
              <w:rPr>
                <w:b/>
                <w:color w:val="76923C" w:themeColor="accent3" w:themeShade="BF"/>
              </w:rPr>
              <w:t>s</w:t>
            </w:r>
            <w:r w:rsidRPr="00F55E34">
              <w:rPr>
                <w:b/>
                <w:color w:val="76923C" w:themeColor="accent3" w:themeShade="BF"/>
              </w:rPr>
              <w:t xml:space="preserve">. </w:t>
            </w:r>
          </w:p>
          <w:p w14:paraId="1354C088" w14:textId="77777777" w:rsidR="006E6412" w:rsidRDefault="006E6412">
            <w:pPr>
              <w:pStyle w:val="TableParagraph"/>
              <w:ind w:left="0"/>
              <w:rPr>
                <w:b/>
                <w:sz w:val="21"/>
              </w:rPr>
            </w:pPr>
          </w:p>
          <w:p w14:paraId="356AE1D8" w14:textId="5D725107" w:rsidR="006E6412" w:rsidRPr="00F55E34" w:rsidRDefault="006E6412">
            <w:pPr>
              <w:pStyle w:val="TableParagraph"/>
              <w:spacing w:before="1"/>
              <w:ind w:right="502"/>
              <w:rPr>
                <w:b/>
                <w:color w:val="76923C" w:themeColor="accent3" w:themeShade="BF"/>
              </w:rPr>
            </w:pPr>
            <w:r w:rsidRPr="00F55E34">
              <w:rPr>
                <w:b/>
                <w:color w:val="76923C" w:themeColor="accent3" w:themeShade="BF"/>
              </w:rPr>
              <w:t xml:space="preserve">We commit to </w:t>
            </w:r>
            <w:r w:rsidR="00FC6BE0" w:rsidRPr="00F55E34">
              <w:rPr>
                <w:b/>
                <w:color w:val="76923C" w:themeColor="accent3" w:themeShade="BF"/>
              </w:rPr>
              <w:t>participating in the</w:t>
            </w:r>
            <w:r w:rsidRPr="00F55E34">
              <w:rPr>
                <w:b/>
                <w:color w:val="76923C" w:themeColor="accent3" w:themeShade="BF"/>
              </w:rPr>
              <w:t xml:space="preserve"> monitoring </w:t>
            </w:r>
            <w:r w:rsidR="00FC6BE0" w:rsidRPr="00F55E34">
              <w:rPr>
                <w:b/>
                <w:color w:val="76923C" w:themeColor="accent3" w:themeShade="BF"/>
              </w:rPr>
              <w:t xml:space="preserve">process as a contribution to the next global progress report and to inform </w:t>
            </w:r>
            <w:r w:rsidRPr="00F55E34">
              <w:rPr>
                <w:b/>
                <w:color w:val="76923C" w:themeColor="accent3" w:themeShade="BF"/>
              </w:rPr>
              <w:t>the next High</w:t>
            </w:r>
            <w:r w:rsidRPr="00F55E34">
              <w:rPr>
                <w:b/>
                <w:color w:val="76923C" w:themeColor="accent3" w:themeShade="BF"/>
                <w:spacing w:val="-47"/>
              </w:rPr>
              <w:t xml:space="preserve"> -</w:t>
            </w:r>
            <w:r w:rsidRPr="00F55E34">
              <w:rPr>
                <w:b/>
                <w:color w:val="76923C" w:themeColor="accent3" w:themeShade="BF"/>
              </w:rPr>
              <w:t>Level</w:t>
            </w:r>
            <w:r w:rsidRPr="00F55E34">
              <w:rPr>
                <w:b/>
                <w:color w:val="76923C" w:themeColor="accent3" w:themeShade="BF"/>
                <w:spacing w:val="-1"/>
              </w:rPr>
              <w:t xml:space="preserve"> </w:t>
            </w:r>
            <w:r w:rsidRPr="00F55E34">
              <w:rPr>
                <w:b/>
                <w:color w:val="76923C" w:themeColor="accent3" w:themeShade="BF"/>
              </w:rPr>
              <w:t xml:space="preserve">meeting. We </w:t>
            </w:r>
            <w:r w:rsidR="00FC6BE0" w:rsidRPr="00F55E34">
              <w:rPr>
                <w:b/>
                <w:color w:val="76923C" w:themeColor="accent3" w:themeShade="BF"/>
              </w:rPr>
              <w:t>also</w:t>
            </w:r>
            <w:r w:rsidRPr="00F55E34">
              <w:rPr>
                <w:b/>
                <w:color w:val="76923C" w:themeColor="accent3" w:themeShade="BF"/>
              </w:rPr>
              <w:t xml:space="preserve"> commit to addressing the monitoring findings through </w:t>
            </w:r>
            <w:r w:rsidR="00FC6BE0" w:rsidRPr="00F55E34">
              <w:rPr>
                <w:b/>
                <w:color w:val="76923C" w:themeColor="accent3" w:themeShade="BF"/>
              </w:rPr>
              <w:t xml:space="preserve">the </w:t>
            </w:r>
            <w:r w:rsidRPr="00F55E34">
              <w:rPr>
                <w:b/>
                <w:color w:val="76923C" w:themeColor="accent3" w:themeShade="BF"/>
              </w:rPr>
              <w:t xml:space="preserve">inclusive Action Dialogues at the country level. </w:t>
            </w:r>
          </w:p>
          <w:p w14:paraId="6066FD66" w14:textId="77777777" w:rsidR="006E6412" w:rsidRDefault="006E6412">
            <w:pPr>
              <w:pStyle w:val="TableParagraph"/>
              <w:spacing w:before="1"/>
              <w:ind w:right="502"/>
              <w:rPr>
                <w:b/>
              </w:rPr>
            </w:pPr>
          </w:p>
          <w:p w14:paraId="6A141B67" w14:textId="77777777" w:rsidR="006E6412" w:rsidRDefault="006E6412">
            <w:pPr>
              <w:pStyle w:val="TableParagraph"/>
              <w:spacing w:before="1"/>
              <w:ind w:right="502"/>
              <w:rPr>
                <w:b/>
              </w:rPr>
            </w:pPr>
            <w:r>
              <w:rPr>
                <w:b/>
              </w:rPr>
              <w:t>We</w:t>
            </w:r>
            <w:r>
              <w:rPr>
                <w:b/>
                <w:spacing w:val="-5"/>
              </w:rPr>
              <w:t xml:space="preserve"> </w:t>
            </w:r>
            <w:r>
              <w:rPr>
                <w:b/>
              </w:rPr>
              <w:t>commit</w:t>
            </w:r>
            <w:r>
              <w:rPr>
                <w:b/>
                <w:spacing w:val="-5"/>
              </w:rPr>
              <w:t xml:space="preserve"> </w:t>
            </w:r>
            <w:r>
              <w:rPr>
                <w:b/>
              </w:rPr>
              <w:t>to</w:t>
            </w:r>
            <w:r>
              <w:rPr>
                <w:b/>
                <w:spacing w:val="-3"/>
              </w:rPr>
              <w:t xml:space="preserve"> </w:t>
            </w:r>
            <w:r>
              <w:rPr>
                <w:b/>
              </w:rPr>
              <w:t>support</w:t>
            </w:r>
            <w:r>
              <w:rPr>
                <w:b/>
                <w:spacing w:val="-5"/>
              </w:rPr>
              <w:t xml:space="preserve"> </w:t>
            </w:r>
            <w:r>
              <w:rPr>
                <w:b/>
              </w:rPr>
              <w:t>the</w:t>
            </w:r>
            <w:r>
              <w:rPr>
                <w:b/>
                <w:spacing w:val="-4"/>
              </w:rPr>
              <w:t xml:space="preserve"> </w:t>
            </w:r>
            <w:r>
              <w:rPr>
                <w:b/>
              </w:rPr>
              <w:t>monitoring</w:t>
            </w:r>
            <w:r>
              <w:rPr>
                <w:b/>
                <w:spacing w:val="-4"/>
              </w:rPr>
              <w:t xml:space="preserve"> </w:t>
            </w:r>
            <w:r>
              <w:rPr>
                <w:b/>
              </w:rPr>
              <w:t>through</w:t>
            </w:r>
            <w:r>
              <w:rPr>
                <w:b/>
                <w:spacing w:val="-2"/>
              </w:rPr>
              <w:t xml:space="preserve"> </w:t>
            </w:r>
            <w:r>
              <w:rPr>
                <w:b/>
              </w:rPr>
              <w:t>dedicated</w:t>
            </w:r>
            <w:r>
              <w:rPr>
                <w:b/>
                <w:spacing w:val="-3"/>
              </w:rPr>
              <w:t xml:space="preserve"> </w:t>
            </w:r>
            <w:r>
              <w:rPr>
                <w:b/>
              </w:rPr>
              <w:t>resources</w:t>
            </w:r>
            <w:r>
              <w:rPr>
                <w:b/>
                <w:spacing w:val="-2"/>
              </w:rPr>
              <w:t xml:space="preserve"> </w:t>
            </w:r>
            <w:r>
              <w:rPr>
                <w:b/>
              </w:rPr>
              <w:t>and</w:t>
            </w:r>
            <w:r>
              <w:rPr>
                <w:b/>
                <w:spacing w:val="-47"/>
              </w:rPr>
              <w:t xml:space="preserve"> </w:t>
            </w:r>
            <w:r>
              <w:rPr>
                <w:b/>
              </w:rPr>
              <w:t>capacity</w:t>
            </w:r>
            <w:r>
              <w:rPr>
                <w:b/>
                <w:spacing w:val="-1"/>
              </w:rPr>
              <w:t xml:space="preserve"> </w:t>
            </w:r>
            <w:r>
              <w:rPr>
                <w:b/>
              </w:rPr>
              <w:t>support</w:t>
            </w:r>
            <w:r>
              <w:rPr>
                <w:b/>
                <w:spacing w:val="-2"/>
              </w:rPr>
              <w:t xml:space="preserve"> </w:t>
            </w:r>
            <w:r>
              <w:rPr>
                <w:b/>
              </w:rPr>
              <w:t>to all</w:t>
            </w:r>
            <w:r>
              <w:rPr>
                <w:b/>
                <w:spacing w:val="-4"/>
              </w:rPr>
              <w:t xml:space="preserve"> </w:t>
            </w:r>
            <w:r>
              <w:rPr>
                <w:b/>
              </w:rPr>
              <w:t>actors</w:t>
            </w:r>
            <w:r>
              <w:rPr>
                <w:b/>
                <w:spacing w:val="1"/>
              </w:rPr>
              <w:t xml:space="preserve"> </w:t>
            </w:r>
            <w:r>
              <w:rPr>
                <w:b/>
              </w:rPr>
              <w:t>at</w:t>
            </w:r>
            <w:r>
              <w:rPr>
                <w:b/>
                <w:spacing w:val="-3"/>
              </w:rPr>
              <w:t xml:space="preserve"> </w:t>
            </w:r>
            <w:r>
              <w:rPr>
                <w:b/>
              </w:rPr>
              <w:t>country level.</w:t>
            </w:r>
          </w:p>
        </w:tc>
        <w:tc>
          <w:tcPr>
            <w:tcW w:w="4521" w:type="dxa"/>
          </w:tcPr>
          <w:p w14:paraId="75F6680B" w14:textId="360263EF" w:rsidR="006E6412" w:rsidRPr="00E70614" w:rsidRDefault="00E70614" w:rsidP="00E70614">
            <w:pPr>
              <w:pStyle w:val="TableParagraph"/>
              <w:tabs>
                <w:tab w:val="left" w:pos="825"/>
                <w:tab w:val="left" w:pos="826"/>
              </w:tabs>
              <w:spacing w:line="261" w:lineRule="exact"/>
              <w:ind w:left="0"/>
              <w:rPr>
                <w:b/>
              </w:rPr>
            </w:pPr>
            <w:r>
              <w:rPr>
                <w:b/>
              </w:rPr>
              <w:lastRenderedPageBreak/>
              <w:t>Comments:</w:t>
            </w:r>
          </w:p>
          <w:p w14:paraId="09026583" w14:textId="77777777" w:rsidR="006E6412" w:rsidRPr="006E6E65" w:rsidRDefault="006E6412" w:rsidP="006E6E65">
            <w:pPr>
              <w:widowControl/>
              <w:autoSpaceDE/>
              <w:autoSpaceDN/>
              <w:rPr>
                <w:i/>
                <w:iCs/>
                <w:lang w:val="en-IE"/>
              </w:rPr>
            </w:pPr>
            <w:r w:rsidRPr="006E6E65">
              <w:rPr>
                <w:i/>
                <w:iCs/>
                <w:lang w:val="en-IE"/>
              </w:rPr>
              <w:t xml:space="preserve">UNDS: GPEDC as a partnership that is not a UN process and was never conceived as one, which has impacted the ability of UN system to fully engage over the years. In this context, it will be useful to include a reference to UN processes as how the GPEDC is positioned in relation to them. This proposed text is included in line with the Addis Ababa Action Agenda, where it recognizes the GPEDC as ‘a complementary initiative’ to the UNDCF, and in line with how the GPEDC is currently providing substantive inputs to the HLPF and FfD. </w:t>
            </w:r>
          </w:p>
          <w:p w14:paraId="3BFCFB47" w14:textId="77777777" w:rsidR="006E6412" w:rsidRPr="006E6E65" w:rsidRDefault="006E6412" w:rsidP="006E6E65">
            <w:pPr>
              <w:widowControl/>
              <w:autoSpaceDE/>
              <w:autoSpaceDN/>
              <w:rPr>
                <w:lang w:val="en-IE"/>
              </w:rPr>
            </w:pPr>
          </w:p>
          <w:p w14:paraId="110C4CF8" w14:textId="77777777" w:rsidR="006E6412" w:rsidRPr="008D4D49" w:rsidRDefault="006E6412" w:rsidP="008D4D49">
            <w:pPr>
              <w:widowControl/>
              <w:autoSpaceDE/>
              <w:autoSpaceDN/>
              <w:rPr>
                <w:lang w:val="en-GB"/>
              </w:rPr>
            </w:pPr>
          </w:p>
          <w:p w14:paraId="1FF184D0" w14:textId="77777777" w:rsidR="006E6412" w:rsidRPr="008D4D49" w:rsidRDefault="006E6412" w:rsidP="002A10BB">
            <w:pPr>
              <w:pStyle w:val="TableParagraph"/>
              <w:tabs>
                <w:tab w:val="left" w:pos="825"/>
                <w:tab w:val="left" w:pos="826"/>
              </w:tabs>
              <w:spacing w:line="261" w:lineRule="exact"/>
              <w:rPr>
                <w:b/>
                <w:lang w:val="en-IE"/>
              </w:rPr>
            </w:pPr>
          </w:p>
        </w:tc>
      </w:tr>
    </w:tbl>
    <w:p w14:paraId="4D998D76" w14:textId="77777777" w:rsidR="00BD2C98" w:rsidRDefault="00BD2C98">
      <w:pPr>
        <w:spacing w:line="261" w:lineRule="exact"/>
        <w:sectPr w:rsidR="00BD2C98">
          <w:pgSz w:w="15840" w:h="12240" w:orient="landscape"/>
          <w:pgMar w:top="1140" w:right="340" w:bottom="280" w:left="1300" w:header="720" w:footer="720" w:gutter="0"/>
          <w:cols w:space="720"/>
        </w:sectPr>
      </w:pPr>
    </w:p>
    <w:p w14:paraId="16D4D783" w14:textId="77777777" w:rsidR="00BD2C98" w:rsidRDefault="00BD2C98">
      <w:pPr>
        <w:pStyle w:val="BodyText"/>
        <w:spacing w:before="7"/>
        <w:rPr>
          <w:b/>
          <w:sz w:val="24"/>
        </w:rPr>
      </w:pPr>
    </w:p>
    <w:p w14:paraId="7E5C88CA" w14:textId="77777777" w:rsidR="00BD2C98" w:rsidRDefault="00BD2C98">
      <w:pPr>
        <w:pStyle w:val="BodyText"/>
        <w:spacing w:before="3"/>
        <w:rPr>
          <w:b/>
          <w:sz w:val="17"/>
        </w:rPr>
      </w:pPr>
    </w:p>
    <w:p w14:paraId="3EF8A32C" w14:textId="77777777" w:rsidR="00BD2C98" w:rsidRDefault="00B5603F">
      <w:pPr>
        <w:spacing w:before="56"/>
        <w:ind w:left="140"/>
        <w:rPr>
          <w:b/>
        </w:rPr>
      </w:pPr>
      <w:r>
        <w:rPr>
          <w:b/>
        </w:rPr>
        <w:t>Annexes</w:t>
      </w:r>
    </w:p>
    <w:p w14:paraId="63989723" w14:textId="77777777" w:rsidR="00BD2C98" w:rsidRDefault="00BD2C98">
      <w:pPr>
        <w:pStyle w:val="BodyText"/>
        <w:spacing w:before="4"/>
        <w:rPr>
          <w:b/>
          <w:sz w:val="19"/>
        </w:rPr>
      </w:pPr>
    </w:p>
    <w:p w14:paraId="6FEB16D8" w14:textId="77777777" w:rsidR="00BD2C98" w:rsidRDefault="00B5603F">
      <w:pPr>
        <w:pStyle w:val="BodyText"/>
        <w:spacing w:before="1" w:line="276" w:lineRule="auto"/>
        <w:ind w:left="140" w:right="1154"/>
      </w:pPr>
      <w:r>
        <w:t>The Summit Outcome Document will include a series of short Annexes in two sections. The first section will provide an overview of the revised</w:t>
      </w:r>
      <w:r>
        <w:rPr>
          <w:spacing w:val="1"/>
        </w:rPr>
        <w:t xml:space="preserve"> </w:t>
      </w:r>
      <w:r>
        <w:t>monitoring framework and of agreed follow-up actions related to the 2021 GPEDC Review, including changes to working modalities and working</w:t>
      </w:r>
      <w:r>
        <w:rPr>
          <w:spacing w:val="-47"/>
        </w:rPr>
        <w:t xml:space="preserve"> </w:t>
      </w:r>
      <w:r>
        <w:t>arrangements with a view to deliver better at the country level. The second section will include working instruments guiding future actions,</w:t>
      </w:r>
      <w:r>
        <w:rPr>
          <w:spacing w:val="1"/>
        </w:rPr>
        <w:t xml:space="preserve"> </w:t>
      </w:r>
      <w:r>
        <w:t>including communication tools and technical products (guidance, principles, toolkits) from the 2020-22 GPEDC Work Programme, and an</w:t>
      </w:r>
      <w:r>
        <w:rPr>
          <w:spacing w:val="1"/>
        </w:rPr>
        <w:t xml:space="preserve"> </w:t>
      </w:r>
      <w:r>
        <w:t>overview</w:t>
      </w:r>
      <w:r>
        <w:rPr>
          <w:spacing w:val="-3"/>
        </w:rPr>
        <w:t xml:space="preserve"> </w:t>
      </w:r>
      <w:r>
        <w:t>of</w:t>
      </w:r>
      <w:r>
        <w:rPr>
          <w:spacing w:val="2"/>
        </w:rPr>
        <w:t xml:space="preserve"> </w:t>
      </w:r>
      <w:r>
        <w:t>Action</w:t>
      </w:r>
      <w:r>
        <w:rPr>
          <w:spacing w:val="-1"/>
        </w:rPr>
        <w:t xml:space="preserve"> </w:t>
      </w:r>
      <w:r>
        <w:t>Areas</w:t>
      </w:r>
      <w:r>
        <w:rPr>
          <w:spacing w:val="-1"/>
        </w:rPr>
        <w:t xml:space="preserve"> </w:t>
      </w:r>
      <w:r>
        <w:t>and</w:t>
      </w:r>
      <w:r>
        <w:rPr>
          <w:spacing w:val="-1"/>
        </w:rPr>
        <w:t xml:space="preserve"> </w:t>
      </w:r>
      <w:r>
        <w:t>stakeholder</w:t>
      </w:r>
      <w:r>
        <w:rPr>
          <w:spacing w:val="-2"/>
        </w:rPr>
        <w:t xml:space="preserve"> </w:t>
      </w:r>
      <w:r>
        <w:t>initiatives.</w:t>
      </w:r>
    </w:p>
    <w:sectPr w:rsidR="00BD2C98">
      <w:pgSz w:w="15840" w:h="12240" w:orient="landscape"/>
      <w:pgMar w:top="1140" w:right="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8FFB6" w14:textId="77777777" w:rsidR="005770BF" w:rsidRDefault="005770BF" w:rsidP="00081A50">
      <w:r>
        <w:separator/>
      </w:r>
    </w:p>
  </w:endnote>
  <w:endnote w:type="continuationSeparator" w:id="0">
    <w:p w14:paraId="07F95CEB" w14:textId="77777777" w:rsidR="005770BF" w:rsidRDefault="005770BF" w:rsidP="0008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26BB7" w14:textId="77777777" w:rsidR="005770BF" w:rsidRDefault="005770BF" w:rsidP="00081A50">
      <w:r>
        <w:separator/>
      </w:r>
    </w:p>
  </w:footnote>
  <w:footnote w:type="continuationSeparator" w:id="0">
    <w:p w14:paraId="2137909A" w14:textId="77777777" w:rsidR="005770BF" w:rsidRDefault="005770BF" w:rsidP="0008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Content>
      <w:p w14:paraId="42CFD856" w14:textId="32FDC4B5" w:rsidR="00F473FC" w:rsidRDefault="00F473FC">
        <w:pPr>
          <w:pStyle w:val="Header"/>
        </w:pPr>
        <w:r w:rsidRPr="00F473FC">
          <w:rPr>
            <w:sz w:val="18"/>
            <w:szCs w:val="18"/>
          </w:rPr>
          <w:t xml:space="preserve">Page </w:t>
        </w:r>
        <w:r w:rsidRPr="00F473FC">
          <w:rPr>
            <w:b/>
            <w:bCs/>
            <w:sz w:val="18"/>
            <w:szCs w:val="18"/>
          </w:rPr>
          <w:fldChar w:fldCharType="begin"/>
        </w:r>
        <w:r w:rsidRPr="00F473FC">
          <w:rPr>
            <w:b/>
            <w:bCs/>
            <w:sz w:val="18"/>
            <w:szCs w:val="18"/>
          </w:rPr>
          <w:instrText xml:space="preserve"> PAGE </w:instrText>
        </w:r>
        <w:r w:rsidRPr="00F473FC">
          <w:rPr>
            <w:b/>
            <w:bCs/>
            <w:sz w:val="18"/>
            <w:szCs w:val="18"/>
          </w:rPr>
          <w:fldChar w:fldCharType="separate"/>
        </w:r>
        <w:r>
          <w:rPr>
            <w:b/>
            <w:bCs/>
            <w:noProof/>
            <w:sz w:val="18"/>
            <w:szCs w:val="18"/>
          </w:rPr>
          <w:t>9</w:t>
        </w:r>
        <w:r w:rsidRPr="00F473FC">
          <w:rPr>
            <w:b/>
            <w:bCs/>
            <w:sz w:val="18"/>
            <w:szCs w:val="18"/>
          </w:rPr>
          <w:fldChar w:fldCharType="end"/>
        </w:r>
        <w:r w:rsidRPr="00F473FC">
          <w:rPr>
            <w:sz w:val="18"/>
            <w:szCs w:val="18"/>
          </w:rPr>
          <w:t xml:space="preserve"> of </w:t>
        </w:r>
        <w:r w:rsidRPr="00F473FC">
          <w:rPr>
            <w:b/>
            <w:bCs/>
            <w:sz w:val="18"/>
            <w:szCs w:val="18"/>
          </w:rPr>
          <w:fldChar w:fldCharType="begin"/>
        </w:r>
        <w:r w:rsidRPr="00F473FC">
          <w:rPr>
            <w:b/>
            <w:bCs/>
            <w:sz w:val="18"/>
            <w:szCs w:val="18"/>
          </w:rPr>
          <w:instrText xml:space="preserve"> NUMPAGES  </w:instrText>
        </w:r>
        <w:r w:rsidRPr="00F473FC">
          <w:rPr>
            <w:b/>
            <w:bCs/>
            <w:sz w:val="18"/>
            <w:szCs w:val="18"/>
          </w:rPr>
          <w:fldChar w:fldCharType="separate"/>
        </w:r>
        <w:r>
          <w:rPr>
            <w:b/>
            <w:bCs/>
            <w:noProof/>
            <w:sz w:val="18"/>
            <w:szCs w:val="18"/>
          </w:rPr>
          <w:t>9</w:t>
        </w:r>
        <w:r w:rsidRPr="00F473FC">
          <w:rPr>
            <w:b/>
            <w:bCs/>
            <w:sz w:val="18"/>
            <w:szCs w:val="18"/>
          </w:rPr>
          <w:fldChar w:fldCharType="end"/>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F473FC">
          <w:rPr>
            <w:b/>
            <w:bCs/>
            <w:sz w:val="18"/>
            <w:szCs w:val="18"/>
          </w:rPr>
          <w:t>October 17, 2022</w:t>
        </w:r>
      </w:p>
    </w:sdtContent>
  </w:sdt>
  <w:p w14:paraId="48A46CDF" w14:textId="77777777" w:rsidR="00F473FC" w:rsidRDefault="00F47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39"/>
    <w:multiLevelType w:val="hybridMultilevel"/>
    <w:tmpl w:val="D2629FEC"/>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15:restartNumberingAfterBreak="0">
    <w:nsid w:val="124D4815"/>
    <w:multiLevelType w:val="hybridMultilevel"/>
    <w:tmpl w:val="8C4269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8A82B74"/>
    <w:multiLevelType w:val="hybridMultilevel"/>
    <w:tmpl w:val="1D0CA000"/>
    <w:lvl w:ilvl="0" w:tplc="90B8543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6639AF"/>
    <w:multiLevelType w:val="multilevel"/>
    <w:tmpl w:val="5B3A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71E4C"/>
    <w:multiLevelType w:val="hybridMultilevel"/>
    <w:tmpl w:val="1242B716"/>
    <w:lvl w:ilvl="0" w:tplc="56B033FE">
      <w:start w:val="1"/>
      <w:numFmt w:val="decimal"/>
      <w:lvlText w:val="%1."/>
      <w:lvlJc w:val="left"/>
      <w:pPr>
        <w:ind w:left="385" w:hanging="285"/>
      </w:pPr>
      <w:rPr>
        <w:rFonts w:ascii="Calibri" w:eastAsia="Calibri" w:hAnsi="Calibri" w:cs="Calibri" w:hint="default"/>
        <w:b/>
        <w:bCs/>
        <w:spacing w:val="-2"/>
        <w:w w:val="100"/>
        <w:sz w:val="22"/>
        <w:szCs w:val="22"/>
        <w:lang w:val="en-US" w:eastAsia="en-US" w:bidi="ar-SA"/>
      </w:rPr>
    </w:lvl>
    <w:lvl w:ilvl="1" w:tplc="E9608F2C">
      <w:numFmt w:val="bullet"/>
      <w:lvlText w:val=""/>
      <w:lvlJc w:val="left"/>
      <w:pPr>
        <w:ind w:left="821" w:hanging="360"/>
      </w:pPr>
      <w:rPr>
        <w:rFonts w:ascii="Symbol" w:eastAsia="Symbol" w:hAnsi="Symbol" w:cs="Symbol" w:hint="default"/>
        <w:w w:val="100"/>
        <w:sz w:val="22"/>
        <w:szCs w:val="22"/>
        <w:lang w:val="en-US" w:eastAsia="en-US" w:bidi="ar-SA"/>
      </w:rPr>
    </w:lvl>
    <w:lvl w:ilvl="2" w:tplc="1CB0FE1C">
      <w:numFmt w:val="bullet"/>
      <w:lvlText w:val="•"/>
      <w:lvlJc w:val="left"/>
      <w:pPr>
        <w:ind w:left="1822" w:hanging="360"/>
      </w:pPr>
      <w:rPr>
        <w:rFonts w:hint="default"/>
        <w:lang w:val="en-US" w:eastAsia="en-US" w:bidi="ar-SA"/>
      </w:rPr>
    </w:lvl>
    <w:lvl w:ilvl="3" w:tplc="452045D8">
      <w:numFmt w:val="bullet"/>
      <w:lvlText w:val="•"/>
      <w:lvlJc w:val="left"/>
      <w:pPr>
        <w:ind w:left="2824" w:hanging="360"/>
      </w:pPr>
      <w:rPr>
        <w:rFonts w:hint="default"/>
        <w:lang w:val="en-US" w:eastAsia="en-US" w:bidi="ar-SA"/>
      </w:rPr>
    </w:lvl>
    <w:lvl w:ilvl="4" w:tplc="EFF4E69E">
      <w:numFmt w:val="bullet"/>
      <w:lvlText w:val="•"/>
      <w:lvlJc w:val="left"/>
      <w:pPr>
        <w:ind w:left="3826" w:hanging="360"/>
      </w:pPr>
      <w:rPr>
        <w:rFonts w:hint="default"/>
        <w:lang w:val="en-US" w:eastAsia="en-US" w:bidi="ar-SA"/>
      </w:rPr>
    </w:lvl>
    <w:lvl w:ilvl="5" w:tplc="E8F218E0">
      <w:numFmt w:val="bullet"/>
      <w:lvlText w:val="•"/>
      <w:lvlJc w:val="left"/>
      <w:pPr>
        <w:ind w:left="4828" w:hanging="360"/>
      </w:pPr>
      <w:rPr>
        <w:rFonts w:hint="default"/>
        <w:lang w:val="en-US" w:eastAsia="en-US" w:bidi="ar-SA"/>
      </w:rPr>
    </w:lvl>
    <w:lvl w:ilvl="6" w:tplc="9F72708E">
      <w:numFmt w:val="bullet"/>
      <w:lvlText w:val="•"/>
      <w:lvlJc w:val="left"/>
      <w:pPr>
        <w:ind w:left="5831" w:hanging="360"/>
      </w:pPr>
      <w:rPr>
        <w:rFonts w:hint="default"/>
        <w:lang w:val="en-US" w:eastAsia="en-US" w:bidi="ar-SA"/>
      </w:rPr>
    </w:lvl>
    <w:lvl w:ilvl="7" w:tplc="84B81DF8">
      <w:numFmt w:val="bullet"/>
      <w:lvlText w:val="•"/>
      <w:lvlJc w:val="left"/>
      <w:pPr>
        <w:ind w:left="6833" w:hanging="360"/>
      </w:pPr>
      <w:rPr>
        <w:rFonts w:hint="default"/>
        <w:lang w:val="en-US" w:eastAsia="en-US" w:bidi="ar-SA"/>
      </w:rPr>
    </w:lvl>
    <w:lvl w:ilvl="8" w:tplc="3D0082E8">
      <w:numFmt w:val="bullet"/>
      <w:lvlText w:val="•"/>
      <w:lvlJc w:val="left"/>
      <w:pPr>
        <w:ind w:left="7835" w:hanging="360"/>
      </w:pPr>
      <w:rPr>
        <w:rFonts w:hint="default"/>
        <w:lang w:val="en-US" w:eastAsia="en-US" w:bidi="ar-SA"/>
      </w:rPr>
    </w:lvl>
  </w:abstractNum>
  <w:abstractNum w:abstractNumId="5" w15:restartNumberingAfterBreak="0">
    <w:nsid w:val="289229EE"/>
    <w:multiLevelType w:val="hybridMultilevel"/>
    <w:tmpl w:val="B50615CA"/>
    <w:lvl w:ilvl="0" w:tplc="644E6A3C">
      <w:numFmt w:val="bullet"/>
      <w:lvlText w:val=""/>
      <w:lvlJc w:val="left"/>
      <w:pPr>
        <w:ind w:left="825" w:hanging="360"/>
      </w:pPr>
      <w:rPr>
        <w:rFonts w:ascii="Symbol" w:eastAsia="Symbol" w:hAnsi="Symbol" w:cs="Symbol" w:hint="default"/>
        <w:w w:val="100"/>
        <w:sz w:val="22"/>
        <w:szCs w:val="22"/>
        <w:lang w:val="en-US" w:eastAsia="en-US" w:bidi="ar-SA"/>
      </w:rPr>
    </w:lvl>
    <w:lvl w:ilvl="1" w:tplc="F628E17C">
      <w:numFmt w:val="bullet"/>
      <w:lvlText w:val="•"/>
      <w:lvlJc w:val="left"/>
      <w:pPr>
        <w:ind w:left="1417" w:hanging="360"/>
      </w:pPr>
      <w:rPr>
        <w:rFonts w:hint="default"/>
        <w:lang w:val="en-US" w:eastAsia="en-US" w:bidi="ar-SA"/>
      </w:rPr>
    </w:lvl>
    <w:lvl w:ilvl="2" w:tplc="06ECEB4C">
      <w:numFmt w:val="bullet"/>
      <w:lvlText w:val="•"/>
      <w:lvlJc w:val="left"/>
      <w:pPr>
        <w:ind w:left="2015" w:hanging="360"/>
      </w:pPr>
      <w:rPr>
        <w:rFonts w:hint="default"/>
        <w:lang w:val="en-US" w:eastAsia="en-US" w:bidi="ar-SA"/>
      </w:rPr>
    </w:lvl>
    <w:lvl w:ilvl="3" w:tplc="7B76E59E">
      <w:numFmt w:val="bullet"/>
      <w:lvlText w:val="•"/>
      <w:lvlJc w:val="left"/>
      <w:pPr>
        <w:ind w:left="2613" w:hanging="360"/>
      </w:pPr>
      <w:rPr>
        <w:rFonts w:hint="default"/>
        <w:lang w:val="en-US" w:eastAsia="en-US" w:bidi="ar-SA"/>
      </w:rPr>
    </w:lvl>
    <w:lvl w:ilvl="4" w:tplc="7F66E1E8">
      <w:numFmt w:val="bullet"/>
      <w:lvlText w:val="•"/>
      <w:lvlJc w:val="left"/>
      <w:pPr>
        <w:ind w:left="3210" w:hanging="360"/>
      </w:pPr>
      <w:rPr>
        <w:rFonts w:hint="default"/>
        <w:lang w:val="en-US" w:eastAsia="en-US" w:bidi="ar-SA"/>
      </w:rPr>
    </w:lvl>
    <w:lvl w:ilvl="5" w:tplc="04E634A0">
      <w:numFmt w:val="bullet"/>
      <w:lvlText w:val="•"/>
      <w:lvlJc w:val="left"/>
      <w:pPr>
        <w:ind w:left="3808" w:hanging="360"/>
      </w:pPr>
      <w:rPr>
        <w:rFonts w:hint="default"/>
        <w:lang w:val="en-US" w:eastAsia="en-US" w:bidi="ar-SA"/>
      </w:rPr>
    </w:lvl>
    <w:lvl w:ilvl="6" w:tplc="5FE0A61A">
      <w:numFmt w:val="bullet"/>
      <w:lvlText w:val="•"/>
      <w:lvlJc w:val="left"/>
      <w:pPr>
        <w:ind w:left="4406" w:hanging="360"/>
      </w:pPr>
      <w:rPr>
        <w:rFonts w:hint="default"/>
        <w:lang w:val="en-US" w:eastAsia="en-US" w:bidi="ar-SA"/>
      </w:rPr>
    </w:lvl>
    <w:lvl w:ilvl="7" w:tplc="D9145786">
      <w:numFmt w:val="bullet"/>
      <w:lvlText w:val="•"/>
      <w:lvlJc w:val="left"/>
      <w:pPr>
        <w:ind w:left="5003" w:hanging="360"/>
      </w:pPr>
      <w:rPr>
        <w:rFonts w:hint="default"/>
        <w:lang w:val="en-US" w:eastAsia="en-US" w:bidi="ar-SA"/>
      </w:rPr>
    </w:lvl>
    <w:lvl w:ilvl="8" w:tplc="37B6C14A">
      <w:numFmt w:val="bullet"/>
      <w:lvlText w:val="•"/>
      <w:lvlJc w:val="left"/>
      <w:pPr>
        <w:ind w:left="5601" w:hanging="360"/>
      </w:pPr>
      <w:rPr>
        <w:rFonts w:hint="default"/>
        <w:lang w:val="en-US" w:eastAsia="en-US" w:bidi="ar-SA"/>
      </w:rPr>
    </w:lvl>
  </w:abstractNum>
  <w:abstractNum w:abstractNumId="6" w15:restartNumberingAfterBreak="0">
    <w:nsid w:val="2BAE7747"/>
    <w:multiLevelType w:val="hybridMultilevel"/>
    <w:tmpl w:val="814CE984"/>
    <w:lvl w:ilvl="0" w:tplc="20D28A6A">
      <w:numFmt w:val="bullet"/>
      <w:lvlText w:val=""/>
      <w:lvlJc w:val="left"/>
      <w:pPr>
        <w:ind w:left="825" w:hanging="360"/>
      </w:pPr>
      <w:rPr>
        <w:rFonts w:ascii="Symbol" w:eastAsia="Symbol" w:hAnsi="Symbol" w:cs="Symbol" w:hint="default"/>
        <w:w w:val="100"/>
        <w:sz w:val="22"/>
        <w:szCs w:val="22"/>
        <w:lang w:val="en-US" w:eastAsia="en-US" w:bidi="ar-SA"/>
      </w:rPr>
    </w:lvl>
    <w:lvl w:ilvl="1" w:tplc="9F868270">
      <w:numFmt w:val="bullet"/>
      <w:lvlText w:val="•"/>
      <w:lvlJc w:val="left"/>
      <w:pPr>
        <w:ind w:left="1417" w:hanging="360"/>
      </w:pPr>
      <w:rPr>
        <w:rFonts w:hint="default"/>
        <w:lang w:val="en-US" w:eastAsia="en-US" w:bidi="ar-SA"/>
      </w:rPr>
    </w:lvl>
    <w:lvl w:ilvl="2" w:tplc="804A2874">
      <w:numFmt w:val="bullet"/>
      <w:lvlText w:val="•"/>
      <w:lvlJc w:val="left"/>
      <w:pPr>
        <w:ind w:left="2015" w:hanging="360"/>
      </w:pPr>
      <w:rPr>
        <w:rFonts w:hint="default"/>
        <w:lang w:val="en-US" w:eastAsia="en-US" w:bidi="ar-SA"/>
      </w:rPr>
    </w:lvl>
    <w:lvl w:ilvl="3" w:tplc="4FE21AAA">
      <w:numFmt w:val="bullet"/>
      <w:lvlText w:val="•"/>
      <w:lvlJc w:val="left"/>
      <w:pPr>
        <w:ind w:left="2613" w:hanging="360"/>
      </w:pPr>
      <w:rPr>
        <w:rFonts w:hint="default"/>
        <w:lang w:val="en-US" w:eastAsia="en-US" w:bidi="ar-SA"/>
      </w:rPr>
    </w:lvl>
    <w:lvl w:ilvl="4" w:tplc="5AB2D050">
      <w:numFmt w:val="bullet"/>
      <w:lvlText w:val="•"/>
      <w:lvlJc w:val="left"/>
      <w:pPr>
        <w:ind w:left="3210" w:hanging="360"/>
      </w:pPr>
      <w:rPr>
        <w:rFonts w:hint="default"/>
        <w:lang w:val="en-US" w:eastAsia="en-US" w:bidi="ar-SA"/>
      </w:rPr>
    </w:lvl>
    <w:lvl w:ilvl="5" w:tplc="38B84218">
      <w:numFmt w:val="bullet"/>
      <w:lvlText w:val="•"/>
      <w:lvlJc w:val="left"/>
      <w:pPr>
        <w:ind w:left="3808" w:hanging="360"/>
      </w:pPr>
      <w:rPr>
        <w:rFonts w:hint="default"/>
        <w:lang w:val="en-US" w:eastAsia="en-US" w:bidi="ar-SA"/>
      </w:rPr>
    </w:lvl>
    <w:lvl w:ilvl="6" w:tplc="EA9E41E4">
      <w:numFmt w:val="bullet"/>
      <w:lvlText w:val="•"/>
      <w:lvlJc w:val="left"/>
      <w:pPr>
        <w:ind w:left="4406" w:hanging="360"/>
      </w:pPr>
      <w:rPr>
        <w:rFonts w:hint="default"/>
        <w:lang w:val="en-US" w:eastAsia="en-US" w:bidi="ar-SA"/>
      </w:rPr>
    </w:lvl>
    <w:lvl w:ilvl="7" w:tplc="5E1AA780">
      <w:numFmt w:val="bullet"/>
      <w:lvlText w:val="•"/>
      <w:lvlJc w:val="left"/>
      <w:pPr>
        <w:ind w:left="5003" w:hanging="360"/>
      </w:pPr>
      <w:rPr>
        <w:rFonts w:hint="default"/>
        <w:lang w:val="en-US" w:eastAsia="en-US" w:bidi="ar-SA"/>
      </w:rPr>
    </w:lvl>
    <w:lvl w:ilvl="8" w:tplc="74A2D8A8">
      <w:numFmt w:val="bullet"/>
      <w:lvlText w:val="•"/>
      <w:lvlJc w:val="left"/>
      <w:pPr>
        <w:ind w:left="5601" w:hanging="360"/>
      </w:pPr>
      <w:rPr>
        <w:rFonts w:hint="default"/>
        <w:lang w:val="en-US" w:eastAsia="en-US" w:bidi="ar-SA"/>
      </w:rPr>
    </w:lvl>
  </w:abstractNum>
  <w:abstractNum w:abstractNumId="7" w15:restartNumberingAfterBreak="0">
    <w:nsid w:val="38876323"/>
    <w:multiLevelType w:val="multilevel"/>
    <w:tmpl w:val="23D6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111ED"/>
    <w:multiLevelType w:val="hybridMultilevel"/>
    <w:tmpl w:val="EDD217C6"/>
    <w:lvl w:ilvl="0" w:tplc="7368E91C">
      <w:numFmt w:val="bullet"/>
      <w:lvlText w:val=""/>
      <w:lvlJc w:val="left"/>
      <w:pPr>
        <w:ind w:left="825" w:hanging="360"/>
      </w:pPr>
      <w:rPr>
        <w:rFonts w:ascii="Symbol" w:eastAsia="Symbol" w:hAnsi="Symbol" w:cs="Symbol" w:hint="default"/>
        <w:w w:val="100"/>
        <w:sz w:val="22"/>
        <w:szCs w:val="22"/>
        <w:lang w:val="en-US" w:eastAsia="en-US" w:bidi="ar-SA"/>
      </w:rPr>
    </w:lvl>
    <w:lvl w:ilvl="1" w:tplc="93303B18">
      <w:numFmt w:val="bullet"/>
      <w:lvlText w:val="•"/>
      <w:lvlJc w:val="left"/>
      <w:pPr>
        <w:ind w:left="1421" w:hanging="360"/>
      </w:pPr>
      <w:rPr>
        <w:rFonts w:hint="default"/>
        <w:lang w:val="en-US" w:eastAsia="en-US" w:bidi="ar-SA"/>
      </w:rPr>
    </w:lvl>
    <w:lvl w:ilvl="2" w:tplc="6E9011D8">
      <w:numFmt w:val="bullet"/>
      <w:lvlText w:val="•"/>
      <w:lvlJc w:val="left"/>
      <w:pPr>
        <w:ind w:left="2023" w:hanging="360"/>
      </w:pPr>
      <w:rPr>
        <w:rFonts w:hint="default"/>
        <w:lang w:val="en-US" w:eastAsia="en-US" w:bidi="ar-SA"/>
      </w:rPr>
    </w:lvl>
    <w:lvl w:ilvl="3" w:tplc="CEB466C8">
      <w:numFmt w:val="bullet"/>
      <w:lvlText w:val="•"/>
      <w:lvlJc w:val="left"/>
      <w:pPr>
        <w:ind w:left="2625" w:hanging="360"/>
      </w:pPr>
      <w:rPr>
        <w:rFonts w:hint="default"/>
        <w:lang w:val="en-US" w:eastAsia="en-US" w:bidi="ar-SA"/>
      </w:rPr>
    </w:lvl>
    <w:lvl w:ilvl="4" w:tplc="6EB49264">
      <w:numFmt w:val="bullet"/>
      <w:lvlText w:val="•"/>
      <w:lvlJc w:val="left"/>
      <w:pPr>
        <w:ind w:left="3226" w:hanging="360"/>
      </w:pPr>
      <w:rPr>
        <w:rFonts w:hint="default"/>
        <w:lang w:val="en-US" w:eastAsia="en-US" w:bidi="ar-SA"/>
      </w:rPr>
    </w:lvl>
    <w:lvl w:ilvl="5" w:tplc="9C529028">
      <w:numFmt w:val="bullet"/>
      <w:lvlText w:val="•"/>
      <w:lvlJc w:val="left"/>
      <w:pPr>
        <w:ind w:left="3828" w:hanging="360"/>
      </w:pPr>
      <w:rPr>
        <w:rFonts w:hint="default"/>
        <w:lang w:val="en-US" w:eastAsia="en-US" w:bidi="ar-SA"/>
      </w:rPr>
    </w:lvl>
    <w:lvl w:ilvl="6" w:tplc="B3DEEB54">
      <w:numFmt w:val="bullet"/>
      <w:lvlText w:val="•"/>
      <w:lvlJc w:val="left"/>
      <w:pPr>
        <w:ind w:left="4430" w:hanging="360"/>
      </w:pPr>
      <w:rPr>
        <w:rFonts w:hint="default"/>
        <w:lang w:val="en-US" w:eastAsia="en-US" w:bidi="ar-SA"/>
      </w:rPr>
    </w:lvl>
    <w:lvl w:ilvl="7" w:tplc="B17C8B46">
      <w:numFmt w:val="bullet"/>
      <w:lvlText w:val="•"/>
      <w:lvlJc w:val="left"/>
      <w:pPr>
        <w:ind w:left="5031" w:hanging="360"/>
      </w:pPr>
      <w:rPr>
        <w:rFonts w:hint="default"/>
        <w:lang w:val="en-US" w:eastAsia="en-US" w:bidi="ar-SA"/>
      </w:rPr>
    </w:lvl>
    <w:lvl w:ilvl="8" w:tplc="69AE9CBE">
      <w:numFmt w:val="bullet"/>
      <w:lvlText w:val="•"/>
      <w:lvlJc w:val="left"/>
      <w:pPr>
        <w:ind w:left="5633" w:hanging="360"/>
      </w:pPr>
      <w:rPr>
        <w:rFonts w:hint="default"/>
        <w:lang w:val="en-US" w:eastAsia="en-US" w:bidi="ar-SA"/>
      </w:rPr>
    </w:lvl>
  </w:abstractNum>
  <w:abstractNum w:abstractNumId="9" w15:restartNumberingAfterBreak="0">
    <w:nsid w:val="41424655"/>
    <w:multiLevelType w:val="hybridMultilevel"/>
    <w:tmpl w:val="DAF6BCB0"/>
    <w:lvl w:ilvl="0" w:tplc="36AE359A">
      <w:numFmt w:val="bullet"/>
      <w:lvlText w:val=""/>
      <w:lvlJc w:val="left"/>
      <w:pPr>
        <w:ind w:left="825" w:hanging="360"/>
      </w:pPr>
      <w:rPr>
        <w:rFonts w:ascii="Symbol" w:eastAsia="Symbol" w:hAnsi="Symbol" w:cs="Symbol" w:hint="default"/>
        <w:w w:val="100"/>
        <w:sz w:val="22"/>
        <w:szCs w:val="22"/>
        <w:lang w:val="en-US" w:eastAsia="en-US" w:bidi="ar-SA"/>
      </w:rPr>
    </w:lvl>
    <w:lvl w:ilvl="1" w:tplc="D1809AC6">
      <w:numFmt w:val="bullet"/>
      <w:lvlText w:val="•"/>
      <w:lvlJc w:val="left"/>
      <w:pPr>
        <w:ind w:left="1417" w:hanging="360"/>
      </w:pPr>
      <w:rPr>
        <w:rFonts w:hint="default"/>
        <w:lang w:val="en-US" w:eastAsia="en-US" w:bidi="ar-SA"/>
      </w:rPr>
    </w:lvl>
    <w:lvl w:ilvl="2" w:tplc="2F66CC7A">
      <w:numFmt w:val="bullet"/>
      <w:lvlText w:val="•"/>
      <w:lvlJc w:val="left"/>
      <w:pPr>
        <w:ind w:left="2015" w:hanging="360"/>
      </w:pPr>
      <w:rPr>
        <w:rFonts w:hint="default"/>
        <w:lang w:val="en-US" w:eastAsia="en-US" w:bidi="ar-SA"/>
      </w:rPr>
    </w:lvl>
    <w:lvl w:ilvl="3" w:tplc="2368B102">
      <w:numFmt w:val="bullet"/>
      <w:lvlText w:val="•"/>
      <w:lvlJc w:val="left"/>
      <w:pPr>
        <w:ind w:left="2613" w:hanging="360"/>
      </w:pPr>
      <w:rPr>
        <w:rFonts w:hint="default"/>
        <w:lang w:val="en-US" w:eastAsia="en-US" w:bidi="ar-SA"/>
      </w:rPr>
    </w:lvl>
    <w:lvl w:ilvl="4" w:tplc="07522E6C">
      <w:numFmt w:val="bullet"/>
      <w:lvlText w:val="•"/>
      <w:lvlJc w:val="left"/>
      <w:pPr>
        <w:ind w:left="3210" w:hanging="360"/>
      </w:pPr>
      <w:rPr>
        <w:rFonts w:hint="default"/>
        <w:lang w:val="en-US" w:eastAsia="en-US" w:bidi="ar-SA"/>
      </w:rPr>
    </w:lvl>
    <w:lvl w:ilvl="5" w:tplc="46F81582">
      <w:numFmt w:val="bullet"/>
      <w:lvlText w:val="•"/>
      <w:lvlJc w:val="left"/>
      <w:pPr>
        <w:ind w:left="3808" w:hanging="360"/>
      </w:pPr>
      <w:rPr>
        <w:rFonts w:hint="default"/>
        <w:lang w:val="en-US" w:eastAsia="en-US" w:bidi="ar-SA"/>
      </w:rPr>
    </w:lvl>
    <w:lvl w:ilvl="6" w:tplc="7E6C5A2E">
      <w:numFmt w:val="bullet"/>
      <w:lvlText w:val="•"/>
      <w:lvlJc w:val="left"/>
      <w:pPr>
        <w:ind w:left="4406" w:hanging="360"/>
      </w:pPr>
      <w:rPr>
        <w:rFonts w:hint="default"/>
        <w:lang w:val="en-US" w:eastAsia="en-US" w:bidi="ar-SA"/>
      </w:rPr>
    </w:lvl>
    <w:lvl w:ilvl="7" w:tplc="1CB6C4CC">
      <w:numFmt w:val="bullet"/>
      <w:lvlText w:val="•"/>
      <w:lvlJc w:val="left"/>
      <w:pPr>
        <w:ind w:left="5003" w:hanging="360"/>
      </w:pPr>
      <w:rPr>
        <w:rFonts w:hint="default"/>
        <w:lang w:val="en-US" w:eastAsia="en-US" w:bidi="ar-SA"/>
      </w:rPr>
    </w:lvl>
    <w:lvl w:ilvl="8" w:tplc="464E84C8">
      <w:numFmt w:val="bullet"/>
      <w:lvlText w:val="•"/>
      <w:lvlJc w:val="left"/>
      <w:pPr>
        <w:ind w:left="5601" w:hanging="360"/>
      </w:pPr>
      <w:rPr>
        <w:rFonts w:hint="default"/>
        <w:lang w:val="en-US" w:eastAsia="en-US" w:bidi="ar-SA"/>
      </w:rPr>
    </w:lvl>
  </w:abstractNum>
  <w:abstractNum w:abstractNumId="10" w15:restartNumberingAfterBreak="0">
    <w:nsid w:val="42AE5582"/>
    <w:multiLevelType w:val="hybridMultilevel"/>
    <w:tmpl w:val="58DC4426"/>
    <w:lvl w:ilvl="0" w:tplc="DA928D6E">
      <w:start w:val="1"/>
      <w:numFmt w:val="lowerLetter"/>
      <w:lvlText w:val="%1)"/>
      <w:lvlJc w:val="left"/>
      <w:pPr>
        <w:ind w:left="821" w:hanging="360"/>
      </w:pPr>
      <w:rPr>
        <w:rFonts w:ascii="Calibri" w:eastAsia="Calibri" w:hAnsi="Calibri" w:cs="Calibri" w:hint="default"/>
        <w:color w:val="7E7E7E"/>
        <w:w w:val="100"/>
        <w:sz w:val="24"/>
        <w:szCs w:val="24"/>
        <w:lang w:val="en-US" w:eastAsia="en-US" w:bidi="ar-SA"/>
      </w:rPr>
    </w:lvl>
    <w:lvl w:ilvl="1" w:tplc="40D80524">
      <w:numFmt w:val="bullet"/>
      <w:lvlText w:val="•"/>
      <w:lvlJc w:val="left"/>
      <w:pPr>
        <w:ind w:left="1722" w:hanging="360"/>
      </w:pPr>
      <w:rPr>
        <w:rFonts w:hint="default"/>
        <w:lang w:val="en-US" w:eastAsia="en-US" w:bidi="ar-SA"/>
      </w:rPr>
    </w:lvl>
    <w:lvl w:ilvl="2" w:tplc="73364032">
      <w:numFmt w:val="bullet"/>
      <w:lvlText w:val="•"/>
      <w:lvlJc w:val="left"/>
      <w:pPr>
        <w:ind w:left="2624" w:hanging="360"/>
      </w:pPr>
      <w:rPr>
        <w:rFonts w:hint="default"/>
        <w:lang w:val="en-US" w:eastAsia="en-US" w:bidi="ar-SA"/>
      </w:rPr>
    </w:lvl>
    <w:lvl w:ilvl="3" w:tplc="4022EB0C">
      <w:numFmt w:val="bullet"/>
      <w:lvlText w:val="•"/>
      <w:lvlJc w:val="left"/>
      <w:pPr>
        <w:ind w:left="3526" w:hanging="360"/>
      </w:pPr>
      <w:rPr>
        <w:rFonts w:hint="default"/>
        <w:lang w:val="en-US" w:eastAsia="en-US" w:bidi="ar-SA"/>
      </w:rPr>
    </w:lvl>
    <w:lvl w:ilvl="4" w:tplc="D5A017B8">
      <w:numFmt w:val="bullet"/>
      <w:lvlText w:val="•"/>
      <w:lvlJc w:val="left"/>
      <w:pPr>
        <w:ind w:left="4428" w:hanging="360"/>
      </w:pPr>
      <w:rPr>
        <w:rFonts w:hint="default"/>
        <w:lang w:val="en-US" w:eastAsia="en-US" w:bidi="ar-SA"/>
      </w:rPr>
    </w:lvl>
    <w:lvl w:ilvl="5" w:tplc="54E40B7E">
      <w:numFmt w:val="bullet"/>
      <w:lvlText w:val="•"/>
      <w:lvlJc w:val="left"/>
      <w:pPr>
        <w:ind w:left="5330" w:hanging="360"/>
      </w:pPr>
      <w:rPr>
        <w:rFonts w:hint="default"/>
        <w:lang w:val="en-US" w:eastAsia="en-US" w:bidi="ar-SA"/>
      </w:rPr>
    </w:lvl>
    <w:lvl w:ilvl="6" w:tplc="5ABE96B0">
      <w:numFmt w:val="bullet"/>
      <w:lvlText w:val="•"/>
      <w:lvlJc w:val="left"/>
      <w:pPr>
        <w:ind w:left="6232" w:hanging="360"/>
      </w:pPr>
      <w:rPr>
        <w:rFonts w:hint="default"/>
        <w:lang w:val="en-US" w:eastAsia="en-US" w:bidi="ar-SA"/>
      </w:rPr>
    </w:lvl>
    <w:lvl w:ilvl="7" w:tplc="5BE49244">
      <w:numFmt w:val="bullet"/>
      <w:lvlText w:val="•"/>
      <w:lvlJc w:val="left"/>
      <w:pPr>
        <w:ind w:left="7134" w:hanging="360"/>
      </w:pPr>
      <w:rPr>
        <w:rFonts w:hint="default"/>
        <w:lang w:val="en-US" w:eastAsia="en-US" w:bidi="ar-SA"/>
      </w:rPr>
    </w:lvl>
    <w:lvl w:ilvl="8" w:tplc="B2E457C8">
      <w:numFmt w:val="bullet"/>
      <w:lvlText w:val="•"/>
      <w:lvlJc w:val="left"/>
      <w:pPr>
        <w:ind w:left="8036" w:hanging="360"/>
      </w:pPr>
      <w:rPr>
        <w:rFonts w:hint="default"/>
        <w:lang w:val="en-US" w:eastAsia="en-US" w:bidi="ar-SA"/>
      </w:rPr>
    </w:lvl>
  </w:abstractNum>
  <w:abstractNum w:abstractNumId="11" w15:restartNumberingAfterBreak="0">
    <w:nsid w:val="4C1326E9"/>
    <w:multiLevelType w:val="hybridMultilevel"/>
    <w:tmpl w:val="C7081BB2"/>
    <w:lvl w:ilvl="0" w:tplc="C4E2C69E">
      <w:numFmt w:val="bullet"/>
      <w:lvlText w:val=""/>
      <w:lvlJc w:val="left"/>
      <w:pPr>
        <w:ind w:left="825" w:hanging="360"/>
      </w:pPr>
      <w:rPr>
        <w:rFonts w:ascii="Symbol" w:eastAsia="Symbol" w:hAnsi="Symbol" w:cs="Symbol" w:hint="default"/>
        <w:w w:val="100"/>
        <w:sz w:val="22"/>
        <w:szCs w:val="22"/>
        <w:lang w:val="en-US" w:eastAsia="en-US" w:bidi="ar-SA"/>
      </w:rPr>
    </w:lvl>
    <w:lvl w:ilvl="1" w:tplc="320C64E6">
      <w:numFmt w:val="bullet"/>
      <w:lvlText w:val="•"/>
      <w:lvlJc w:val="left"/>
      <w:pPr>
        <w:ind w:left="1425" w:hanging="360"/>
      </w:pPr>
      <w:rPr>
        <w:rFonts w:hint="default"/>
        <w:lang w:val="en-US" w:eastAsia="en-US" w:bidi="ar-SA"/>
      </w:rPr>
    </w:lvl>
    <w:lvl w:ilvl="2" w:tplc="61046CA4">
      <w:numFmt w:val="bullet"/>
      <w:lvlText w:val="•"/>
      <w:lvlJc w:val="left"/>
      <w:pPr>
        <w:ind w:left="2031" w:hanging="360"/>
      </w:pPr>
      <w:rPr>
        <w:rFonts w:hint="default"/>
        <w:lang w:val="en-US" w:eastAsia="en-US" w:bidi="ar-SA"/>
      </w:rPr>
    </w:lvl>
    <w:lvl w:ilvl="3" w:tplc="28640296">
      <w:numFmt w:val="bullet"/>
      <w:lvlText w:val="•"/>
      <w:lvlJc w:val="left"/>
      <w:pPr>
        <w:ind w:left="2637" w:hanging="360"/>
      </w:pPr>
      <w:rPr>
        <w:rFonts w:hint="default"/>
        <w:lang w:val="en-US" w:eastAsia="en-US" w:bidi="ar-SA"/>
      </w:rPr>
    </w:lvl>
    <w:lvl w:ilvl="4" w:tplc="9BE069D2">
      <w:numFmt w:val="bullet"/>
      <w:lvlText w:val="•"/>
      <w:lvlJc w:val="left"/>
      <w:pPr>
        <w:ind w:left="3242" w:hanging="360"/>
      </w:pPr>
      <w:rPr>
        <w:rFonts w:hint="default"/>
        <w:lang w:val="en-US" w:eastAsia="en-US" w:bidi="ar-SA"/>
      </w:rPr>
    </w:lvl>
    <w:lvl w:ilvl="5" w:tplc="2C587DF4">
      <w:numFmt w:val="bullet"/>
      <w:lvlText w:val="•"/>
      <w:lvlJc w:val="left"/>
      <w:pPr>
        <w:ind w:left="3848" w:hanging="360"/>
      </w:pPr>
      <w:rPr>
        <w:rFonts w:hint="default"/>
        <w:lang w:val="en-US" w:eastAsia="en-US" w:bidi="ar-SA"/>
      </w:rPr>
    </w:lvl>
    <w:lvl w:ilvl="6" w:tplc="9D484846">
      <w:numFmt w:val="bullet"/>
      <w:lvlText w:val="•"/>
      <w:lvlJc w:val="left"/>
      <w:pPr>
        <w:ind w:left="4454" w:hanging="360"/>
      </w:pPr>
      <w:rPr>
        <w:rFonts w:hint="default"/>
        <w:lang w:val="en-US" w:eastAsia="en-US" w:bidi="ar-SA"/>
      </w:rPr>
    </w:lvl>
    <w:lvl w:ilvl="7" w:tplc="F970EB9A">
      <w:numFmt w:val="bullet"/>
      <w:lvlText w:val="•"/>
      <w:lvlJc w:val="left"/>
      <w:pPr>
        <w:ind w:left="5059" w:hanging="360"/>
      </w:pPr>
      <w:rPr>
        <w:rFonts w:hint="default"/>
        <w:lang w:val="en-US" w:eastAsia="en-US" w:bidi="ar-SA"/>
      </w:rPr>
    </w:lvl>
    <w:lvl w:ilvl="8" w:tplc="F094FE7A">
      <w:numFmt w:val="bullet"/>
      <w:lvlText w:val="•"/>
      <w:lvlJc w:val="left"/>
      <w:pPr>
        <w:ind w:left="5665" w:hanging="360"/>
      </w:pPr>
      <w:rPr>
        <w:rFonts w:hint="default"/>
        <w:lang w:val="en-US" w:eastAsia="en-US" w:bidi="ar-SA"/>
      </w:rPr>
    </w:lvl>
  </w:abstractNum>
  <w:abstractNum w:abstractNumId="12" w15:restartNumberingAfterBreak="0">
    <w:nsid w:val="4FCB55E5"/>
    <w:multiLevelType w:val="hybridMultilevel"/>
    <w:tmpl w:val="00447922"/>
    <w:lvl w:ilvl="0" w:tplc="6E4CECD6">
      <w:numFmt w:val="bullet"/>
      <w:lvlText w:val=""/>
      <w:lvlJc w:val="left"/>
      <w:pPr>
        <w:ind w:left="825" w:hanging="360"/>
      </w:pPr>
      <w:rPr>
        <w:rFonts w:ascii="Symbol" w:eastAsia="Symbol" w:hAnsi="Symbol" w:cs="Symbol" w:hint="default"/>
        <w:w w:val="100"/>
        <w:sz w:val="22"/>
        <w:szCs w:val="22"/>
        <w:lang w:val="en-US" w:eastAsia="en-US" w:bidi="ar-SA"/>
      </w:rPr>
    </w:lvl>
    <w:lvl w:ilvl="1" w:tplc="7DE2A3D0">
      <w:numFmt w:val="bullet"/>
      <w:lvlText w:val="•"/>
      <w:lvlJc w:val="left"/>
      <w:pPr>
        <w:ind w:left="1421" w:hanging="360"/>
      </w:pPr>
      <w:rPr>
        <w:rFonts w:hint="default"/>
        <w:lang w:val="en-US" w:eastAsia="en-US" w:bidi="ar-SA"/>
      </w:rPr>
    </w:lvl>
    <w:lvl w:ilvl="2" w:tplc="ECD0ABA8">
      <w:numFmt w:val="bullet"/>
      <w:lvlText w:val="•"/>
      <w:lvlJc w:val="left"/>
      <w:pPr>
        <w:ind w:left="2023" w:hanging="360"/>
      </w:pPr>
      <w:rPr>
        <w:rFonts w:hint="default"/>
        <w:lang w:val="en-US" w:eastAsia="en-US" w:bidi="ar-SA"/>
      </w:rPr>
    </w:lvl>
    <w:lvl w:ilvl="3" w:tplc="E98C2830">
      <w:numFmt w:val="bullet"/>
      <w:lvlText w:val="•"/>
      <w:lvlJc w:val="left"/>
      <w:pPr>
        <w:ind w:left="2625" w:hanging="360"/>
      </w:pPr>
      <w:rPr>
        <w:rFonts w:hint="default"/>
        <w:lang w:val="en-US" w:eastAsia="en-US" w:bidi="ar-SA"/>
      </w:rPr>
    </w:lvl>
    <w:lvl w:ilvl="4" w:tplc="3D427414">
      <w:numFmt w:val="bullet"/>
      <w:lvlText w:val="•"/>
      <w:lvlJc w:val="left"/>
      <w:pPr>
        <w:ind w:left="3226" w:hanging="360"/>
      </w:pPr>
      <w:rPr>
        <w:rFonts w:hint="default"/>
        <w:lang w:val="en-US" w:eastAsia="en-US" w:bidi="ar-SA"/>
      </w:rPr>
    </w:lvl>
    <w:lvl w:ilvl="5" w:tplc="BDCA9A54">
      <w:numFmt w:val="bullet"/>
      <w:lvlText w:val="•"/>
      <w:lvlJc w:val="left"/>
      <w:pPr>
        <w:ind w:left="3828" w:hanging="360"/>
      </w:pPr>
      <w:rPr>
        <w:rFonts w:hint="default"/>
        <w:lang w:val="en-US" w:eastAsia="en-US" w:bidi="ar-SA"/>
      </w:rPr>
    </w:lvl>
    <w:lvl w:ilvl="6" w:tplc="F98892B0">
      <w:numFmt w:val="bullet"/>
      <w:lvlText w:val="•"/>
      <w:lvlJc w:val="left"/>
      <w:pPr>
        <w:ind w:left="4430" w:hanging="360"/>
      </w:pPr>
      <w:rPr>
        <w:rFonts w:hint="default"/>
        <w:lang w:val="en-US" w:eastAsia="en-US" w:bidi="ar-SA"/>
      </w:rPr>
    </w:lvl>
    <w:lvl w:ilvl="7" w:tplc="08A86B00">
      <w:numFmt w:val="bullet"/>
      <w:lvlText w:val="•"/>
      <w:lvlJc w:val="left"/>
      <w:pPr>
        <w:ind w:left="5031" w:hanging="360"/>
      </w:pPr>
      <w:rPr>
        <w:rFonts w:hint="default"/>
        <w:lang w:val="en-US" w:eastAsia="en-US" w:bidi="ar-SA"/>
      </w:rPr>
    </w:lvl>
    <w:lvl w:ilvl="8" w:tplc="68ECA9E0">
      <w:numFmt w:val="bullet"/>
      <w:lvlText w:val="•"/>
      <w:lvlJc w:val="left"/>
      <w:pPr>
        <w:ind w:left="5633" w:hanging="360"/>
      </w:pPr>
      <w:rPr>
        <w:rFonts w:hint="default"/>
        <w:lang w:val="en-US" w:eastAsia="en-US" w:bidi="ar-SA"/>
      </w:rPr>
    </w:lvl>
  </w:abstractNum>
  <w:abstractNum w:abstractNumId="13" w15:restartNumberingAfterBreak="0">
    <w:nsid w:val="5F9C1EBE"/>
    <w:multiLevelType w:val="multilevel"/>
    <w:tmpl w:val="24B0D3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6BFB54B1"/>
    <w:multiLevelType w:val="hybridMultilevel"/>
    <w:tmpl w:val="8524195C"/>
    <w:lvl w:ilvl="0" w:tplc="46802D54">
      <w:numFmt w:val="bullet"/>
      <w:lvlText w:val=""/>
      <w:lvlJc w:val="left"/>
      <w:pPr>
        <w:ind w:left="825" w:hanging="360"/>
      </w:pPr>
      <w:rPr>
        <w:rFonts w:ascii="Symbol" w:eastAsia="Symbol" w:hAnsi="Symbol" w:cs="Symbol" w:hint="default"/>
        <w:w w:val="100"/>
        <w:sz w:val="22"/>
        <w:szCs w:val="22"/>
        <w:lang w:val="en-US" w:eastAsia="en-US" w:bidi="ar-SA"/>
      </w:rPr>
    </w:lvl>
    <w:lvl w:ilvl="1" w:tplc="55F02E4C">
      <w:numFmt w:val="bullet"/>
      <w:lvlText w:val="•"/>
      <w:lvlJc w:val="left"/>
      <w:pPr>
        <w:ind w:left="1417" w:hanging="360"/>
      </w:pPr>
      <w:rPr>
        <w:rFonts w:hint="default"/>
        <w:lang w:val="en-US" w:eastAsia="en-US" w:bidi="ar-SA"/>
      </w:rPr>
    </w:lvl>
    <w:lvl w:ilvl="2" w:tplc="7EA4CB76">
      <w:numFmt w:val="bullet"/>
      <w:lvlText w:val="•"/>
      <w:lvlJc w:val="left"/>
      <w:pPr>
        <w:ind w:left="2015" w:hanging="360"/>
      </w:pPr>
      <w:rPr>
        <w:rFonts w:hint="default"/>
        <w:lang w:val="en-US" w:eastAsia="en-US" w:bidi="ar-SA"/>
      </w:rPr>
    </w:lvl>
    <w:lvl w:ilvl="3" w:tplc="EDEE46E2">
      <w:numFmt w:val="bullet"/>
      <w:lvlText w:val="•"/>
      <w:lvlJc w:val="left"/>
      <w:pPr>
        <w:ind w:left="2613" w:hanging="360"/>
      </w:pPr>
      <w:rPr>
        <w:rFonts w:hint="default"/>
        <w:lang w:val="en-US" w:eastAsia="en-US" w:bidi="ar-SA"/>
      </w:rPr>
    </w:lvl>
    <w:lvl w:ilvl="4" w:tplc="9F087224">
      <w:numFmt w:val="bullet"/>
      <w:lvlText w:val="•"/>
      <w:lvlJc w:val="left"/>
      <w:pPr>
        <w:ind w:left="3210" w:hanging="360"/>
      </w:pPr>
      <w:rPr>
        <w:rFonts w:hint="default"/>
        <w:lang w:val="en-US" w:eastAsia="en-US" w:bidi="ar-SA"/>
      </w:rPr>
    </w:lvl>
    <w:lvl w:ilvl="5" w:tplc="5A84013C">
      <w:numFmt w:val="bullet"/>
      <w:lvlText w:val="•"/>
      <w:lvlJc w:val="left"/>
      <w:pPr>
        <w:ind w:left="3808" w:hanging="360"/>
      </w:pPr>
      <w:rPr>
        <w:rFonts w:hint="default"/>
        <w:lang w:val="en-US" w:eastAsia="en-US" w:bidi="ar-SA"/>
      </w:rPr>
    </w:lvl>
    <w:lvl w:ilvl="6" w:tplc="B678B55C">
      <w:numFmt w:val="bullet"/>
      <w:lvlText w:val="•"/>
      <w:lvlJc w:val="left"/>
      <w:pPr>
        <w:ind w:left="4406" w:hanging="360"/>
      </w:pPr>
      <w:rPr>
        <w:rFonts w:hint="default"/>
        <w:lang w:val="en-US" w:eastAsia="en-US" w:bidi="ar-SA"/>
      </w:rPr>
    </w:lvl>
    <w:lvl w:ilvl="7" w:tplc="34B2038A">
      <w:numFmt w:val="bullet"/>
      <w:lvlText w:val="•"/>
      <w:lvlJc w:val="left"/>
      <w:pPr>
        <w:ind w:left="5003" w:hanging="360"/>
      </w:pPr>
      <w:rPr>
        <w:rFonts w:hint="default"/>
        <w:lang w:val="en-US" w:eastAsia="en-US" w:bidi="ar-SA"/>
      </w:rPr>
    </w:lvl>
    <w:lvl w:ilvl="8" w:tplc="3A2ADAAC">
      <w:numFmt w:val="bullet"/>
      <w:lvlText w:val="•"/>
      <w:lvlJc w:val="left"/>
      <w:pPr>
        <w:ind w:left="5601" w:hanging="360"/>
      </w:pPr>
      <w:rPr>
        <w:rFonts w:hint="default"/>
        <w:lang w:val="en-US" w:eastAsia="en-US" w:bidi="ar-SA"/>
      </w:rPr>
    </w:lvl>
  </w:abstractNum>
  <w:num w:numId="1">
    <w:abstractNumId w:val="9"/>
  </w:num>
  <w:num w:numId="2">
    <w:abstractNumId w:val="6"/>
  </w:num>
  <w:num w:numId="3">
    <w:abstractNumId w:val="5"/>
  </w:num>
  <w:num w:numId="4">
    <w:abstractNumId w:val="14"/>
  </w:num>
  <w:num w:numId="5">
    <w:abstractNumId w:val="8"/>
  </w:num>
  <w:num w:numId="6">
    <w:abstractNumId w:val="12"/>
  </w:num>
  <w:num w:numId="7">
    <w:abstractNumId w:val="11"/>
  </w:num>
  <w:num w:numId="8">
    <w:abstractNumId w:val="4"/>
  </w:num>
  <w:num w:numId="9">
    <w:abstractNumId w:val="10"/>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98"/>
    <w:rsid w:val="000159D1"/>
    <w:rsid w:val="000442C6"/>
    <w:rsid w:val="0005205F"/>
    <w:rsid w:val="00080904"/>
    <w:rsid w:val="00081A50"/>
    <w:rsid w:val="00093C5C"/>
    <w:rsid w:val="000A0DD7"/>
    <w:rsid w:val="0014279A"/>
    <w:rsid w:val="00154D03"/>
    <w:rsid w:val="00161257"/>
    <w:rsid w:val="001642DC"/>
    <w:rsid w:val="00177E1B"/>
    <w:rsid w:val="00205493"/>
    <w:rsid w:val="00255224"/>
    <w:rsid w:val="00265758"/>
    <w:rsid w:val="002A0554"/>
    <w:rsid w:val="002A10BB"/>
    <w:rsid w:val="002C172C"/>
    <w:rsid w:val="00304DC6"/>
    <w:rsid w:val="00310C0C"/>
    <w:rsid w:val="00317A2F"/>
    <w:rsid w:val="003229FC"/>
    <w:rsid w:val="003235EB"/>
    <w:rsid w:val="00324D88"/>
    <w:rsid w:val="00344BFA"/>
    <w:rsid w:val="00376CEF"/>
    <w:rsid w:val="003D7E9F"/>
    <w:rsid w:val="003E7A00"/>
    <w:rsid w:val="00414D96"/>
    <w:rsid w:val="004322B1"/>
    <w:rsid w:val="004323C9"/>
    <w:rsid w:val="004E2649"/>
    <w:rsid w:val="005021C9"/>
    <w:rsid w:val="00505D0E"/>
    <w:rsid w:val="00516DE3"/>
    <w:rsid w:val="005418E3"/>
    <w:rsid w:val="00561078"/>
    <w:rsid w:val="00572EF8"/>
    <w:rsid w:val="005770BF"/>
    <w:rsid w:val="005A5C89"/>
    <w:rsid w:val="005C09F6"/>
    <w:rsid w:val="005E67FB"/>
    <w:rsid w:val="005F24E9"/>
    <w:rsid w:val="00615107"/>
    <w:rsid w:val="00652A67"/>
    <w:rsid w:val="00666328"/>
    <w:rsid w:val="00671703"/>
    <w:rsid w:val="006868A2"/>
    <w:rsid w:val="006B588C"/>
    <w:rsid w:val="006E5074"/>
    <w:rsid w:val="006E6412"/>
    <w:rsid w:val="006E6E65"/>
    <w:rsid w:val="006F3ABF"/>
    <w:rsid w:val="006F488E"/>
    <w:rsid w:val="00705465"/>
    <w:rsid w:val="00750EBF"/>
    <w:rsid w:val="00754BC1"/>
    <w:rsid w:val="00756BB4"/>
    <w:rsid w:val="00787B79"/>
    <w:rsid w:val="007D4CE1"/>
    <w:rsid w:val="007E5CC7"/>
    <w:rsid w:val="007F192B"/>
    <w:rsid w:val="00836244"/>
    <w:rsid w:val="00890033"/>
    <w:rsid w:val="008C73BA"/>
    <w:rsid w:val="008D4D49"/>
    <w:rsid w:val="008F558D"/>
    <w:rsid w:val="00920AA3"/>
    <w:rsid w:val="009521E7"/>
    <w:rsid w:val="00952265"/>
    <w:rsid w:val="00963458"/>
    <w:rsid w:val="00965870"/>
    <w:rsid w:val="009A23A4"/>
    <w:rsid w:val="009B2C08"/>
    <w:rsid w:val="009C6BD9"/>
    <w:rsid w:val="009E4551"/>
    <w:rsid w:val="009F068A"/>
    <w:rsid w:val="009F320F"/>
    <w:rsid w:val="009F4F86"/>
    <w:rsid w:val="00A35C24"/>
    <w:rsid w:val="00A67F2A"/>
    <w:rsid w:val="00A80136"/>
    <w:rsid w:val="00AA49A3"/>
    <w:rsid w:val="00AC1977"/>
    <w:rsid w:val="00AC410C"/>
    <w:rsid w:val="00AF65D5"/>
    <w:rsid w:val="00AF6B2F"/>
    <w:rsid w:val="00B5603F"/>
    <w:rsid w:val="00B7363B"/>
    <w:rsid w:val="00B821E3"/>
    <w:rsid w:val="00B9378F"/>
    <w:rsid w:val="00BD1F8F"/>
    <w:rsid w:val="00BD2C98"/>
    <w:rsid w:val="00BE2C69"/>
    <w:rsid w:val="00C07038"/>
    <w:rsid w:val="00C35FD3"/>
    <w:rsid w:val="00C40FB9"/>
    <w:rsid w:val="00C41E62"/>
    <w:rsid w:val="00C42905"/>
    <w:rsid w:val="00C872AF"/>
    <w:rsid w:val="00CD05CD"/>
    <w:rsid w:val="00D041FD"/>
    <w:rsid w:val="00D2562B"/>
    <w:rsid w:val="00D3452B"/>
    <w:rsid w:val="00D53331"/>
    <w:rsid w:val="00DA5007"/>
    <w:rsid w:val="00DD6CC6"/>
    <w:rsid w:val="00DE5705"/>
    <w:rsid w:val="00E03739"/>
    <w:rsid w:val="00E40A26"/>
    <w:rsid w:val="00E70614"/>
    <w:rsid w:val="00E741D1"/>
    <w:rsid w:val="00E84E81"/>
    <w:rsid w:val="00E90A31"/>
    <w:rsid w:val="00E93431"/>
    <w:rsid w:val="00EB22B8"/>
    <w:rsid w:val="00EF4AE6"/>
    <w:rsid w:val="00F024DC"/>
    <w:rsid w:val="00F210D2"/>
    <w:rsid w:val="00F40DBF"/>
    <w:rsid w:val="00F473FC"/>
    <w:rsid w:val="00F55E34"/>
    <w:rsid w:val="00FC6BE0"/>
    <w:rsid w:val="3A55D3F6"/>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ABFBB"/>
  <w15:docId w15:val="{80EBA718-595E-4368-ACE1-06819333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6"/>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1"/>
      <w:ind w:left="260"/>
    </w:pPr>
    <w:rPr>
      <w:b/>
      <w:bCs/>
      <w:sz w:val="44"/>
      <w:szCs w:val="44"/>
    </w:rPr>
  </w:style>
  <w:style w:type="paragraph" w:styleId="ListParagraph">
    <w:name w:val="List Paragraph"/>
    <w:basedOn w:val="Normal"/>
    <w:uiPriority w:val="34"/>
    <w:qFormat/>
    <w:pPr>
      <w:ind w:left="821" w:hanging="360"/>
      <w:jc w:val="both"/>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081A50"/>
    <w:pPr>
      <w:tabs>
        <w:tab w:val="center" w:pos="4677"/>
        <w:tab w:val="right" w:pos="9355"/>
      </w:tabs>
    </w:pPr>
  </w:style>
  <w:style w:type="character" w:customStyle="1" w:styleId="HeaderChar">
    <w:name w:val="Header Char"/>
    <w:basedOn w:val="DefaultParagraphFont"/>
    <w:link w:val="Header"/>
    <w:uiPriority w:val="99"/>
    <w:rsid w:val="00081A50"/>
    <w:rPr>
      <w:rFonts w:ascii="Calibri" w:eastAsia="Calibri" w:hAnsi="Calibri" w:cs="Calibri"/>
    </w:rPr>
  </w:style>
  <w:style w:type="paragraph" w:styleId="Footer">
    <w:name w:val="footer"/>
    <w:basedOn w:val="Normal"/>
    <w:link w:val="FooterChar"/>
    <w:uiPriority w:val="99"/>
    <w:unhideWhenUsed/>
    <w:rsid w:val="00081A50"/>
    <w:pPr>
      <w:tabs>
        <w:tab w:val="center" w:pos="4677"/>
        <w:tab w:val="right" w:pos="9355"/>
      </w:tabs>
    </w:pPr>
  </w:style>
  <w:style w:type="character" w:customStyle="1" w:styleId="FooterChar">
    <w:name w:val="Footer Char"/>
    <w:basedOn w:val="DefaultParagraphFont"/>
    <w:link w:val="Footer"/>
    <w:uiPriority w:val="99"/>
    <w:rsid w:val="00081A50"/>
    <w:rPr>
      <w:rFonts w:ascii="Calibri" w:eastAsia="Calibri" w:hAnsi="Calibri" w:cs="Calibri"/>
    </w:rPr>
  </w:style>
  <w:style w:type="paragraph" w:customStyle="1" w:styleId="pf0">
    <w:name w:val="pf0"/>
    <w:basedOn w:val="Normal"/>
    <w:rsid w:val="00516DE3"/>
    <w:pPr>
      <w:widowControl/>
      <w:autoSpaceDE/>
      <w:autoSpaceDN/>
      <w:spacing w:before="100" w:beforeAutospacing="1" w:after="100" w:afterAutospacing="1"/>
    </w:pPr>
    <w:rPr>
      <w:rFonts w:ascii="Times New Roman" w:eastAsia="Times New Roman" w:hAnsi="Times New Roman" w:cs="Times New Roman"/>
      <w:sz w:val="24"/>
      <w:szCs w:val="24"/>
      <w:lang w:val="ru-RU" w:eastAsia="zh-CN" w:bidi="hi-IN"/>
    </w:rPr>
  </w:style>
  <w:style w:type="character" w:customStyle="1" w:styleId="cf01">
    <w:name w:val="cf01"/>
    <w:basedOn w:val="DefaultParagraphFont"/>
    <w:rsid w:val="00516DE3"/>
    <w:rPr>
      <w:rFonts w:ascii="Segoe UI" w:hAnsi="Segoe UI" w:cs="Segoe UI" w:hint="default"/>
      <w:sz w:val="18"/>
      <w:szCs w:val="18"/>
    </w:rPr>
  </w:style>
  <w:style w:type="table" w:styleId="TableGrid">
    <w:name w:val="Table Grid"/>
    <w:basedOn w:val="TableNormal"/>
    <w:uiPriority w:val="39"/>
    <w:rsid w:val="0066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66328"/>
  </w:style>
  <w:style w:type="character" w:customStyle="1" w:styleId="eop">
    <w:name w:val="eop"/>
    <w:basedOn w:val="DefaultParagraphFont"/>
    <w:rsid w:val="00666328"/>
  </w:style>
  <w:style w:type="paragraph" w:customStyle="1" w:styleId="paragraph">
    <w:name w:val="paragraph"/>
    <w:basedOn w:val="Normal"/>
    <w:rsid w:val="00666328"/>
    <w:pPr>
      <w:widowControl/>
      <w:autoSpaceDE/>
      <w:autoSpaceDN/>
      <w:spacing w:before="100" w:beforeAutospacing="1" w:after="100" w:afterAutospacing="1"/>
    </w:pPr>
    <w:rPr>
      <w:rFonts w:ascii="Times New Roman" w:eastAsia="Times New Roman" w:hAnsi="Times New Roman" w:cs="Times New Roman"/>
      <w:sz w:val="24"/>
      <w:szCs w:val="24"/>
      <w:lang w:val="ru-RU" w:eastAsia="zh-CN" w:bidi="hi-IN"/>
    </w:rPr>
  </w:style>
  <w:style w:type="character" w:customStyle="1" w:styleId="cf11">
    <w:name w:val="cf11"/>
    <w:basedOn w:val="DefaultParagraphFont"/>
    <w:rsid w:val="00EF4AE6"/>
    <w:rPr>
      <w:rFonts w:ascii="Segoe UI" w:hAnsi="Segoe UI" w:cs="Segoe UI" w:hint="default"/>
      <w:sz w:val="18"/>
      <w:szCs w:val="18"/>
    </w:rPr>
  </w:style>
  <w:style w:type="paragraph" w:styleId="BalloonText">
    <w:name w:val="Balloon Text"/>
    <w:basedOn w:val="Normal"/>
    <w:link w:val="BalloonTextChar"/>
    <w:uiPriority w:val="99"/>
    <w:semiHidden/>
    <w:unhideWhenUsed/>
    <w:rsid w:val="00AF6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B2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E2649"/>
    <w:rPr>
      <w:sz w:val="16"/>
      <w:szCs w:val="16"/>
    </w:rPr>
  </w:style>
  <w:style w:type="paragraph" w:styleId="CommentText">
    <w:name w:val="annotation text"/>
    <w:basedOn w:val="Normal"/>
    <w:link w:val="CommentTextChar"/>
    <w:uiPriority w:val="99"/>
    <w:unhideWhenUsed/>
    <w:rsid w:val="004E2649"/>
    <w:rPr>
      <w:sz w:val="20"/>
      <w:szCs w:val="20"/>
    </w:rPr>
  </w:style>
  <w:style w:type="character" w:customStyle="1" w:styleId="CommentTextChar">
    <w:name w:val="Comment Text Char"/>
    <w:basedOn w:val="DefaultParagraphFont"/>
    <w:link w:val="CommentText"/>
    <w:uiPriority w:val="99"/>
    <w:rsid w:val="004E2649"/>
    <w:rPr>
      <w:rFonts w:ascii="Calibri" w:eastAsia="Calibri" w:hAnsi="Calibri" w:cs="Calibri"/>
      <w:sz w:val="20"/>
      <w:szCs w:val="20"/>
    </w:rPr>
  </w:style>
  <w:style w:type="character" w:customStyle="1" w:styleId="cf21">
    <w:name w:val="cf21"/>
    <w:basedOn w:val="DefaultParagraphFont"/>
    <w:rsid w:val="00E93431"/>
    <w:rPr>
      <w:rFonts w:ascii="Segoe UI" w:hAnsi="Segoe UI" w:cs="Segoe UI" w:hint="default"/>
      <w:i/>
      <w:iCs/>
      <w:sz w:val="18"/>
      <w:szCs w:val="18"/>
    </w:rPr>
  </w:style>
  <w:style w:type="character" w:customStyle="1" w:styleId="cf31">
    <w:name w:val="cf31"/>
    <w:basedOn w:val="DefaultParagraphFont"/>
    <w:rsid w:val="00E93431"/>
    <w:rPr>
      <w:rFonts w:ascii="Segoe UI" w:hAnsi="Segoe UI" w:cs="Segoe UI" w:hint="default"/>
      <w:i/>
      <w:iCs/>
      <w:sz w:val="18"/>
      <w:szCs w:val="18"/>
    </w:rPr>
  </w:style>
  <w:style w:type="character" w:styleId="Hyperlink">
    <w:name w:val="Hyperlink"/>
    <w:basedOn w:val="DefaultParagraphFont"/>
    <w:uiPriority w:val="99"/>
    <w:unhideWhenUsed/>
    <w:rsid w:val="00E93431"/>
    <w:rPr>
      <w:color w:val="0000FF"/>
      <w:u w:val="single"/>
    </w:rPr>
  </w:style>
  <w:style w:type="character" w:styleId="FollowedHyperlink">
    <w:name w:val="FollowedHyperlink"/>
    <w:basedOn w:val="DefaultParagraphFont"/>
    <w:uiPriority w:val="99"/>
    <w:semiHidden/>
    <w:unhideWhenUsed/>
    <w:rsid w:val="00304DC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4DC6"/>
    <w:rPr>
      <w:b/>
      <w:bCs/>
    </w:rPr>
  </w:style>
  <w:style w:type="character" w:customStyle="1" w:styleId="CommentSubjectChar">
    <w:name w:val="Comment Subject Char"/>
    <w:basedOn w:val="CommentTextChar"/>
    <w:link w:val="CommentSubject"/>
    <w:uiPriority w:val="99"/>
    <w:semiHidden/>
    <w:rsid w:val="00304DC6"/>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5383">
      <w:bodyDiv w:val="1"/>
      <w:marLeft w:val="0"/>
      <w:marRight w:val="0"/>
      <w:marTop w:val="0"/>
      <w:marBottom w:val="0"/>
      <w:divBdr>
        <w:top w:val="none" w:sz="0" w:space="0" w:color="auto"/>
        <w:left w:val="none" w:sz="0" w:space="0" w:color="auto"/>
        <w:bottom w:val="none" w:sz="0" w:space="0" w:color="auto"/>
        <w:right w:val="none" w:sz="0" w:space="0" w:color="auto"/>
      </w:divBdr>
    </w:div>
    <w:div w:id="457992011">
      <w:bodyDiv w:val="1"/>
      <w:marLeft w:val="0"/>
      <w:marRight w:val="0"/>
      <w:marTop w:val="0"/>
      <w:marBottom w:val="0"/>
      <w:divBdr>
        <w:top w:val="none" w:sz="0" w:space="0" w:color="auto"/>
        <w:left w:val="none" w:sz="0" w:space="0" w:color="auto"/>
        <w:bottom w:val="none" w:sz="0" w:space="0" w:color="auto"/>
        <w:right w:val="none" w:sz="0" w:space="0" w:color="auto"/>
      </w:divBdr>
    </w:div>
    <w:div w:id="502666559">
      <w:bodyDiv w:val="1"/>
      <w:marLeft w:val="0"/>
      <w:marRight w:val="0"/>
      <w:marTop w:val="0"/>
      <w:marBottom w:val="0"/>
      <w:divBdr>
        <w:top w:val="none" w:sz="0" w:space="0" w:color="auto"/>
        <w:left w:val="none" w:sz="0" w:space="0" w:color="auto"/>
        <w:bottom w:val="none" w:sz="0" w:space="0" w:color="auto"/>
        <w:right w:val="none" w:sz="0" w:space="0" w:color="auto"/>
      </w:divBdr>
    </w:div>
    <w:div w:id="591816456">
      <w:bodyDiv w:val="1"/>
      <w:marLeft w:val="0"/>
      <w:marRight w:val="0"/>
      <w:marTop w:val="0"/>
      <w:marBottom w:val="0"/>
      <w:divBdr>
        <w:top w:val="none" w:sz="0" w:space="0" w:color="auto"/>
        <w:left w:val="none" w:sz="0" w:space="0" w:color="auto"/>
        <w:bottom w:val="none" w:sz="0" w:space="0" w:color="auto"/>
        <w:right w:val="none" w:sz="0" w:space="0" w:color="auto"/>
      </w:divBdr>
    </w:div>
    <w:div w:id="685131768">
      <w:bodyDiv w:val="1"/>
      <w:marLeft w:val="0"/>
      <w:marRight w:val="0"/>
      <w:marTop w:val="0"/>
      <w:marBottom w:val="0"/>
      <w:divBdr>
        <w:top w:val="none" w:sz="0" w:space="0" w:color="auto"/>
        <w:left w:val="none" w:sz="0" w:space="0" w:color="auto"/>
        <w:bottom w:val="none" w:sz="0" w:space="0" w:color="auto"/>
        <w:right w:val="none" w:sz="0" w:space="0" w:color="auto"/>
      </w:divBdr>
    </w:div>
    <w:div w:id="750388947">
      <w:bodyDiv w:val="1"/>
      <w:marLeft w:val="0"/>
      <w:marRight w:val="0"/>
      <w:marTop w:val="0"/>
      <w:marBottom w:val="0"/>
      <w:divBdr>
        <w:top w:val="none" w:sz="0" w:space="0" w:color="auto"/>
        <w:left w:val="none" w:sz="0" w:space="0" w:color="auto"/>
        <w:bottom w:val="none" w:sz="0" w:space="0" w:color="auto"/>
        <w:right w:val="none" w:sz="0" w:space="0" w:color="auto"/>
      </w:divBdr>
    </w:div>
    <w:div w:id="753746664">
      <w:bodyDiv w:val="1"/>
      <w:marLeft w:val="0"/>
      <w:marRight w:val="0"/>
      <w:marTop w:val="0"/>
      <w:marBottom w:val="0"/>
      <w:divBdr>
        <w:top w:val="none" w:sz="0" w:space="0" w:color="auto"/>
        <w:left w:val="none" w:sz="0" w:space="0" w:color="auto"/>
        <w:bottom w:val="none" w:sz="0" w:space="0" w:color="auto"/>
        <w:right w:val="none" w:sz="0" w:space="0" w:color="auto"/>
      </w:divBdr>
    </w:div>
    <w:div w:id="926500863">
      <w:bodyDiv w:val="1"/>
      <w:marLeft w:val="0"/>
      <w:marRight w:val="0"/>
      <w:marTop w:val="0"/>
      <w:marBottom w:val="0"/>
      <w:divBdr>
        <w:top w:val="none" w:sz="0" w:space="0" w:color="auto"/>
        <w:left w:val="none" w:sz="0" w:space="0" w:color="auto"/>
        <w:bottom w:val="none" w:sz="0" w:space="0" w:color="auto"/>
        <w:right w:val="none" w:sz="0" w:space="0" w:color="auto"/>
      </w:divBdr>
    </w:div>
    <w:div w:id="1204097013">
      <w:bodyDiv w:val="1"/>
      <w:marLeft w:val="0"/>
      <w:marRight w:val="0"/>
      <w:marTop w:val="0"/>
      <w:marBottom w:val="0"/>
      <w:divBdr>
        <w:top w:val="none" w:sz="0" w:space="0" w:color="auto"/>
        <w:left w:val="none" w:sz="0" w:space="0" w:color="auto"/>
        <w:bottom w:val="none" w:sz="0" w:space="0" w:color="auto"/>
        <w:right w:val="none" w:sz="0" w:space="0" w:color="auto"/>
      </w:divBdr>
    </w:div>
    <w:div w:id="1280990007">
      <w:bodyDiv w:val="1"/>
      <w:marLeft w:val="0"/>
      <w:marRight w:val="0"/>
      <w:marTop w:val="0"/>
      <w:marBottom w:val="0"/>
      <w:divBdr>
        <w:top w:val="none" w:sz="0" w:space="0" w:color="auto"/>
        <w:left w:val="none" w:sz="0" w:space="0" w:color="auto"/>
        <w:bottom w:val="none" w:sz="0" w:space="0" w:color="auto"/>
        <w:right w:val="none" w:sz="0" w:space="0" w:color="auto"/>
      </w:divBdr>
    </w:div>
    <w:div w:id="1468664954">
      <w:bodyDiv w:val="1"/>
      <w:marLeft w:val="0"/>
      <w:marRight w:val="0"/>
      <w:marTop w:val="0"/>
      <w:marBottom w:val="0"/>
      <w:divBdr>
        <w:top w:val="none" w:sz="0" w:space="0" w:color="auto"/>
        <w:left w:val="none" w:sz="0" w:space="0" w:color="auto"/>
        <w:bottom w:val="none" w:sz="0" w:space="0" w:color="auto"/>
        <w:right w:val="none" w:sz="0" w:space="0" w:color="auto"/>
      </w:divBdr>
    </w:div>
    <w:div w:id="1593011081">
      <w:bodyDiv w:val="1"/>
      <w:marLeft w:val="0"/>
      <w:marRight w:val="0"/>
      <w:marTop w:val="0"/>
      <w:marBottom w:val="0"/>
      <w:divBdr>
        <w:top w:val="none" w:sz="0" w:space="0" w:color="auto"/>
        <w:left w:val="none" w:sz="0" w:space="0" w:color="auto"/>
        <w:bottom w:val="none" w:sz="0" w:space="0" w:color="auto"/>
        <w:right w:val="none" w:sz="0" w:space="0" w:color="auto"/>
      </w:divBdr>
    </w:div>
    <w:div w:id="1650209843">
      <w:bodyDiv w:val="1"/>
      <w:marLeft w:val="0"/>
      <w:marRight w:val="0"/>
      <w:marTop w:val="0"/>
      <w:marBottom w:val="0"/>
      <w:divBdr>
        <w:top w:val="none" w:sz="0" w:space="0" w:color="auto"/>
        <w:left w:val="none" w:sz="0" w:space="0" w:color="auto"/>
        <w:bottom w:val="none" w:sz="0" w:space="0" w:color="auto"/>
        <w:right w:val="none" w:sz="0" w:space="0" w:color="auto"/>
      </w:divBdr>
    </w:div>
    <w:div w:id="1704137574">
      <w:bodyDiv w:val="1"/>
      <w:marLeft w:val="0"/>
      <w:marRight w:val="0"/>
      <w:marTop w:val="0"/>
      <w:marBottom w:val="0"/>
      <w:divBdr>
        <w:top w:val="none" w:sz="0" w:space="0" w:color="auto"/>
        <w:left w:val="none" w:sz="0" w:space="0" w:color="auto"/>
        <w:bottom w:val="none" w:sz="0" w:space="0" w:color="auto"/>
        <w:right w:val="none" w:sz="0" w:space="0" w:color="auto"/>
      </w:divBdr>
    </w:div>
    <w:div w:id="1865240942">
      <w:bodyDiv w:val="1"/>
      <w:marLeft w:val="0"/>
      <w:marRight w:val="0"/>
      <w:marTop w:val="0"/>
      <w:marBottom w:val="0"/>
      <w:divBdr>
        <w:top w:val="none" w:sz="0" w:space="0" w:color="auto"/>
        <w:left w:val="none" w:sz="0" w:space="0" w:color="auto"/>
        <w:bottom w:val="none" w:sz="0" w:space="0" w:color="auto"/>
        <w:right w:val="none" w:sz="0" w:space="0" w:color="auto"/>
      </w:divBdr>
    </w:div>
    <w:div w:id="1891190668">
      <w:bodyDiv w:val="1"/>
      <w:marLeft w:val="0"/>
      <w:marRight w:val="0"/>
      <w:marTop w:val="0"/>
      <w:marBottom w:val="0"/>
      <w:divBdr>
        <w:top w:val="none" w:sz="0" w:space="0" w:color="auto"/>
        <w:left w:val="none" w:sz="0" w:space="0" w:color="auto"/>
        <w:bottom w:val="none" w:sz="0" w:space="0" w:color="auto"/>
        <w:right w:val="none" w:sz="0" w:space="0" w:color="auto"/>
      </w:divBdr>
    </w:div>
    <w:div w:id="2095852691">
      <w:bodyDiv w:val="1"/>
      <w:marLeft w:val="0"/>
      <w:marRight w:val="0"/>
      <w:marTop w:val="0"/>
      <w:marBottom w:val="0"/>
      <w:divBdr>
        <w:top w:val="none" w:sz="0" w:space="0" w:color="auto"/>
        <w:left w:val="none" w:sz="0" w:space="0" w:color="auto"/>
        <w:bottom w:val="none" w:sz="0" w:space="0" w:color="auto"/>
        <w:right w:val="none" w:sz="0" w:space="0" w:color="auto"/>
      </w:divBdr>
    </w:div>
    <w:div w:id="2123720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1F73FAA478B42B6742C34E4B161D2" ma:contentTypeVersion="5" ma:contentTypeDescription="Create a new document." ma:contentTypeScope="" ma:versionID="ec964c67c7ebcdc36ce5c036eab8c264">
  <xsd:schema xmlns:xsd="http://www.w3.org/2001/XMLSchema" xmlns:xs="http://www.w3.org/2001/XMLSchema" xmlns:p="http://schemas.microsoft.com/office/2006/metadata/properties" xmlns:ns3="c6df1845-590f-42c8-83e9-dc23f85b81b5" xmlns:ns4="95845e20-98b3-432e-801a-5c3e2e76ab62" targetNamespace="http://schemas.microsoft.com/office/2006/metadata/properties" ma:root="true" ma:fieldsID="fa40c23b36ce52948bf19e0cc72efd1a" ns3:_="" ns4:_="">
    <xsd:import namespace="c6df1845-590f-42c8-83e9-dc23f85b81b5"/>
    <xsd:import namespace="95845e20-98b3-432e-801a-5c3e2e76ab62"/>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f1845-590f-42c8-83e9-dc23f85b8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45e20-98b3-432e-801a-5c3e2e76ab6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6482A-0781-4F86-9935-435834EBB4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5898D3-D1CD-4ADF-A888-3BA40CAB8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f1845-590f-42c8-83e9-dc23f85b81b5"/>
    <ds:schemaRef ds:uri="95845e20-98b3-432e-801a-5c3e2e76a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00C92-BD13-4C69-BEB9-D6A4ABEBA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2469</Words>
  <Characters>15559</Characters>
  <Application>Microsoft Office Word</Application>
  <DocSecurity>0</DocSecurity>
  <Lines>129</Lines>
  <Paragraphs>35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OECD</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 Padmanabhan Andrea Gudrun</dc:creator>
  <cp:lastModifiedBy>Schutz Seraina EDA SSE</cp:lastModifiedBy>
  <cp:revision>4</cp:revision>
  <cp:lastPrinted>2022-10-17T10:16:00Z</cp:lastPrinted>
  <dcterms:created xsi:type="dcterms:W3CDTF">2022-10-17T16:23:00Z</dcterms:created>
  <dcterms:modified xsi:type="dcterms:W3CDTF">2022-10-17T16:32:00Z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Microsoft Word</vt:lpwstr>
  </property>
  <property fmtid="{D5CDD505-2E9C-101B-9397-08002B2CF9AE}" pid="4" name="LastSaved">
    <vt:filetime>2022-07-27T00:00:00Z</vt:filetime>
  </property>
  <property fmtid="{D5CDD505-2E9C-101B-9397-08002B2CF9AE}" pid="5" name="ContentTypeId">
    <vt:lpwstr>0x0101004E41F73FAA478B42B6742C34E4B161D2</vt:lpwstr>
  </property>
</Properties>
</file>