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A4DBA" w14:textId="07BF79F7" w:rsidR="00393826" w:rsidRDefault="00733506" w:rsidP="00114DBF">
      <w:pPr>
        <w:spacing w:before="60" w:after="60"/>
        <w:rPr>
          <w:b/>
        </w:rPr>
      </w:pPr>
      <w:r>
        <w:rPr>
          <w:b/>
          <w:noProof/>
        </w:rPr>
        <w:drawing>
          <wp:anchor distT="0" distB="0" distL="114300" distR="114300" simplePos="0" relativeHeight="251662336" behindDoc="0" locked="0" layoutInCell="1" allowOverlap="1" wp14:anchorId="57B6B040" wp14:editId="67ACEB9B">
            <wp:simplePos x="0" y="0"/>
            <wp:positionH relativeFrom="column">
              <wp:posOffset>-956345</wp:posOffset>
            </wp:positionH>
            <wp:positionV relativeFrom="paragraph">
              <wp:posOffset>-897622</wp:posOffset>
            </wp:positionV>
            <wp:extent cx="7620477" cy="1067918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s Cover Page (3).png"/>
                    <pic:cNvPicPr/>
                  </pic:nvPicPr>
                  <pic:blipFill>
                    <a:blip r:embed="rId11">
                      <a:extLst>
                        <a:ext uri="{28A0092B-C50C-407E-A947-70E740481C1C}">
                          <a14:useLocalDpi xmlns:a14="http://schemas.microsoft.com/office/drawing/2010/main" val="0"/>
                        </a:ext>
                      </a:extLst>
                    </a:blip>
                    <a:stretch>
                      <a:fillRect/>
                    </a:stretch>
                  </pic:blipFill>
                  <pic:spPr>
                    <a:xfrm>
                      <a:off x="0" y="0"/>
                      <a:ext cx="7626563" cy="10687714"/>
                    </a:xfrm>
                    <a:prstGeom prst="rect">
                      <a:avLst/>
                    </a:prstGeom>
                  </pic:spPr>
                </pic:pic>
              </a:graphicData>
            </a:graphic>
            <wp14:sizeRelH relativeFrom="page">
              <wp14:pctWidth>0</wp14:pctWidth>
            </wp14:sizeRelH>
            <wp14:sizeRelV relativeFrom="page">
              <wp14:pctHeight>0</wp14:pctHeight>
            </wp14:sizeRelV>
          </wp:anchor>
        </w:drawing>
      </w:r>
    </w:p>
    <w:p w14:paraId="71ADD9D1" w14:textId="77777777" w:rsidR="00EE7504" w:rsidRDefault="00EE7504" w:rsidP="00114DBF">
      <w:pPr>
        <w:spacing w:before="60" w:after="60"/>
        <w:rPr>
          <w:b/>
        </w:rPr>
      </w:pPr>
    </w:p>
    <w:p w14:paraId="104B2BE5" w14:textId="77777777" w:rsidR="00EE7504" w:rsidRDefault="00EE7504" w:rsidP="00114DBF">
      <w:pPr>
        <w:spacing w:before="60" w:after="60"/>
        <w:rPr>
          <w:b/>
        </w:rPr>
      </w:pPr>
    </w:p>
    <w:p w14:paraId="537A1598" w14:textId="77777777" w:rsidR="00EE7504" w:rsidRDefault="00EE7504" w:rsidP="00114DBF">
      <w:pPr>
        <w:spacing w:before="60" w:after="60"/>
        <w:rPr>
          <w:b/>
        </w:rPr>
      </w:pPr>
    </w:p>
    <w:p w14:paraId="1BD701DE" w14:textId="77777777" w:rsidR="00EE7504" w:rsidRDefault="00EE7504" w:rsidP="00114DBF">
      <w:pPr>
        <w:spacing w:before="60" w:after="60"/>
        <w:rPr>
          <w:b/>
        </w:rPr>
      </w:pPr>
    </w:p>
    <w:p w14:paraId="28462E94" w14:textId="77777777" w:rsidR="00EE7504" w:rsidRDefault="00EE7504" w:rsidP="00114DBF">
      <w:pPr>
        <w:spacing w:before="60" w:after="60"/>
        <w:rPr>
          <w:b/>
        </w:rPr>
      </w:pPr>
    </w:p>
    <w:p w14:paraId="673A800B" w14:textId="77777777" w:rsidR="00EE7504" w:rsidRDefault="00EE7504" w:rsidP="00114DBF">
      <w:pPr>
        <w:spacing w:before="60" w:after="60"/>
        <w:rPr>
          <w:b/>
        </w:rPr>
      </w:pPr>
    </w:p>
    <w:p w14:paraId="5817B41B" w14:textId="77777777" w:rsidR="00EE7504" w:rsidRDefault="00EE7504" w:rsidP="00114DBF">
      <w:pPr>
        <w:spacing w:before="60" w:after="60"/>
        <w:rPr>
          <w:b/>
        </w:rPr>
      </w:pPr>
    </w:p>
    <w:p w14:paraId="69EF49A7" w14:textId="77777777" w:rsidR="00EE7504" w:rsidRDefault="00EE7504" w:rsidP="00114DBF">
      <w:pPr>
        <w:spacing w:before="60" w:after="60"/>
        <w:rPr>
          <w:b/>
        </w:rPr>
      </w:pPr>
    </w:p>
    <w:p w14:paraId="6937A0BA" w14:textId="77777777" w:rsidR="00EE7504" w:rsidRDefault="00EE7504" w:rsidP="00114DBF">
      <w:pPr>
        <w:spacing w:before="60" w:after="60"/>
        <w:rPr>
          <w:b/>
        </w:rPr>
      </w:pPr>
    </w:p>
    <w:p w14:paraId="132FF70D" w14:textId="77777777" w:rsidR="00EE7504" w:rsidRDefault="00EE7504" w:rsidP="00114DBF">
      <w:pPr>
        <w:spacing w:before="60" w:after="60"/>
        <w:rPr>
          <w:b/>
        </w:rPr>
      </w:pPr>
    </w:p>
    <w:p w14:paraId="6048051A" w14:textId="77777777" w:rsidR="00EE7504" w:rsidRDefault="00EE7504" w:rsidP="00114DBF">
      <w:pPr>
        <w:spacing w:before="60" w:after="60"/>
        <w:rPr>
          <w:b/>
        </w:rPr>
      </w:pPr>
    </w:p>
    <w:p w14:paraId="6D5F1FB2" w14:textId="77777777" w:rsidR="00EE7504" w:rsidRDefault="00EE7504" w:rsidP="00114DBF">
      <w:pPr>
        <w:spacing w:before="60" w:after="60"/>
        <w:rPr>
          <w:b/>
        </w:rPr>
      </w:pPr>
    </w:p>
    <w:p w14:paraId="148CE206" w14:textId="77777777" w:rsidR="00EE7504" w:rsidRDefault="00EE7504" w:rsidP="00114DBF">
      <w:pPr>
        <w:spacing w:before="60" w:after="60"/>
        <w:rPr>
          <w:b/>
        </w:rPr>
      </w:pPr>
    </w:p>
    <w:p w14:paraId="3A2F6414" w14:textId="77777777" w:rsidR="00EE7504" w:rsidRDefault="00EE7504" w:rsidP="00114DBF">
      <w:pPr>
        <w:spacing w:before="60" w:after="60"/>
        <w:rPr>
          <w:b/>
        </w:rPr>
      </w:pPr>
    </w:p>
    <w:p w14:paraId="126E3258" w14:textId="77777777" w:rsidR="00EE7504" w:rsidRDefault="00EE7504" w:rsidP="00114DBF">
      <w:pPr>
        <w:spacing w:before="60" w:after="60"/>
        <w:rPr>
          <w:b/>
        </w:rPr>
      </w:pPr>
    </w:p>
    <w:p w14:paraId="6FD13B9D" w14:textId="77777777" w:rsidR="00EE7504" w:rsidRDefault="00EE7504" w:rsidP="00114DBF">
      <w:pPr>
        <w:spacing w:before="60" w:after="60"/>
        <w:rPr>
          <w:b/>
        </w:rPr>
      </w:pPr>
    </w:p>
    <w:p w14:paraId="2A7AE815" w14:textId="77777777" w:rsidR="00EE7504" w:rsidRDefault="00EE7504" w:rsidP="00114DBF">
      <w:pPr>
        <w:spacing w:before="60" w:after="60"/>
        <w:rPr>
          <w:b/>
        </w:rPr>
      </w:pPr>
    </w:p>
    <w:p w14:paraId="7F263D0C" w14:textId="77777777" w:rsidR="00EE7504" w:rsidRDefault="00EE7504" w:rsidP="00114DBF">
      <w:pPr>
        <w:spacing w:before="60" w:after="60"/>
        <w:rPr>
          <w:b/>
        </w:rPr>
      </w:pPr>
    </w:p>
    <w:p w14:paraId="34A2C971" w14:textId="77777777" w:rsidR="00EE7504" w:rsidRDefault="00EE7504" w:rsidP="00114DBF">
      <w:pPr>
        <w:spacing w:before="60" w:after="60"/>
        <w:rPr>
          <w:b/>
        </w:rPr>
      </w:pPr>
    </w:p>
    <w:p w14:paraId="5A13736E" w14:textId="77777777" w:rsidR="00EE7504" w:rsidRDefault="00EE7504" w:rsidP="00114DBF">
      <w:pPr>
        <w:spacing w:before="60" w:after="60"/>
        <w:rPr>
          <w:b/>
        </w:rPr>
      </w:pPr>
    </w:p>
    <w:p w14:paraId="332A644C" w14:textId="77777777" w:rsidR="00EE7504" w:rsidRDefault="00EE7504" w:rsidP="00114DBF">
      <w:pPr>
        <w:spacing w:before="60" w:after="60"/>
        <w:rPr>
          <w:b/>
        </w:rPr>
      </w:pPr>
    </w:p>
    <w:p w14:paraId="21082F97" w14:textId="77777777" w:rsidR="00EE7504" w:rsidRDefault="00EE7504" w:rsidP="00114DBF">
      <w:pPr>
        <w:spacing w:before="60" w:after="60"/>
        <w:rPr>
          <w:b/>
        </w:rPr>
      </w:pPr>
    </w:p>
    <w:p w14:paraId="4058FB9F" w14:textId="77777777" w:rsidR="00EE7504" w:rsidRDefault="00EE7504" w:rsidP="00114DBF">
      <w:pPr>
        <w:spacing w:before="60" w:after="60"/>
        <w:rPr>
          <w:b/>
        </w:rPr>
      </w:pPr>
    </w:p>
    <w:p w14:paraId="63A1A504" w14:textId="77777777" w:rsidR="00EE7504" w:rsidRDefault="00EE7504" w:rsidP="00114DBF">
      <w:pPr>
        <w:spacing w:before="60" w:after="60"/>
        <w:rPr>
          <w:b/>
        </w:rPr>
      </w:pPr>
    </w:p>
    <w:p w14:paraId="1A5DDC32" w14:textId="77777777" w:rsidR="00EE7504" w:rsidRDefault="00EE7504" w:rsidP="00114DBF">
      <w:pPr>
        <w:spacing w:before="60" w:after="60"/>
        <w:rPr>
          <w:b/>
        </w:rPr>
      </w:pPr>
    </w:p>
    <w:p w14:paraId="162F139D" w14:textId="77777777" w:rsidR="00EE7504" w:rsidRDefault="00EE7504" w:rsidP="00114DBF">
      <w:pPr>
        <w:spacing w:before="60" w:after="60"/>
        <w:rPr>
          <w:b/>
        </w:rPr>
      </w:pPr>
    </w:p>
    <w:p w14:paraId="30137993" w14:textId="77777777" w:rsidR="00EE7504" w:rsidRDefault="00EE7504" w:rsidP="00114DBF">
      <w:pPr>
        <w:spacing w:before="60" w:after="60"/>
        <w:rPr>
          <w:b/>
        </w:rPr>
      </w:pPr>
    </w:p>
    <w:p w14:paraId="092EAC90" w14:textId="77777777" w:rsidR="00EE7504" w:rsidRDefault="00EE7504" w:rsidP="00114DBF">
      <w:pPr>
        <w:spacing w:before="60" w:after="60"/>
        <w:rPr>
          <w:b/>
        </w:rPr>
      </w:pPr>
    </w:p>
    <w:p w14:paraId="0D2E5E06" w14:textId="77777777" w:rsidR="00EE7504" w:rsidRDefault="00EE7504" w:rsidP="00114DBF">
      <w:pPr>
        <w:spacing w:before="60" w:after="60"/>
        <w:rPr>
          <w:b/>
        </w:rPr>
      </w:pPr>
    </w:p>
    <w:p w14:paraId="28B1B7B1" w14:textId="77777777" w:rsidR="00EE7504" w:rsidRDefault="00EE7504" w:rsidP="00114DBF">
      <w:pPr>
        <w:spacing w:before="60" w:after="60"/>
        <w:rPr>
          <w:b/>
        </w:rPr>
      </w:pPr>
    </w:p>
    <w:p w14:paraId="7CF3F768" w14:textId="77777777" w:rsidR="00EE7504" w:rsidRDefault="00EE7504" w:rsidP="00114DBF">
      <w:pPr>
        <w:spacing w:before="60" w:after="60"/>
        <w:rPr>
          <w:b/>
        </w:rPr>
      </w:pPr>
    </w:p>
    <w:p w14:paraId="35F95584" w14:textId="77777777" w:rsidR="00EE7504" w:rsidRDefault="00EE7504" w:rsidP="00114DBF">
      <w:pPr>
        <w:spacing w:before="60" w:after="60"/>
        <w:rPr>
          <w:b/>
        </w:rPr>
      </w:pPr>
    </w:p>
    <w:p w14:paraId="2DCF5327" w14:textId="77777777" w:rsidR="00EE7504" w:rsidRDefault="00EE7504" w:rsidP="00114DBF">
      <w:pPr>
        <w:spacing w:before="60" w:after="60"/>
        <w:rPr>
          <w:b/>
        </w:rPr>
      </w:pPr>
    </w:p>
    <w:p w14:paraId="291FB842" w14:textId="77777777" w:rsidR="00EE7504" w:rsidRDefault="00EE7504" w:rsidP="00114DBF">
      <w:pPr>
        <w:spacing w:before="60" w:after="60"/>
        <w:rPr>
          <w:b/>
        </w:rPr>
      </w:pPr>
    </w:p>
    <w:p w14:paraId="4CF4BEDA" w14:textId="77777777" w:rsidR="00EE7504" w:rsidRDefault="00EE7504" w:rsidP="00114DBF">
      <w:pPr>
        <w:spacing w:before="60" w:after="60"/>
        <w:rPr>
          <w:b/>
        </w:rPr>
      </w:pPr>
    </w:p>
    <w:p w14:paraId="1996D786" w14:textId="77777777" w:rsidR="00EE7504" w:rsidRDefault="00EE7504" w:rsidP="00114DBF">
      <w:pPr>
        <w:spacing w:before="60" w:after="60"/>
        <w:rPr>
          <w:b/>
        </w:rPr>
      </w:pPr>
    </w:p>
    <w:p w14:paraId="0BA5D72A" w14:textId="77777777" w:rsidR="00EE7504" w:rsidRDefault="00EE7504" w:rsidP="00114DBF">
      <w:pPr>
        <w:spacing w:before="60" w:after="60"/>
        <w:rPr>
          <w:b/>
        </w:rPr>
      </w:pPr>
    </w:p>
    <w:p w14:paraId="388FD386" w14:textId="77777777" w:rsidR="00EE7504" w:rsidRDefault="00EE7504" w:rsidP="00114DBF">
      <w:pPr>
        <w:spacing w:before="60" w:after="60"/>
        <w:rPr>
          <w:b/>
        </w:rPr>
      </w:pPr>
    </w:p>
    <w:p w14:paraId="3EC2796D" w14:textId="77777777" w:rsidR="00EE7504" w:rsidRDefault="00EE7504" w:rsidP="00114DBF">
      <w:pPr>
        <w:spacing w:before="60" w:after="60"/>
        <w:rPr>
          <w:b/>
        </w:rPr>
      </w:pPr>
    </w:p>
    <w:p w14:paraId="64076DCC" w14:textId="45B92D21" w:rsidR="00EE7504" w:rsidRPr="00AE73E1" w:rsidRDefault="00EE7504" w:rsidP="00EE7504">
      <w:pPr>
        <w:shd w:val="clear" w:color="auto" w:fill="F49B00" w:themeFill="accent2" w:themeFillShade="BF"/>
        <w:spacing w:before="60" w:after="60"/>
        <w:rPr>
          <w:rFonts w:ascii="Arial" w:hAnsi="Arial" w:cs="Arial"/>
          <w:b/>
        </w:rPr>
      </w:pPr>
      <w:r w:rsidRPr="00AE73E1">
        <w:rPr>
          <w:rFonts w:ascii="Arial" w:hAnsi="Arial" w:cs="Arial"/>
          <w:b/>
        </w:rPr>
        <w:lastRenderedPageBreak/>
        <w:t>PART I: STRATEGIC VISION AND OBJECTIVES</w:t>
      </w:r>
    </w:p>
    <w:p w14:paraId="698A9D0F" w14:textId="1EFF423A" w:rsidR="005107E1" w:rsidRPr="00C07A70" w:rsidRDefault="005107E1" w:rsidP="00C07A70">
      <w:pPr>
        <w:spacing w:before="120" w:after="120"/>
        <w:rPr>
          <w:rFonts w:ascii="Arial" w:hAnsi="Arial" w:cs="Arial"/>
          <w:b/>
          <w:bCs/>
          <w:color w:val="F49B00" w:themeColor="accent2" w:themeShade="BF"/>
          <w:sz w:val="22"/>
          <w:szCs w:val="22"/>
          <w:u w:val="single"/>
        </w:rPr>
      </w:pPr>
      <w:r w:rsidRPr="00C07A70">
        <w:rPr>
          <w:rFonts w:ascii="Arial" w:hAnsi="Arial" w:cs="Arial"/>
          <w:b/>
          <w:bCs/>
          <w:color w:val="F49B00" w:themeColor="accent2" w:themeShade="BF"/>
          <w:sz w:val="22"/>
          <w:szCs w:val="22"/>
          <w:u w:val="single"/>
        </w:rPr>
        <w:t xml:space="preserve">1. What is the Global Partnership and </w:t>
      </w:r>
      <w:r w:rsidR="00EE7504" w:rsidRPr="00C07A70">
        <w:rPr>
          <w:rFonts w:ascii="Arial" w:hAnsi="Arial" w:cs="Arial"/>
          <w:b/>
          <w:bCs/>
          <w:color w:val="F49B00" w:themeColor="accent2" w:themeShade="BF"/>
          <w:sz w:val="22"/>
          <w:szCs w:val="22"/>
          <w:u w:val="single"/>
        </w:rPr>
        <w:t>w</w:t>
      </w:r>
      <w:r w:rsidRPr="00C07A70">
        <w:rPr>
          <w:rFonts w:ascii="Arial" w:hAnsi="Arial" w:cs="Arial"/>
          <w:b/>
          <w:bCs/>
          <w:color w:val="F49B00" w:themeColor="accent2" w:themeShade="BF"/>
          <w:sz w:val="22"/>
          <w:szCs w:val="22"/>
          <w:u w:val="single"/>
        </w:rPr>
        <w:t xml:space="preserve">hy is it </w:t>
      </w:r>
      <w:r w:rsidR="00EE7504" w:rsidRPr="00C07A70">
        <w:rPr>
          <w:rFonts w:ascii="Arial" w:hAnsi="Arial" w:cs="Arial"/>
          <w:b/>
          <w:bCs/>
          <w:color w:val="F49B00" w:themeColor="accent2" w:themeShade="BF"/>
          <w:sz w:val="22"/>
          <w:szCs w:val="22"/>
          <w:u w:val="single"/>
        </w:rPr>
        <w:t>i</w:t>
      </w:r>
      <w:r w:rsidRPr="00C07A70">
        <w:rPr>
          <w:rFonts w:ascii="Arial" w:hAnsi="Arial" w:cs="Arial"/>
          <w:b/>
          <w:bCs/>
          <w:color w:val="F49B00" w:themeColor="accent2" w:themeShade="BF"/>
          <w:sz w:val="22"/>
          <w:szCs w:val="22"/>
          <w:u w:val="single"/>
        </w:rPr>
        <w:t xml:space="preserve">mportant? </w:t>
      </w:r>
    </w:p>
    <w:p w14:paraId="05B8388C" w14:textId="7AAE617E" w:rsidR="005107E1" w:rsidRPr="00C07A70" w:rsidRDefault="00381954" w:rsidP="00C07A70">
      <w:pPr>
        <w:spacing w:before="120" w:after="120"/>
        <w:jc w:val="both"/>
        <w:rPr>
          <w:rFonts w:ascii="Arial" w:hAnsi="Arial" w:cs="Arial"/>
          <w:sz w:val="22"/>
          <w:szCs w:val="22"/>
        </w:rPr>
      </w:pPr>
      <w:r w:rsidRPr="00C07A70">
        <w:rPr>
          <w:rFonts w:ascii="Arial" w:hAnsi="Arial" w:cs="Arial"/>
          <w:sz w:val="22"/>
          <w:szCs w:val="22"/>
        </w:rPr>
        <w:t>The Global Partnership for Effective Development Co-operation (GPEDC) is the primary multi</w:t>
      </w:r>
      <w:r w:rsidR="008C6070" w:rsidRPr="00C07A70">
        <w:rPr>
          <w:rFonts w:ascii="Arial" w:hAnsi="Arial" w:cs="Arial"/>
          <w:sz w:val="22"/>
          <w:szCs w:val="22"/>
        </w:rPr>
        <w:t>-</w:t>
      </w:r>
      <w:r w:rsidRPr="00C07A70">
        <w:rPr>
          <w:rFonts w:ascii="Arial" w:hAnsi="Arial" w:cs="Arial"/>
          <w:sz w:val="22"/>
          <w:szCs w:val="22"/>
        </w:rPr>
        <w:t xml:space="preserve">stakeholder </w:t>
      </w:r>
      <w:r w:rsidR="003C64F3" w:rsidRPr="00C07A70">
        <w:rPr>
          <w:rFonts w:ascii="Arial" w:hAnsi="Arial" w:cs="Arial"/>
          <w:sz w:val="22"/>
          <w:szCs w:val="22"/>
        </w:rPr>
        <w:t>platform</w:t>
      </w:r>
      <w:r w:rsidRPr="00C07A70">
        <w:rPr>
          <w:rFonts w:ascii="Arial" w:hAnsi="Arial" w:cs="Arial"/>
          <w:sz w:val="22"/>
          <w:szCs w:val="22"/>
        </w:rPr>
        <w:t xml:space="preserve"> for driving the effectiveness of all types of development co-operation</w:t>
      </w:r>
      <w:r w:rsidR="00BF64D0" w:rsidRPr="00C07A70">
        <w:rPr>
          <w:rFonts w:ascii="Arial" w:hAnsi="Arial" w:cs="Arial"/>
          <w:sz w:val="22"/>
          <w:szCs w:val="22"/>
        </w:rPr>
        <w:t xml:space="preserve"> </w:t>
      </w:r>
      <w:r w:rsidR="00DE7119" w:rsidRPr="00C07A70">
        <w:rPr>
          <w:rFonts w:ascii="Arial" w:hAnsi="Arial" w:cs="Arial"/>
          <w:sz w:val="22"/>
          <w:szCs w:val="22"/>
        </w:rPr>
        <w:t>t</w:t>
      </w:r>
      <w:r w:rsidR="00EC1536" w:rsidRPr="00C07A70">
        <w:rPr>
          <w:rFonts w:ascii="Arial" w:hAnsi="Arial" w:cs="Arial"/>
          <w:sz w:val="22"/>
          <w:szCs w:val="22"/>
        </w:rPr>
        <w:t xml:space="preserve">o </w:t>
      </w:r>
      <w:r w:rsidR="00D63718" w:rsidRPr="00C07A70">
        <w:rPr>
          <w:rFonts w:ascii="Arial" w:hAnsi="Arial" w:cs="Arial"/>
          <w:sz w:val="22"/>
          <w:szCs w:val="22"/>
        </w:rPr>
        <w:t xml:space="preserve">deliver sustainable development. </w:t>
      </w:r>
      <w:r w:rsidR="003C64F3" w:rsidRPr="00C07A70">
        <w:rPr>
          <w:rFonts w:ascii="Arial" w:hAnsi="Arial" w:cs="Arial"/>
          <w:sz w:val="22"/>
          <w:szCs w:val="22"/>
        </w:rPr>
        <w:t xml:space="preserve">It </w:t>
      </w:r>
      <w:r w:rsidR="005107E1" w:rsidRPr="00C07A70">
        <w:rPr>
          <w:rFonts w:ascii="Arial" w:hAnsi="Arial" w:cs="Arial"/>
          <w:sz w:val="22"/>
          <w:szCs w:val="22"/>
        </w:rPr>
        <w:t xml:space="preserve">significantly changed the global architecture of development co-operation more than ten years ago when </w:t>
      </w:r>
      <w:r w:rsidR="003C64F3" w:rsidRPr="00C07A70">
        <w:rPr>
          <w:rFonts w:ascii="Arial" w:hAnsi="Arial" w:cs="Arial"/>
          <w:sz w:val="22"/>
          <w:szCs w:val="22"/>
        </w:rPr>
        <w:t xml:space="preserve">it </w:t>
      </w:r>
      <w:r w:rsidR="005107E1" w:rsidRPr="00C07A70">
        <w:rPr>
          <w:rFonts w:ascii="Arial" w:hAnsi="Arial" w:cs="Arial"/>
          <w:sz w:val="22"/>
          <w:szCs w:val="22"/>
        </w:rPr>
        <w:t xml:space="preserve">was launched to </w:t>
      </w:r>
      <w:r w:rsidR="00F703AE" w:rsidRPr="00C07A70">
        <w:rPr>
          <w:rFonts w:ascii="Arial" w:hAnsi="Arial" w:cs="Arial"/>
          <w:sz w:val="22"/>
          <w:szCs w:val="22"/>
        </w:rPr>
        <w:t>sustain political momentum and</w:t>
      </w:r>
      <w:r w:rsidR="009807A0" w:rsidRPr="00C07A70">
        <w:rPr>
          <w:rFonts w:ascii="Arial" w:hAnsi="Arial" w:cs="Arial"/>
          <w:sz w:val="22"/>
          <w:szCs w:val="22"/>
        </w:rPr>
        <w:t xml:space="preserve"> </w:t>
      </w:r>
      <w:r w:rsidR="00974C1B" w:rsidRPr="00C07A70">
        <w:rPr>
          <w:rFonts w:ascii="Arial" w:hAnsi="Arial" w:cs="Arial"/>
          <w:sz w:val="22"/>
          <w:szCs w:val="22"/>
        </w:rPr>
        <w:t xml:space="preserve">improve </w:t>
      </w:r>
      <w:r w:rsidR="00BB0A34" w:rsidRPr="00C07A70">
        <w:rPr>
          <w:rFonts w:ascii="Arial" w:hAnsi="Arial" w:cs="Arial"/>
          <w:sz w:val="22"/>
          <w:szCs w:val="22"/>
        </w:rPr>
        <w:t xml:space="preserve">policies </w:t>
      </w:r>
      <w:r w:rsidR="009807A0" w:rsidRPr="00C07A70">
        <w:rPr>
          <w:rFonts w:ascii="Arial" w:hAnsi="Arial" w:cs="Arial"/>
          <w:sz w:val="22"/>
          <w:szCs w:val="22"/>
        </w:rPr>
        <w:t xml:space="preserve">and partnerships </w:t>
      </w:r>
      <w:r w:rsidR="00BB0A34" w:rsidRPr="00C07A70">
        <w:rPr>
          <w:rFonts w:ascii="Arial" w:hAnsi="Arial" w:cs="Arial"/>
          <w:sz w:val="22"/>
          <w:szCs w:val="22"/>
        </w:rPr>
        <w:t xml:space="preserve">by </w:t>
      </w:r>
      <w:r w:rsidR="005107E1" w:rsidRPr="00C07A70">
        <w:rPr>
          <w:rFonts w:ascii="Arial" w:hAnsi="Arial" w:cs="Arial"/>
          <w:sz w:val="22"/>
          <w:szCs w:val="22"/>
        </w:rPr>
        <w:t>promot</w:t>
      </w:r>
      <w:r w:rsidR="00BB0A34" w:rsidRPr="00C07A70">
        <w:rPr>
          <w:rFonts w:ascii="Arial" w:hAnsi="Arial" w:cs="Arial"/>
          <w:sz w:val="22"/>
          <w:szCs w:val="22"/>
        </w:rPr>
        <w:t>ing</w:t>
      </w:r>
      <w:r w:rsidR="005107E1" w:rsidRPr="00C07A70">
        <w:rPr>
          <w:rFonts w:ascii="Arial" w:hAnsi="Arial" w:cs="Arial"/>
          <w:sz w:val="22"/>
          <w:szCs w:val="22"/>
        </w:rPr>
        <w:t xml:space="preserve"> </w:t>
      </w:r>
      <w:r w:rsidR="00822BA9" w:rsidRPr="00C07A70">
        <w:rPr>
          <w:rFonts w:ascii="Arial" w:hAnsi="Arial" w:cs="Arial"/>
          <w:sz w:val="22"/>
          <w:szCs w:val="22"/>
        </w:rPr>
        <w:t xml:space="preserve">four shared effectiveness principles: </w:t>
      </w:r>
      <w:r w:rsidR="005107E1" w:rsidRPr="00C07A70">
        <w:rPr>
          <w:rFonts w:ascii="Arial" w:hAnsi="Arial" w:cs="Arial"/>
          <w:i/>
          <w:sz w:val="22"/>
          <w:szCs w:val="22"/>
        </w:rPr>
        <w:t>country ownership, focus on results, inclusive partnerships and transparency and mutual accountability</w:t>
      </w:r>
      <w:r w:rsidR="005107E1" w:rsidRPr="00C07A70">
        <w:rPr>
          <w:rFonts w:ascii="Arial" w:hAnsi="Arial" w:cs="Arial"/>
          <w:sz w:val="22"/>
          <w:szCs w:val="22"/>
        </w:rPr>
        <w:t xml:space="preserve">. </w:t>
      </w:r>
      <w:r w:rsidR="15A09766" w:rsidRPr="00C07A70">
        <w:rPr>
          <w:rFonts w:ascii="Arial" w:hAnsi="Arial" w:cs="Arial"/>
          <w:sz w:val="22"/>
          <w:szCs w:val="22"/>
        </w:rPr>
        <w:t xml:space="preserve">The </w:t>
      </w:r>
      <w:r w:rsidR="00933CFA" w:rsidRPr="00C07A70">
        <w:rPr>
          <w:rFonts w:ascii="Arial" w:hAnsi="Arial" w:cs="Arial"/>
          <w:sz w:val="22"/>
          <w:szCs w:val="22"/>
        </w:rPr>
        <w:t>Global Partnership</w:t>
      </w:r>
      <w:r w:rsidR="15A09766" w:rsidRPr="00C07A70">
        <w:rPr>
          <w:rFonts w:ascii="Arial" w:hAnsi="Arial" w:cs="Arial"/>
          <w:sz w:val="22"/>
          <w:szCs w:val="22"/>
        </w:rPr>
        <w:t xml:space="preserve"> </w:t>
      </w:r>
      <w:r w:rsidR="3787C409" w:rsidRPr="00C07A70">
        <w:rPr>
          <w:rFonts w:ascii="Arial" w:hAnsi="Arial" w:cs="Arial"/>
          <w:sz w:val="22"/>
          <w:szCs w:val="22"/>
        </w:rPr>
        <w:t>provides</w:t>
      </w:r>
      <w:r w:rsidR="00EE4BB7" w:rsidRPr="00C07A70">
        <w:rPr>
          <w:rFonts w:ascii="Arial" w:hAnsi="Arial" w:cs="Arial"/>
          <w:sz w:val="22"/>
          <w:szCs w:val="22"/>
        </w:rPr>
        <w:t xml:space="preserve"> </w:t>
      </w:r>
      <w:r w:rsidR="775DEE32" w:rsidRPr="00C07A70">
        <w:rPr>
          <w:rFonts w:ascii="Arial" w:hAnsi="Arial" w:cs="Arial"/>
          <w:sz w:val="22"/>
          <w:szCs w:val="22"/>
        </w:rPr>
        <w:t>evidence</w:t>
      </w:r>
      <w:r w:rsidR="005107E1" w:rsidRPr="00C07A70">
        <w:rPr>
          <w:rFonts w:ascii="Arial" w:hAnsi="Arial" w:cs="Arial"/>
          <w:sz w:val="22"/>
          <w:szCs w:val="22"/>
        </w:rPr>
        <w:t xml:space="preserve"> </w:t>
      </w:r>
      <w:r w:rsidR="0EF9FB61" w:rsidRPr="00C07A70">
        <w:rPr>
          <w:rFonts w:ascii="Arial" w:hAnsi="Arial" w:cs="Arial"/>
          <w:sz w:val="22"/>
          <w:szCs w:val="22"/>
        </w:rPr>
        <w:t>that enables tracking</w:t>
      </w:r>
      <w:r w:rsidR="005107E1" w:rsidRPr="00C07A70">
        <w:rPr>
          <w:rFonts w:ascii="Arial" w:hAnsi="Arial" w:cs="Arial"/>
          <w:sz w:val="22"/>
          <w:szCs w:val="22"/>
        </w:rPr>
        <w:t xml:space="preserve"> progress and </w:t>
      </w:r>
      <w:proofErr w:type="gramStart"/>
      <w:r w:rsidR="00EE4BB7" w:rsidRPr="00C07A70">
        <w:rPr>
          <w:rFonts w:ascii="Arial" w:hAnsi="Arial" w:cs="Arial"/>
          <w:sz w:val="22"/>
          <w:szCs w:val="22"/>
        </w:rPr>
        <w:t>taking</w:t>
      </w:r>
      <w:r w:rsidR="005107E1" w:rsidRPr="00C07A70">
        <w:rPr>
          <w:rFonts w:ascii="Arial" w:hAnsi="Arial" w:cs="Arial"/>
          <w:sz w:val="22"/>
          <w:szCs w:val="22"/>
        </w:rPr>
        <w:t xml:space="preserve"> action</w:t>
      </w:r>
      <w:proofErr w:type="gramEnd"/>
      <w:r w:rsidR="005107E1" w:rsidRPr="00C07A70">
        <w:rPr>
          <w:rFonts w:ascii="Arial" w:hAnsi="Arial" w:cs="Arial"/>
          <w:sz w:val="22"/>
          <w:szCs w:val="22"/>
        </w:rPr>
        <w:t xml:space="preserve"> on these principles and related commitments. </w:t>
      </w:r>
    </w:p>
    <w:p w14:paraId="67DF20E6" w14:textId="6CCEA9BD" w:rsidR="00BB2B40" w:rsidRPr="00C07A70" w:rsidRDefault="00BB2B40" w:rsidP="00C07A70">
      <w:pPr>
        <w:spacing w:before="120" w:after="120"/>
        <w:rPr>
          <w:rFonts w:ascii="Arial" w:hAnsi="Arial" w:cs="Arial"/>
          <w:b/>
          <w:bCs/>
          <w:sz w:val="22"/>
          <w:szCs w:val="22"/>
          <w:lang w:val="en-US"/>
        </w:rPr>
      </w:pPr>
      <w:r w:rsidRPr="00C07A70">
        <w:rPr>
          <w:rFonts w:ascii="Arial" w:hAnsi="Arial" w:cs="Arial"/>
          <w:noProof/>
          <w:sz w:val="22"/>
          <w:szCs w:val="22"/>
        </w:rPr>
        <w:drawing>
          <wp:inline distT="0" distB="0" distL="0" distR="0" wp14:anchorId="27F0E626" wp14:editId="30C94B85">
            <wp:extent cx="5731510" cy="7600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760095"/>
                    </a:xfrm>
                    <a:prstGeom prst="rect">
                      <a:avLst/>
                    </a:prstGeom>
                  </pic:spPr>
                </pic:pic>
              </a:graphicData>
            </a:graphic>
          </wp:inline>
        </w:drawing>
      </w:r>
    </w:p>
    <w:p w14:paraId="4F52B158" w14:textId="77777777" w:rsidR="00EE7504" w:rsidRPr="00C07A70" w:rsidRDefault="00EE7504" w:rsidP="00C07A70">
      <w:pPr>
        <w:spacing w:before="120" w:after="120"/>
        <w:rPr>
          <w:rFonts w:ascii="Arial" w:hAnsi="Arial" w:cs="Arial"/>
          <w:b/>
          <w:bCs/>
          <w:sz w:val="22"/>
          <w:szCs w:val="22"/>
          <w:lang w:val="en-US"/>
        </w:rPr>
      </w:pPr>
    </w:p>
    <w:p w14:paraId="71939993" w14:textId="4E901331" w:rsidR="005107E1" w:rsidRPr="00C07A70" w:rsidRDefault="005107E1" w:rsidP="00C07A70">
      <w:pPr>
        <w:spacing w:before="120" w:after="120"/>
        <w:rPr>
          <w:rFonts w:ascii="Arial" w:hAnsi="Arial" w:cs="Arial"/>
          <w:b/>
          <w:bCs/>
          <w:color w:val="F49B00" w:themeColor="accent2" w:themeShade="BF"/>
          <w:sz w:val="22"/>
          <w:szCs w:val="22"/>
          <w:u w:val="single"/>
        </w:rPr>
      </w:pPr>
      <w:r w:rsidRPr="00C07A70">
        <w:rPr>
          <w:rFonts w:ascii="Arial" w:hAnsi="Arial" w:cs="Arial"/>
          <w:b/>
          <w:bCs/>
          <w:color w:val="F49B00" w:themeColor="accent2" w:themeShade="BF"/>
          <w:sz w:val="22"/>
          <w:szCs w:val="22"/>
          <w:u w:val="single"/>
        </w:rPr>
        <w:t xml:space="preserve">2. Why is </w:t>
      </w:r>
      <w:r w:rsidR="00600EA7" w:rsidRPr="00C07A70">
        <w:rPr>
          <w:rFonts w:ascii="Arial" w:hAnsi="Arial" w:cs="Arial"/>
          <w:b/>
          <w:bCs/>
          <w:color w:val="F49B00" w:themeColor="accent2" w:themeShade="BF"/>
          <w:sz w:val="22"/>
          <w:szCs w:val="22"/>
          <w:u w:val="single"/>
        </w:rPr>
        <w:t xml:space="preserve">the </w:t>
      </w:r>
      <w:r w:rsidR="00EE7504" w:rsidRPr="00C07A70">
        <w:rPr>
          <w:rFonts w:ascii="Arial" w:hAnsi="Arial" w:cs="Arial"/>
          <w:b/>
          <w:bCs/>
          <w:color w:val="F49B00" w:themeColor="accent2" w:themeShade="BF"/>
          <w:sz w:val="22"/>
          <w:szCs w:val="22"/>
          <w:u w:val="single"/>
        </w:rPr>
        <w:t>e</w:t>
      </w:r>
      <w:r w:rsidRPr="00C07A70">
        <w:rPr>
          <w:rFonts w:ascii="Arial" w:hAnsi="Arial" w:cs="Arial"/>
          <w:b/>
          <w:bCs/>
          <w:color w:val="F49B00" w:themeColor="accent2" w:themeShade="BF"/>
          <w:sz w:val="22"/>
          <w:szCs w:val="22"/>
          <w:u w:val="single"/>
        </w:rPr>
        <w:t>ffective</w:t>
      </w:r>
      <w:r w:rsidR="000B16BD" w:rsidRPr="00C07A70">
        <w:rPr>
          <w:rFonts w:ascii="Arial" w:hAnsi="Arial" w:cs="Arial"/>
          <w:b/>
          <w:bCs/>
          <w:color w:val="F49B00" w:themeColor="accent2" w:themeShade="BF"/>
          <w:sz w:val="22"/>
          <w:szCs w:val="22"/>
          <w:u w:val="single"/>
        </w:rPr>
        <w:t>ness of</w:t>
      </w:r>
      <w:r w:rsidR="00761D38" w:rsidRPr="00C07A70">
        <w:rPr>
          <w:rFonts w:ascii="Arial" w:hAnsi="Arial" w:cs="Arial"/>
          <w:b/>
          <w:bCs/>
          <w:color w:val="F49B00" w:themeColor="accent2" w:themeShade="BF"/>
          <w:sz w:val="22"/>
          <w:szCs w:val="22"/>
          <w:u w:val="single"/>
        </w:rPr>
        <w:t xml:space="preserve"> </w:t>
      </w:r>
      <w:r w:rsidR="00EE7504" w:rsidRPr="00C07A70">
        <w:rPr>
          <w:rFonts w:ascii="Arial" w:hAnsi="Arial" w:cs="Arial"/>
          <w:b/>
          <w:bCs/>
          <w:color w:val="F49B00" w:themeColor="accent2" w:themeShade="BF"/>
          <w:sz w:val="22"/>
          <w:szCs w:val="22"/>
          <w:u w:val="single"/>
        </w:rPr>
        <w:t>d</w:t>
      </w:r>
      <w:r w:rsidR="00761D38" w:rsidRPr="00C07A70">
        <w:rPr>
          <w:rFonts w:ascii="Arial" w:hAnsi="Arial" w:cs="Arial"/>
          <w:b/>
          <w:bCs/>
          <w:color w:val="F49B00" w:themeColor="accent2" w:themeShade="BF"/>
          <w:sz w:val="22"/>
          <w:szCs w:val="22"/>
          <w:u w:val="single"/>
        </w:rPr>
        <w:t xml:space="preserve">evelopment </w:t>
      </w:r>
      <w:r w:rsidR="00EE7504" w:rsidRPr="00C07A70">
        <w:rPr>
          <w:rFonts w:ascii="Arial" w:hAnsi="Arial" w:cs="Arial"/>
          <w:b/>
          <w:bCs/>
          <w:color w:val="F49B00" w:themeColor="accent2" w:themeShade="BF"/>
          <w:sz w:val="22"/>
          <w:szCs w:val="22"/>
          <w:u w:val="single"/>
        </w:rPr>
        <w:t>c</w:t>
      </w:r>
      <w:r w:rsidR="00761D38" w:rsidRPr="00C07A70">
        <w:rPr>
          <w:rFonts w:ascii="Arial" w:hAnsi="Arial" w:cs="Arial"/>
          <w:b/>
          <w:bCs/>
          <w:color w:val="F49B00" w:themeColor="accent2" w:themeShade="BF"/>
          <w:sz w:val="22"/>
          <w:szCs w:val="22"/>
          <w:u w:val="single"/>
        </w:rPr>
        <w:t>o-operation</w:t>
      </w:r>
      <w:r w:rsidRPr="00C07A70">
        <w:rPr>
          <w:rFonts w:ascii="Arial" w:hAnsi="Arial" w:cs="Arial"/>
          <w:b/>
          <w:bCs/>
          <w:color w:val="F49B00" w:themeColor="accent2" w:themeShade="BF"/>
          <w:sz w:val="22"/>
          <w:szCs w:val="22"/>
          <w:u w:val="single"/>
        </w:rPr>
        <w:t xml:space="preserve"> </w:t>
      </w:r>
      <w:r w:rsidR="00EE7504" w:rsidRPr="00C07A70">
        <w:rPr>
          <w:rFonts w:ascii="Arial" w:hAnsi="Arial" w:cs="Arial"/>
          <w:b/>
          <w:bCs/>
          <w:color w:val="F49B00" w:themeColor="accent2" w:themeShade="BF"/>
          <w:sz w:val="22"/>
          <w:szCs w:val="22"/>
          <w:u w:val="single"/>
        </w:rPr>
        <w:t>m</w:t>
      </w:r>
      <w:r w:rsidRPr="00C07A70">
        <w:rPr>
          <w:rFonts w:ascii="Arial" w:hAnsi="Arial" w:cs="Arial"/>
          <w:b/>
          <w:bCs/>
          <w:color w:val="F49B00" w:themeColor="accent2" w:themeShade="BF"/>
          <w:sz w:val="22"/>
          <w:szCs w:val="22"/>
          <w:u w:val="single"/>
        </w:rPr>
        <w:t xml:space="preserve">ore </w:t>
      </w:r>
      <w:r w:rsidR="00EE7504" w:rsidRPr="00C07A70">
        <w:rPr>
          <w:rFonts w:ascii="Arial" w:hAnsi="Arial" w:cs="Arial"/>
          <w:b/>
          <w:bCs/>
          <w:color w:val="F49B00" w:themeColor="accent2" w:themeShade="BF"/>
          <w:sz w:val="22"/>
          <w:szCs w:val="22"/>
          <w:u w:val="single"/>
        </w:rPr>
        <w:t>i</w:t>
      </w:r>
      <w:r w:rsidRPr="00C07A70">
        <w:rPr>
          <w:rFonts w:ascii="Arial" w:hAnsi="Arial" w:cs="Arial"/>
          <w:b/>
          <w:bCs/>
          <w:color w:val="F49B00" w:themeColor="accent2" w:themeShade="BF"/>
          <w:sz w:val="22"/>
          <w:szCs w:val="22"/>
          <w:u w:val="single"/>
        </w:rPr>
        <w:t xml:space="preserve">mportant </w:t>
      </w:r>
      <w:r w:rsidR="00EE7504" w:rsidRPr="00C07A70">
        <w:rPr>
          <w:rFonts w:ascii="Arial" w:hAnsi="Arial" w:cs="Arial"/>
          <w:b/>
          <w:bCs/>
          <w:color w:val="F49B00" w:themeColor="accent2" w:themeShade="BF"/>
          <w:sz w:val="22"/>
          <w:szCs w:val="22"/>
          <w:u w:val="single"/>
        </w:rPr>
        <w:t>t</w:t>
      </w:r>
      <w:r w:rsidRPr="00C07A70">
        <w:rPr>
          <w:rFonts w:ascii="Arial" w:hAnsi="Arial" w:cs="Arial"/>
          <w:b/>
          <w:bCs/>
          <w:color w:val="F49B00" w:themeColor="accent2" w:themeShade="BF"/>
          <w:sz w:val="22"/>
          <w:szCs w:val="22"/>
          <w:u w:val="single"/>
        </w:rPr>
        <w:t xml:space="preserve">han </w:t>
      </w:r>
      <w:r w:rsidR="00EE7504" w:rsidRPr="00C07A70">
        <w:rPr>
          <w:rFonts w:ascii="Arial" w:hAnsi="Arial" w:cs="Arial"/>
          <w:b/>
          <w:bCs/>
          <w:color w:val="F49B00" w:themeColor="accent2" w:themeShade="BF"/>
          <w:sz w:val="22"/>
          <w:szCs w:val="22"/>
          <w:u w:val="single"/>
        </w:rPr>
        <w:t>e</w:t>
      </w:r>
      <w:r w:rsidRPr="00C07A70">
        <w:rPr>
          <w:rFonts w:ascii="Arial" w:hAnsi="Arial" w:cs="Arial"/>
          <w:b/>
          <w:bCs/>
          <w:color w:val="F49B00" w:themeColor="accent2" w:themeShade="BF"/>
          <w:sz w:val="22"/>
          <w:szCs w:val="22"/>
          <w:u w:val="single"/>
        </w:rPr>
        <w:t xml:space="preserve">ver? </w:t>
      </w:r>
    </w:p>
    <w:p w14:paraId="02C46EFA" w14:textId="7BD093D1" w:rsidR="00904904" w:rsidRPr="00C07A70" w:rsidRDefault="00914750" w:rsidP="00C07A70">
      <w:pPr>
        <w:spacing w:before="120" w:after="120"/>
        <w:jc w:val="both"/>
        <w:rPr>
          <w:rFonts w:ascii="Arial" w:hAnsi="Arial" w:cs="Arial"/>
          <w:sz w:val="22"/>
          <w:szCs w:val="22"/>
        </w:rPr>
      </w:pPr>
      <w:r w:rsidRPr="00C07A70">
        <w:rPr>
          <w:rFonts w:ascii="Arial" w:hAnsi="Arial" w:cs="Arial"/>
          <w:sz w:val="22"/>
          <w:szCs w:val="22"/>
        </w:rPr>
        <w:t>D</w:t>
      </w:r>
      <w:r w:rsidR="002240FD" w:rsidRPr="00C07A70">
        <w:rPr>
          <w:rFonts w:ascii="Arial" w:hAnsi="Arial" w:cs="Arial"/>
          <w:sz w:val="22"/>
          <w:szCs w:val="22"/>
        </w:rPr>
        <w:t xml:space="preserve">evelopment co-operation </w:t>
      </w:r>
      <w:r w:rsidRPr="00C07A70">
        <w:rPr>
          <w:rFonts w:ascii="Arial" w:hAnsi="Arial" w:cs="Arial"/>
          <w:sz w:val="22"/>
          <w:szCs w:val="22"/>
        </w:rPr>
        <w:t>is</w:t>
      </w:r>
      <w:r w:rsidR="0030266B" w:rsidRPr="00C07A70">
        <w:rPr>
          <w:rFonts w:ascii="Arial" w:hAnsi="Arial" w:cs="Arial"/>
          <w:sz w:val="22"/>
          <w:szCs w:val="22"/>
        </w:rPr>
        <w:t xml:space="preserve"> </w:t>
      </w:r>
      <w:r w:rsidRPr="00C07A70">
        <w:rPr>
          <w:rFonts w:ascii="Arial" w:hAnsi="Arial" w:cs="Arial"/>
          <w:sz w:val="22"/>
          <w:szCs w:val="22"/>
        </w:rPr>
        <w:t>undergoing</w:t>
      </w:r>
      <w:r w:rsidR="002240FD" w:rsidRPr="00C07A70">
        <w:rPr>
          <w:rFonts w:ascii="Arial" w:hAnsi="Arial" w:cs="Arial"/>
          <w:sz w:val="22"/>
          <w:szCs w:val="22"/>
        </w:rPr>
        <w:t xml:space="preserve"> important changes</w:t>
      </w:r>
      <w:r w:rsidR="00E16FAB" w:rsidRPr="00C07A70">
        <w:rPr>
          <w:rFonts w:ascii="Arial" w:hAnsi="Arial" w:cs="Arial"/>
          <w:sz w:val="22"/>
          <w:szCs w:val="22"/>
        </w:rPr>
        <w:t xml:space="preserve"> </w:t>
      </w:r>
      <w:r w:rsidR="01AEC080" w:rsidRPr="00C07A70">
        <w:rPr>
          <w:rFonts w:ascii="Arial" w:hAnsi="Arial" w:cs="Arial"/>
          <w:sz w:val="22"/>
          <w:szCs w:val="22"/>
        </w:rPr>
        <w:t xml:space="preserve">and </w:t>
      </w:r>
      <w:r w:rsidR="0030266B" w:rsidRPr="00C07A70">
        <w:rPr>
          <w:rFonts w:ascii="Arial" w:hAnsi="Arial" w:cs="Arial"/>
          <w:sz w:val="22"/>
          <w:szCs w:val="22"/>
        </w:rPr>
        <w:t xml:space="preserve">has to respond to new and complex realities, often in </w:t>
      </w:r>
      <w:r w:rsidR="53BC11ED" w:rsidRPr="00C07A70">
        <w:rPr>
          <w:rFonts w:ascii="Arial" w:hAnsi="Arial" w:cs="Arial"/>
          <w:sz w:val="22"/>
          <w:szCs w:val="22"/>
        </w:rPr>
        <w:t>challeng</w:t>
      </w:r>
      <w:r w:rsidR="0030266B" w:rsidRPr="00C07A70">
        <w:rPr>
          <w:rFonts w:ascii="Arial" w:hAnsi="Arial" w:cs="Arial"/>
          <w:sz w:val="22"/>
          <w:szCs w:val="22"/>
        </w:rPr>
        <w:t>ing</w:t>
      </w:r>
      <w:r w:rsidR="53BC11ED" w:rsidRPr="00C07A70">
        <w:rPr>
          <w:rFonts w:ascii="Arial" w:hAnsi="Arial" w:cs="Arial"/>
          <w:sz w:val="22"/>
          <w:szCs w:val="22"/>
        </w:rPr>
        <w:t xml:space="preserve"> </w:t>
      </w:r>
      <w:r w:rsidR="0030266B" w:rsidRPr="00C07A70">
        <w:rPr>
          <w:rFonts w:ascii="Arial" w:hAnsi="Arial" w:cs="Arial"/>
          <w:sz w:val="22"/>
          <w:szCs w:val="22"/>
        </w:rPr>
        <w:t>contexts:</w:t>
      </w:r>
      <w:r w:rsidR="00DA641A" w:rsidRPr="00C07A70">
        <w:rPr>
          <w:rFonts w:ascii="Arial" w:hAnsi="Arial" w:cs="Arial"/>
          <w:sz w:val="22"/>
          <w:szCs w:val="22"/>
        </w:rPr>
        <w:t xml:space="preserve"> </w:t>
      </w:r>
    </w:p>
    <w:p w14:paraId="632D140E" w14:textId="7FB35C7D" w:rsidR="00344F5D" w:rsidRPr="00C07A70" w:rsidRDefault="00EE7504" w:rsidP="00126DBC">
      <w:pPr>
        <w:pStyle w:val="ListParagraph"/>
        <w:spacing w:before="120" w:after="120"/>
        <w:ind w:left="1440"/>
        <w:contextualSpacing w:val="0"/>
        <w:jc w:val="both"/>
        <w:rPr>
          <w:rFonts w:ascii="Arial" w:hAnsi="Arial" w:cs="Arial"/>
          <w:sz w:val="22"/>
          <w:szCs w:val="22"/>
        </w:rPr>
      </w:pPr>
      <w:r w:rsidRPr="00C07A70">
        <w:rPr>
          <w:rFonts w:ascii="Arial" w:hAnsi="Arial" w:cs="Arial"/>
          <w:b/>
          <w:bCs/>
          <w:noProof/>
          <w:sz w:val="22"/>
          <w:szCs w:val="22"/>
        </w:rPr>
        <w:drawing>
          <wp:anchor distT="0" distB="0" distL="114300" distR="114300" simplePos="0" relativeHeight="251659264" behindDoc="1" locked="0" layoutInCell="1" allowOverlap="1" wp14:anchorId="1EF02119" wp14:editId="20AE45B2">
            <wp:simplePos x="0" y="0"/>
            <wp:positionH relativeFrom="column">
              <wp:posOffset>-635</wp:posOffset>
            </wp:positionH>
            <wp:positionV relativeFrom="paragraph">
              <wp:posOffset>-3810</wp:posOffset>
            </wp:positionV>
            <wp:extent cx="671830" cy="520065"/>
            <wp:effectExtent l="0" t="0" r="1270" b="635"/>
            <wp:wrapTight wrapText="bothSides">
              <wp:wrapPolygon edited="0">
                <wp:start x="0" y="0"/>
                <wp:lineTo x="0" y="21099"/>
                <wp:lineTo x="21233" y="21099"/>
                <wp:lineTo x="212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3-03-21 at 1.45.09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1830" cy="520065"/>
                    </a:xfrm>
                    <a:prstGeom prst="rect">
                      <a:avLst/>
                    </a:prstGeom>
                  </pic:spPr>
                </pic:pic>
              </a:graphicData>
            </a:graphic>
            <wp14:sizeRelH relativeFrom="page">
              <wp14:pctWidth>0</wp14:pctWidth>
            </wp14:sizeRelH>
            <wp14:sizeRelV relativeFrom="page">
              <wp14:pctHeight>0</wp14:pctHeight>
            </wp14:sizeRelV>
          </wp:anchor>
        </w:drawing>
      </w:r>
      <w:r w:rsidR="00344F5D" w:rsidRPr="00C07A70">
        <w:rPr>
          <w:rFonts w:ascii="Arial" w:hAnsi="Arial" w:cs="Arial"/>
          <w:b/>
          <w:bCs/>
          <w:sz w:val="22"/>
          <w:szCs w:val="22"/>
        </w:rPr>
        <w:t xml:space="preserve">Multiple, overlapping </w:t>
      </w:r>
      <w:r w:rsidR="00EE4BB7" w:rsidRPr="00C07A70">
        <w:rPr>
          <w:rFonts w:ascii="Arial" w:hAnsi="Arial" w:cs="Arial"/>
          <w:b/>
          <w:bCs/>
          <w:sz w:val="22"/>
          <w:szCs w:val="22"/>
        </w:rPr>
        <w:t>challenges</w:t>
      </w:r>
      <w:r w:rsidR="0030266B" w:rsidRPr="00C07A70">
        <w:rPr>
          <w:rFonts w:ascii="Arial" w:hAnsi="Arial" w:cs="Arial"/>
          <w:b/>
          <w:bCs/>
          <w:sz w:val="22"/>
          <w:szCs w:val="22"/>
        </w:rPr>
        <w:t>,</w:t>
      </w:r>
      <w:r w:rsidR="00344F5D" w:rsidRPr="00C07A70">
        <w:rPr>
          <w:rFonts w:ascii="Arial" w:hAnsi="Arial" w:cs="Arial"/>
          <w:b/>
          <w:bCs/>
          <w:sz w:val="22"/>
          <w:szCs w:val="22"/>
        </w:rPr>
        <w:t xml:space="preserve"> </w:t>
      </w:r>
      <w:r w:rsidR="3AB1C85D" w:rsidRPr="00C07A70">
        <w:rPr>
          <w:rFonts w:ascii="Arial" w:hAnsi="Arial" w:cs="Arial"/>
          <w:b/>
          <w:bCs/>
          <w:sz w:val="22"/>
          <w:szCs w:val="22"/>
        </w:rPr>
        <w:t xml:space="preserve">including </w:t>
      </w:r>
      <w:r w:rsidR="00344F5D" w:rsidRPr="00C07A70">
        <w:rPr>
          <w:rFonts w:ascii="Arial" w:hAnsi="Arial" w:cs="Arial"/>
          <w:b/>
          <w:bCs/>
          <w:sz w:val="22"/>
          <w:szCs w:val="22"/>
        </w:rPr>
        <w:t>poverty</w:t>
      </w:r>
      <w:r w:rsidR="00522A6B" w:rsidRPr="00C07A70">
        <w:rPr>
          <w:rFonts w:ascii="Arial" w:hAnsi="Arial" w:cs="Arial"/>
          <w:b/>
          <w:bCs/>
          <w:sz w:val="22"/>
          <w:szCs w:val="22"/>
        </w:rPr>
        <w:t xml:space="preserve"> and</w:t>
      </w:r>
      <w:r w:rsidR="00344F5D" w:rsidRPr="00C07A70">
        <w:rPr>
          <w:rFonts w:ascii="Arial" w:hAnsi="Arial" w:cs="Arial"/>
          <w:b/>
          <w:bCs/>
          <w:sz w:val="22"/>
          <w:szCs w:val="22"/>
        </w:rPr>
        <w:t xml:space="preserve"> inequality, conflict and fragility, </w:t>
      </w:r>
      <w:r w:rsidR="786F4BD1" w:rsidRPr="00C07A70">
        <w:rPr>
          <w:rFonts w:ascii="Arial" w:hAnsi="Arial" w:cs="Arial"/>
          <w:b/>
          <w:bCs/>
          <w:sz w:val="22"/>
          <w:szCs w:val="22"/>
        </w:rPr>
        <w:t xml:space="preserve">the </w:t>
      </w:r>
      <w:r w:rsidR="00344F5D" w:rsidRPr="00C07A70">
        <w:rPr>
          <w:rFonts w:ascii="Arial" w:hAnsi="Arial" w:cs="Arial"/>
          <w:b/>
          <w:bCs/>
          <w:sz w:val="22"/>
          <w:szCs w:val="22"/>
        </w:rPr>
        <w:t xml:space="preserve">COVID-19 </w:t>
      </w:r>
      <w:r w:rsidR="5C7ED880" w:rsidRPr="00C07A70">
        <w:rPr>
          <w:rFonts w:ascii="Arial" w:hAnsi="Arial" w:cs="Arial"/>
          <w:b/>
          <w:bCs/>
          <w:sz w:val="22"/>
          <w:szCs w:val="22"/>
        </w:rPr>
        <w:t xml:space="preserve">pandemic </w:t>
      </w:r>
      <w:r w:rsidR="00344F5D" w:rsidRPr="00C07A70">
        <w:rPr>
          <w:rFonts w:ascii="Arial" w:hAnsi="Arial" w:cs="Arial"/>
          <w:b/>
          <w:bCs/>
          <w:sz w:val="22"/>
          <w:szCs w:val="22"/>
        </w:rPr>
        <w:t>and climate change are undermining progress</w:t>
      </w:r>
      <w:r w:rsidR="00344F5D" w:rsidRPr="00C07A70">
        <w:rPr>
          <w:rFonts w:ascii="Arial" w:hAnsi="Arial" w:cs="Arial"/>
          <w:sz w:val="22"/>
          <w:szCs w:val="22"/>
        </w:rPr>
        <w:t xml:space="preserve"> across the 2030 Agenda </w:t>
      </w:r>
      <w:r w:rsidR="0030266B" w:rsidRPr="00C07A70">
        <w:rPr>
          <w:rFonts w:ascii="Arial" w:hAnsi="Arial" w:cs="Arial"/>
          <w:sz w:val="22"/>
          <w:szCs w:val="22"/>
        </w:rPr>
        <w:t xml:space="preserve">for Sustainable Development </w:t>
      </w:r>
      <w:r w:rsidR="00344F5D" w:rsidRPr="00C07A70">
        <w:rPr>
          <w:rFonts w:ascii="Arial" w:hAnsi="Arial" w:cs="Arial"/>
          <w:sz w:val="22"/>
          <w:szCs w:val="22"/>
        </w:rPr>
        <w:t>and driving up countries’ financing needs</w:t>
      </w:r>
      <w:r w:rsidR="0030266B" w:rsidRPr="00C07A70">
        <w:rPr>
          <w:rFonts w:ascii="Arial" w:hAnsi="Arial" w:cs="Arial"/>
          <w:sz w:val="22"/>
          <w:szCs w:val="22"/>
        </w:rPr>
        <w:t>.</w:t>
      </w:r>
      <w:r w:rsidR="006B3D61" w:rsidRPr="00C07A70" w:rsidDel="006B3D61">
        <w:rPr>
          <w:rFonts w:ascii="Arial" w:hAnsi="Arial" w:cs="Arial"/>
          <w:sz w:val="22"/>
          <w:szCs w:val="22"/>
        </w:rPr>
        <w:t xml:space="preserve"> </w:t>
      </w:r>
    </w:p>
    <w:p w14:paraId="0988F2D7" w14:textId="7772EBAF" w:rsidR="00EE7504" w:rsidRPr="00C07A70" w:rsidRDefault="00EE7504" w:rsidP="00C07A70">
      <w:pPr>
        <w:pStyle w:val="ListParagraph"/>
        <w:spacing w:before="120" w:after="120"/>
        <w:ind w:left="426"/>
        <w:contextualSpacing w:val="0"/>
        <w:jc w:val="both"/>
        <w:rPr>
          <w:rFonts w:ascii="Arial" w:hAnsi="Arial" w:cs="Arial"/>
          <w:b/>
          <w:bCs/>
          <w:sz w:val="22"/>
          <w:szCs w:val="22"/>
        </w:rPr>
      </w:pPr>
      <w:r w:rsidRPr="00C07A70">
        <w:rPr>
          <w:rFonts w:ascii="Arial" w:hAnsi="Arial" w:cs="Arial"/>
          <w:b/>
          <w:bCs/>
          <w:noProof/>
          <w:sz w:val="22"/>
          <w:szCs w:val="22"/>
        </w:rPr>
        <w:drawing>
          <wp:anchor distT="0" distB="0" distL="114300" distR="114300" simplePos="0" relativeHeight="251660288" behindDoc="1" locked="0" layoutInCell="1" allowOverlap="1" wp14:anchorId="517970C3" wp14:editId="38ADCE09">
            <wp:simplePos x="0" y="0"/>
            <wp:positionH relativeFrom="column">
              <wp:posOffset>-17011</wp:posOffset>
            </wp:positionH>
            <wp:positionV relativeFrom="paragraph">
              <wp:posOffset>173990</wp:posOffset>
            </wp:positionV>
            <wp:extent cx="671830" cy="635635"/>
            <wp:effectExtent l="0" t="0" r="1270" b="0"/>
            <wp:wrapTight wrapText="bothSides">
              <wp:wrapPolygon edited="0">
                <wp:start x="0" y="0"/>
                <wp:lineTo x="0" y="21147"/>
                <wp:lineTo x="21233" y="21147"/>
                <wp:lineTo x="212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3-03-21 at 1.45.11 PM.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671830" cy="635635"/>
                    </a:xfrm>
                    <a:prstGeom prst="rect">
                      <a:avLst/>
                    </a:prstGeom>
                  </pic:spPr>
                </pic:pic>
              </a:graphicData>
            </a:graphic>
            <wp14:sizeRelH relativeFrom="page">
              <wp14:pctWidth>0</wp14:pctWidth>
            </wp14:sizeRelH>
            <wp14:sizeRelV relativeFrom="page">
              <wp14:pctHeight>0</wp14:pctHeight>
            </wp14:sizeRelV>
          </wp:anchor>
        </w:drawing>
      </w:r>
    </w:p>
    <w:p w14:paraId="7CBBF339" w14:textId="0EC88107" w:rsidR="00185927" w:rsidRPr="00C07A70" w:rsidRDefault="00125211" w:rsidP="00126DBC">
      <w:pPr>
        <w:pStyle w:val="ListParagraph"/>
        <w:spacing w:before="120" w:after="120"/>
        <w:ind w:left="1440"/>
        <w:contextualSpacing w:val="0"/>
        <w:jc w:val="both"/>
        <w:rPr>
          <w:rFonts w:ascii="Arial" w:hAnsi="Arial" w:cs="Arial"/>
          <w:sz w:val="22"/>
          <w:szCs w:val="22"/>
        </w:rPr>
      </w:pPr>
      <w:r w:rsidRPr="00C07A70">
        <w:rPr>
          <w:rFonts w:ascii="Arial" w:hAnsi="Arial" w:cs="Arial"/>
          <w:b/>
          <w:bCs/>
          <w:sz w:val="22"/>
          <w:szCs w:val="22"/>
        </w:rPr>
        <w:t xml:space="preserve">Official </w:t>
      </w:r>
      <w:r w:rsidR="6020B2FE" w:rsidRPr="00C07A70">
        <w:rPr>
          <w:rFonts w:ascii="Arial" w:hAnsi="Arial" w:cs="Arial"/>
          <w:b/>
          <w:bCs/>
          <w:sz w:val="22"/>
          <w:szCs w:val="22"/>
        </w:rPr>
        <w:t xml:space="preserve">development </w:t>
      </w:r>
      <w:r w:rsidRPr="00C07A70">
        <w:rPr>
          <w:rFonts w:ascii="Arial" w:hAnsi="Arial" w:cs="Arial"/>
          <w:b/>
          <w:bCs/>
          <w:sz w:val="22"/>
          <w:szCs w:val="22"/>
        </w:rPr>
        <w:t>finance providers, implementing entities and partnerships have proliferated</w:t>
      </w:r>
      <w:r w:rsidRPr="00C07A70">
        <w:rPr>
          <w:rFonts w:ascii="Arial" w:hAnsi="Arial" w:cs="Arial"/>
          <w:sz w:val="22"/>
          <w:szCs w:val="22"/>
        </w:rPr>
        <w:t xml:space="preserve"> leading to a more fragmented and complex global </w:t>
      </w:r>
      <w:r w:rsidR="00700C2D" w:rsidRPr="00C07A70">
        <w:rPr>
          <w:rFonts w:ascii="Arial" w:hAnsi="Arial" w:cs="Arial"/>
          <w:sz w:val="22"/>
          <w:szCs w:val="22"/>
        </w:rPr>
        <w:t>development co-operation</w:t>
      </w:r>
      <w:r w:rsidRPr="00C07A70">
        <w:rPr>
          <w:rFonts w:ascii="Arial" w:hAnsi="Arial" w:cs="Arial"/>
          <w:sz w:val="22"/>
          <w:szCs w:val="22"/>
        </w:rPr>
        <w:t xml:space="preserve"> </w:t>
      </w:r>
      <w:r w:rsidR="00700C2D" w:rsidRPr="00C07A70">
        <w:rPr>
          <w:rFonts w:ascii="Arial" w:hAnsi="Arial" w:cs="Arial"/>
          <w:sz w:val="22"/>
          <w:szCs w:val="22"/>
        </w:rPr>
        <w:t>landscape</w:t>
      </w:r>
      <w:r w:rsidRPr="00C07A70">
        <w:rPr>
          <w:rFonts w:ascii="Arial" w:hAnsi="Arial" w:cs="Arial"/>
          <w:sz w:val="22"/>
          <w:szCs w:val="22"/>
        </w:rPr>
        <w:t>, straining partner countries’ capacities.</w:t>
      </w:r>
    </w:p>
    <w:p w14:paraId="3D0AA51D" w14:textId="7B9A1A8B" w:rsidR="00EE7504" w:rsidRPr="00C07A70" w:rsidRDefault="00EE7504" w:rsidP="00C07A70">
      <w:pPr>
        <w:pStyle w:val="ListParagraph"/>
        <w:spacing w:before="120" w:after="120"/>
        <w:ind w:left="426"/>
        <w:contextualSpacing w:val="0"/>
        <w:jc w:val="both"/>
        <w:rPr>
          <w:rFonts w:ascii="Arial" w:hAnsi="Arial" w:cs="Arial"/>
          <w:sz w:val="22"/>
          <w:szCs w:val="22"/>
        </w:rPr>
      </w:pPr>
    </w:p>
    <w:p w14:paraId="52B29F8C" w14:textId="61F938E9" w:rsidR="00125211" w:rsidRPr="00C07A70" w:rsidRDefault="00EE7504" w:rsidP="00126DBC">
      <w:pPr>
        <w:pStyle w:val="ListParagraph"/>
        <w:spacing w:before="120" w:after="120"/>
        <w:ind w:left="1440"/>
        <w:contextualSpacing w:val="0"/>
        <w:jc w:val="both"/>
        <w:rPr>
          <w:rFonts w:ascii="Arial" w:hAnsi="Arial" w:cs="Arial"/>
          <w:sz w:val="22"/>
          <w:szCs w:val="22"/>
        </w:rPr>
      </w:pPr>
      <w:r w:rsidRPr="00C07A70">
        <w:rPr>
          <w:rFonts w:ascii="Arial" w:hAnsi="Arial" w:cs="Arial"/>
          <w:b/>
          <w:bCs/>
          <w:noProof/>
          <w:sz w:val="22"/>
          <w:szCs w:val="22"/>
        </w:rPr>
        <w:drawing>
          <wp:anchor distT="0" distB="0" distL="114300" distR="114300" simplePos="0" relativeHeight="251661312" behindDoc="1" locked="0" layoutInCell="1" allowOverlap="1" wp14:anchorId="0A393B77" wp14:editId="2E8A7AAA">
            <wp:simplePos x="0" y="0"/>
            <wp:positionH relativeFrom="column">
              <wp:posOffset>65539</wp:posOffset>
            </wp:positionH>
            <wp:positionV relativeFrom="paragraph">
              <wp:posOffset>54610</wp:posOffset>
            </wp:positionV>
            <wp:extent cx="596900" cy="502920"/>
            <wp:effectExtent l="0" t="0" r="0" b="5080"/>
            <wp:wrapTight wrapText="bothSides">
              <wp:wrapPolygon edited="0">
                <wp:start x="0" y="0"/>
                <wp:lineTo x="0" y="21273"/>
                <wp:lineTo x="21140" y="21273"/>
                <wp:lineTo x="211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3-03-21 at 1.45.1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900" cy="502920"/>
                    </a:xfrm>
                    <a:prstGeom prst="rect">
                      <a:avLst/>
                    </a:prstGeom>
                  </pic:spPr>
                </pic:pic>
              </a:graphicData>
            </a:graphic>
            <wp14:sizeRelH relativeFrom="page">
              <wp14:pctWidth>0</wp14:pctWidth>
            </wp14:sizeRelH>
            <wp14:sizeRelV relativeFrom="page">
              <wp14:pctHeight>0</wp14:pctHeight>
            </wp14:sizeRelV>
          </wp:anchor>
        </w:drawing>
      </w:r>
      <w:r w:rsidR="00125211" w:rsidRPr="00C07A70">
        <w:rPr>
          <w:rFonts w:ascii="Arial" w:hAnsi="Arial" w:cs="Arial"/>
          <w:b/>
          <w:bCs/>
          <w:sz w:val="22"/>
          <w:szCs w:val="22"/>
        </w:rPr>
        <w:t>Development actors made only limited progress towards their commitments</w:t>
      </w:r>
      <w:r w:rsidR="004D1480" w:rsidRPr="00C07A70">
        <w:rPr>
          <w:rFonts w:ascii="Arial" w:hAnsi="Arial" w:cs="Arial"/>
          <w:b/>
          <w:bCs/>
          <w:sz w:val="22"/>
          <w:szCs w:val="22"/>
        </w:rPr>
        <w:t xml:space="preserve"> on effective development co-operation</w:t>
      </w:r>
      <w:r w:rsidR="00125211" w:rsidRPr="00C07A70">
        <w:rPr>
          <w:rFonts w:ascii="Arial" w:hAnsi="Arial" w:cs="Arial"/>
          <w:sz w:val="22"/>
          <w:szCs w:val="22"/>
        </w:rPr>
        <w:t>, which erodes mutual accountability</w:t>
      </w:r>
      <w:r w:rsidR="007A48C4" w:rsidRPr="00C07A70">
        <w:rPr>
          <w:rFonts w:ascii="Arial" w:hAnsi="Arial" w:cs="Arial"/>
          <w:sz w:val="22"/>
          <w:szCs w:val="22"/>
        </w:rPr>
        <w:t xml:space="preserve"> and trust</w:t>
      </w:r>
      <w:r w:rsidR="2C65D33C" w:rsidRPr="00C07A70">
        <w:rPr>
          <w:rFonts w:ascii="Arial" w:hAnsi="Arial" w:cs="Arial"/>
          <w:sz w:val="22"/>
          <w:szCs w:val="22"/>
        </w:rPr>
        <w:t>. This</w:t>
      </w:r>
      <w:r w:rsidR="00125211" w:rsidRPr="00C07A70">
        <w:rPr>
          <w:rFonts w:ascii="Arial" w:hAnsi="Arial" w:cs="Arial"/>
          <w:sz w:val="22"/>
          <w:szCs w:val="22"/>
        </w:rPr>
        <w:t xml:space="preserve"> undermines the open dialogue that would allow the </w:t>
      </w:r>
      <w:r w:rsidR="5B2D2912" w:rsidRPr="00C07A70">
        <w:rPr>
          <w:rFonts w:ascii="Arial" w:hAnsi="Arial" w:cs="Arial"/>
          <w:sz w:val="22"/>
          <w:szCs w:val="22"/>
        </w:rPr>
        <w:t xml:space="preserve">forging of </w:t>
      </w:r>
      <w:r w:rsidR="26AD1871" w:rsidRPr="00C07A70">
        <w:rPr>
          <w:rFonts w:ascii="Arial" w:hAnsi="Arial" w:cs="Arial"/>
          <w:sz w:val="22"/>
          <w:szCs w:val="22"/>
        </w:rPr>
        <w:t>more effective</w:t>
      </w:r>
      <w:r w:rsidR="00125211" w:rsidRPr="00C07A70">
        <w:rPr>
          <w:rFonts w:ascii="Arial" w:hAnsi="Arial" w:cs="Arial"/>
          <w:sz w:val="22"/>
          <w:szCs w:val="22"/>
        </w:rPr>
        <w:t xml:space="preserve"> partnerships in a constantly evolving development landscape.</w:t>
      </w:r>
    </w:p>
    <w:p w14:paraId="622890FF" w14:textId="308E901D" w:rsidR="0065516F" w:rsidRPr="00C07A70" w:rsidRDefault="00140CF7" w:rsidP="00C07A70">
      <w:pPr>
        <w:spacing w:before="120" w:after="120"/>
        <w:jc w:val="both"/>
        <w:rPr>
          <w:rFonts w:ascii="Arial" w:hAnsi="Arial" w:cs="Arial"/>
          <w:sz w:val="22"/>
          <w:szCs w:val="22"/>
        </w:rPr>
      </w:pPr>
      <w:r w:rsidRPr="00C07A70">
        <w:rPr>
          <w:rFonts w:ascii="Arial" w:hAnsi="Arial" w:cs="Arial"/>
          <w:sz w:val="22"/>
          <w:szCs w:val="22"/>
        </w:rPr>
        <w:t>T</w:t>
      </w:r>
      <w:r w:rsidR="00DF4A44" w:rsidRPr="00C07A70">
        <w:rPr>
          <w:rFonts w:ascii="Arial" w:hAnsi="Arial" w:cs="Arial"/>
          <w:sz w:val="22"/>
          <w:szCs w:val="22"/>
        </w:rPr>
        <w:t xml:space="preserve">hese </w:t>
      </w:r>
      <w:r w:rsidR="002077B9" w:rsidRPr="00C07A70">
        <w:rPr>
          <w:rFonts w:ascii="Arial" w:hAnsi="Arial" w:cs="Arial"/>
          <w:sz w:val="22"/>
          <w:szCs w:val="22"/>
        </w:rPr>
        <w:t xml:space="preserve">challenges are </w:t>
      </w:r>
      <w:r w:rsidR="002077B9" w:rsidRPr="00C07A70">
        <w:rPr>
          <w:rFonts w:ascii="Arial" w:hAnsi="Arial" w:cs="Arial"/>
          <w:b/>
          <w:bCs/>
          <w:sz w:val="22"/>
          <w:szCs w:val="22"/>
        </w:rPr>
        <w:t>deeply interlinked</w:t>
      </w:r>
      <w:r w:rsidR="00EB5AA6" w:rsidRPr="00C07A70">
        <w:rPr>
          <w:rFonts w:ascii="Arial" w:hAnsi="Arial" w:cs="Arial"/>
          <w:b/>
          <w:bCs/>
          <w:sz w:val="22"/>
          <w:szCs w:val="22"/>
        </w:rPr>
        <w:t>, context-specific</w:t>
      </w:r>
      <w:r w:rsidR="006500E1" w:rsidRPr="00C07A70">
        <w:rPr>
          <w:rFonts w:ascii="Arial" w:hAnsi="Arial" w:cs="Arial"/>
          <w:b/>
          <w:bCs/>
          <w:sz w:val="22"/>
          <w:szCs w:val="22"/>
        </w:rPr>
        <w:t xml:space="preserve"> and </w:t>
      </w:r>
      <w:r w:rsidR="00344303" w:rsidRPr="00C07A70">
        <w:rPr>
          <w:rFonts w:ascii="Arial" w:hAnsi="Arial" w:cs="Arial"/>
          <w:b/>
          <w:bCs/>
          <w:sz w:val="22"/>
          <w:szCs w:val="22"/>
        </w:rPr>
        <w:t>have</w:t>
      </w:r>
      <w:r w:rsidR="006500E1" w:rsidRPr="00C07A70">
        <w:rPr>
          <w:rFonts w:ascii="Arial" w:hAnsi="Arial" w:cs="Arial"/>
          <w:b/>
          <w:bCs/>
          <w:sz w:val="22"/>
          <w:szCs w:val="22"/>
        </w:rPr>
        <w:t xml:space="preserve"> </w:t>
      </w:r>
      <w:r w:rsidR="00344303" w:rsidRPr="00C07A70">
        <w:rPr>
          <w:rFonts w:ascii="Arial" w:hAnsi="Arial" w:cs="Arial"/>
          <w:b/>
          <w:bCs/>
          <w:sz w:val="22"/>
          <w:szCs w:val="22"/>
        </w:rPr>
        <w:t xml:space="preserve">profound </w:t>
      </w:r>
      <w:r w:rsidR="007578B4" w:rsidRPr="00C07A70">
        <w:rPr>
          <w:rFonts w:ascii="Arial" w:hAnsi="Arial" w:cs="Arial"/>
          <w:b/>
          <w:bCs/>
          <w:sz w:val="22"/>
          <w:szCs w:val="22"/>
        </w:rPr>
        <w:t>effects</w:t>
      </w:r>
      <w:r w:rsidR="006500E1" w:rsidRPr="00C07A70">
        <w:rPr>
          <w:rFonts w:ascii="Arial" w:hAnsi="Arial" w:cs="Arial"/>
          <w:sz w:val="22"/>
          <w:szCs w:val="22"/>
        </w:rPr>
        <w:t xml:space="preserve"> </w:t>
      </w:r>
      <w:r w:rsidR="00976FCC" w:rsidRPr="00C07A70">
        <w:rPr>
          <w:rFonts w:ascii="Arial" w:hAnsi="Arial" w:cs="Arial"/>
          <w:sz w:val="22"/>
          <w:szCs w:val="22"/>
        </w:rPr>
        <w:t xml:space="preserve">at </w:t>
      </w:r>
      <w:r w:rsidR="000A6398" w:rsidRPr="00C07A70">
        <w:rPr>
          <w:rFonts w:ascii="Arial" w:hAnsi="Arial" w:cs="Arial"/>
          <w:sz w:val="22"/>
          <w:szCs w:val="22"/>
        </w:rPr>
        <w:t xml:space="preserve">global and country </w:t>
      </w:r>
      <w:r w:rsidR="00976FCC" w:rsidRPr="00C07A70">
        <w:rPr>
          <w:rFonts w:ascii="Arial" w:hAnsi="Arial" w:cs="Arial"/>
          <w:sz w:val="22"/>
          <w:szCs w:val="22"/>
        </w:rPr>
        <w:t>level</w:t>
      </w:r>
      <w:r w:rsidR="00DC417C" w:rsidRPr="00C07A70">
        <w:rPr>
          <w:rFonts w:ascii="Arial" w:hAnsi="Arial" w:cs="Arial"/>
          <w:sz w:val="22"/>
          <w:szCs w:val="22"/>
        </w:rPr>
        <w:t xml:space="preserve">. </w:t>
      </w:r>
      <w:r w:rsidR="006500E1" w:rsidRPr="00C07A70">
        <w:rPr>
          <w:rFonts w:ascii="Arial" w:hAnsi="Arial" w:cs="Arial"/>
          <w:sz w:val="22"/>
          <w:szCs w:val="22"/>
        </w:rPr>
        <w:t>Because of th</w:t>
      </w:r>
      <w:r w:rsidR="007578B4" w:rsidRPr="00C07A70">
        <w:rPr>
          <w:rFonts w:ascii="Arial" w:hAnsi="Arial" w:cs="Arial"/>
          <w:sz w:val="22"/>
          <w:szCs w:val="22"/>
        </w:rPr>
        <w:t>eir</w:t>
      </w:r>
      <w:r w:rsidR="006500E1" w:rsidRPr="00C07A70">
        <w:rPr>
          <w:rFonts w:ascii="Arial" w:hAnsi="Arial" w:cs="Arial"/>
          <w:sz w:val="22"/>
          <w:szCs w:val="22"/>
        </w:rPr>
        <w:t xml:space="preserve"> complexity</w:t>
      </w:r>
      <w:r w:rsidR="0092530B" w:rsidRPr="00C07A70">
        <w:rPr>
          <w:rFonts w:ascii="Arial" w:hAnsi="Arial" w:cs="Arial"/>
          <w:sz w:val="22"/>
          <w:szCs w:val="22"/>
        </w:rPr>
        <w:t xml:space="preserve">, </w:t>
      </w:r>
      <w:r w:rsidR="007578B4" w:rsidRPr="00C07A70">
        <w:rPr>
          <w:rFonts w:ascii="Arial" w:hAnsi="Arial" w:cs="Arial"/>
          <w:sz w:val="22"/>
          <w:szCs w:val="22"/>
        </w:rPr>
        <w:t xml:space="preserve">and despite a growing urgency, </w:t>
      </w:r>
      <w:r w:rsidR="0092530B" w:rsidRPr="00C07A70">
        <w:rPr>
          <w:rFonts w:ascii="Arial" w:hAnsi="Arial" w:cs="Arial"/>
          <w:sz w:val="22"/>
          <w:szCs w:val="22"/>
        </w:rPr>
        <w:t xml:space="preserve">political momentum </w:t>
      </w:r>
      <w:r w:rsidR="004D100E" w:rsidRPr="00C07A70">
        <w:rPr>
          <w:rFonts w:ascii="Arial" w:hAnsi="Arial" w:cs="Arial"/>
          <w:sz w:val="22"/>
          <w:szCs w:val="22"/>
        </w:rPr>
        <w:t xml:space="preserve">to </w:t>
      </w:r>
      <w:r w:rsidR="00526DE6" w:rsidRPr="00C07A70">
        <w:rPr>
          <w:rFonts w:ascii="Arial" w:hAnsi="Arial" w:cs="Arial"/>
          <w:sz w:val="22"/>
          <w:szCs w:val="22"/>
        </w:rPr>
        <w:t>address</w:t>
      </w:r>
      <w:r w:rsidR="00C2069A" w:rsidRPr="00C07A70">
        <w:rPr>
          <w:rFonts w:ascii="Arial" w:hAnsi="Arial" w:cs="Arial"/>
          <w:sz w:val="22"/>
          <w:szCs w:val="22"/>
        </w:rPr>
        <w:t xml:space="preserve"> </w:t>
      </w:r>
      <w:r w:rsidR="00074052" w:rsidRPr="00C07A70">
        <w:rPr>
          <w:rFonts w:ascii="Arial" w:hAnsi="Arial" w:cs="Arial"/>
          <w:sz w:val="22"/>
          <w:szCs w:val="22"/>
        </w:rPr>
        <w:t>them</w:t>
      </w:r>
      <w:r w:rsidR="00BF45B7" w:rsidRPr="00C07A70">
        <w:rPr>
          <w:rFonts w:ascii="Arial" w:hAnsi="Arial" w:cs="Arial"/>
          <w:sz w:val="22"/>
          <w:szCs w:val="22"/>
        </w:rPr>
        <w:t xml:space="preserve"> is</w:t>
      </w:r>
      <w:r w:rsidR="00015C55" w:rsidRPr="00C07A70">
        <w:rPr>
          <w:rFonts w:ascii="Arial" w:hAnsi="Arial" w:cs="Arial"/>
          <w:sz w:val="22"/>
          <w:szCs w:val="22"/>
        </w:rPr>
        <w:t xml:space="preserve"> hard to </w:t>
      </w:r>
      <w:r w:rsidR="007578B4" w:rsidRPr="00C07A70">
        <w:rPr>
          <w:rFonts w:ascii="Arial" w:hAnsi="Arial" w:cs="Arial"/>
          <w:sz w:val="22"/>
          <w:szCs w:val="22"/>
        </w:rPr>
        <w:t>maintain</w:t>
      </w:r>
      <w:r w:rsidR="0069195A" w:rsidRPr="00C07A70">
        <w:rPr>
          <w:rFonts w:ascii="Arial" w:hAnsi="Arial" w:cs="Arial"/>
          <w:sz w:val="22"/>
          <w:szCs w:val="22"/>
        </w:rPr>
        <w:t xml:space="preserve">. </w:t>
      </w:r>
    </w:p>
    <w:p w14:paraId="4B449488" w14:textId="1785DF48" w:rsidR="00EB5AA6" w:rsidRPr="00C07A70" w:rsidRDefault="3D8EFD8B" w:rsidP="00C07A70">
      <w:pPr>
        <w:spacing w:before="120" w:after="120"/>
        <w:jc w:val="both"/>
        <w:rPr>
          <w:rFonts w:ascii="Arial" w:hAnsi="Arial" w:cs="Arial"/>
          <w:b/>
          <w:bCs/>
          <w:sz w:val="22"/>
          <w:szCs w:val="22"/>
          <w:lang w:val="en-US"/>
        </w:rPr>
      </w:pPr>
      <w:r w:rsidRPr="00C07A70">
        <w:rPr>
          <w:rFonts w:ascii="Arial" w:hAnsi="Arial" w:cs="Arial"/>
          <w:b/>
          <w:bCs/>
          <w:sz w:val="22"/>
          <w:szCs w:val="22"/>
        </w:rPr>
        <w:t>Development actors keep facing tough choices</w:t>
      </w:r>
      <w:r w:rsidRPr="00C07A70">
        <w:rPr>
          <w:rFonts w:ascii="Arial" w:hAnsi="Arial" w:cs="Arial"/>
          <w:sz w:val="22"/>
          <w:szCs w:val="22"/>
        </w:rPr>
        <w:t xml:space="preserve"> when adapting their policies, strategies and partnerships to respond to ever new realities and crises. Some of the tensions and dilemmas include adapting to and minimising fragmentation, prioritising the needs of the most vulnerable while tackling global challenges such as climate change, balancing support to public sectors while promoting whole-of-society approaches, and finding the right balance between short-term results and long-term capacity building. </w:t>
      </w:r>
    </w:p>
    <w:p w14:paraId="15924ADD" w14:textId="01B2B7DA" w:rsidR="00844F94" w:rsidRPr="00C07A70" w:rsidRDefault="002240FD" w:rsidP="00C07A70">
      <w:pPr>
        <w:spacing w:before="120" w:after="120"/>
        <w:jc w:val="both"/>
        <w:rPr>
          <w:rFonts w:ascii="Arial" w:hAnsi="Arial" w:cs="Arial"/>
          <w:sz w:val="22"/>
          <w:szCs w:val="22"/>
        </w:rPr>
      </w:pPr>
      <w:r w:rsidRPr="00C07A70">
        <w:rPr>
          <w:rFonts w:ascii="Arial" w:hAnsi="Arial" w:cs="Arial"/>
          <w:b/>
          <w:bCs/>
          <w:sz w:val="22"/>
          <w:szCs w:val="22"/>
        </w:rPr>
        <w:lastRenderedPageBreak/>
        <w:t xml:space="preserve">Political leadership </w:t>
      </w:r>
      <w:r w:rsidR="001777A2" w:rsidRPr="00C07A70">
        <w:rPr>
          <w:rFonts w:ascii="Arial" w:hAnsi="Arial" w:cs="Arial"/>
          <w:b/>
          <w:bCs/>
          <w:sz w:val="22"/>
          <w:szCs w:val="22"/>
        </w:rPr>
        <w:t xml:space="preserve">around a shared agenda of </w:t>
      </w:r>
      <w:r w:rsidR="006D461D" w:rsidRPr="00C07A70">
        <w:rPr>
          <w:rFonts w:ascii="Arial" w:hAnsi="Arial" w:cs="Arial"/>
          <w:b/>
          <w:bCs/>
          <w:sz w:val="22"/>
          <w:szCs w:val="22"/>
        </w:rPr>
        <w:t xml:space="preserve">more effective development action </w:t>
      </w:r>
      <w:r w:rsidR="001777A2" w:rsidRPr="00C07A70">
        <w:rPr>
          <w:rFonts w:ascii="Arial" w:hAnsi="Arial" w:cs="Arial"/>
          <w:b/>
          <w:bCs/>
          <w:sz w:val="22"/>
          <w:szCs w:val="22"/>
        </w:rPr>
        <w:t xml:space="preserve">at country </w:t>
      </w:r>
      <w:r w:rsidR="3BEF7A6D" w:rsidRPr="00C07A70">
        <w:rPr>
          <w:rFonts w:ascii="Arial" w:hAnsi="Arial" w:cs="Arial"/>
          <w:b/>
          <w:bCs/>
          <w:sz w:val="22"/>
          <w:szCs w:val="22"/>
        </w:rPr>
        <w:t xml:space="preserve">and global </w:t>
      </w:r>
      <w:r w:rsidR="001777A2" w:rsidRPr="00C07A70">
        <w:rPr>
          <w:rFonts w:ascii="Arial" w:hAnsi="Arial" w:cs="Arial"/>
          <w:b/>
          <w:bCs/>
          <w:sz w:val="22"/>
          <w:szCs w:val="22"/>
        </w:rPr>
        <w:t xml:space="preserve">level </w:t>
      </w:r>
      <w:r w:rsidR="00EB57AE" w:rsidRPr="00C07A70">
        <w:rPr>
          <w:rFonts w:ascii="Arial" w:hAnsi="Arial" w:cs="Arial"/>
          <w:b/>
          <w:bCs/>
          <w:sz w:val="22"/>
          <w:szCs w:val="22"/>
        </w:rPr>
        <w:t xml:space="preserve">is </w:t>
      </w:r>
      <w:r w:rsidR="00E04E16" w:rsidRPr="00C07A70">
        <w:rPr>
          <w:rFonts w:ascii="Arial" w:hAnsi="Arial" w:cs="Arial"/>
          <w:b/>
          <w:bCs/>
          <w:sz w:val="22"/>
          <w:szCs w:val="22"/>
        </w:rPr>
        <w:t xml:space="preserve">more </w:t>
      </w:r>
      <w:r w:rsidR="006D5E46" w:rsidRPr="00C07A70">
        <w:rPr>
          <w:rFonts w:ascii="Arial" w:hAnsi="Arial" w:cs="Arial"/>
          <w:b/>
          <w:bCs/>
          <w:sz w:val="22"/>
          <w:szCs w:val="22"/>
        </w:rPr>
        <w:t>critical</w:t>
      </w:r>
      <w:r w:rsidR="00EE1BB0" w:rsidRPr="00C07A70">
        <w:rPr>
          <w:rFonts w:ascii="Arial" w:hAnsi="Arial" w:cs="Arial"/>
          <w:b/>
          <w:bCs/>
          <w:sz w:val="22"/>
          <w:szCs w:val="22"/>
        </w:rPr>
        <w:t xml:space="preserve"> </w:t>
      </w:r>
      <w:r w:rsidR="00E04E16" w:rsidRPr="00C07A70">
        <w:rPr>
          <w:rFonts w:ascii="Arial" w:hAnsi="Arial" w:cs="Arial"/>
          <w:b/>
          <w:bCs/>
          <w:sz w:val="22"/>
          <w:szCs w:val="22"/>
        </w:rPr>
        <w:t>than ever</w:t>
      </w:r>
      <w:r w:rsidR="001777A2" w:rsidRPr="00C07A70">
        <w:rPr>
          <w:rFonts w:ascii="Arial" w:hAnsi="Arial" w:cs="Arial"/>
          <w:sz w:val="22"/>
          <w:szCs w:val="22"/>
        </w:rPr>
        <w:t xml:space="preserve">. It is key </w:t>
      </w:r>
      <w:r w:rsidR="006D5E46" w:rsidRPr="00C07A70">
        <w:rPr>
          <w:rFonts w:ascii="Arial" w:hAnsi="Arial" w:cs="Arial"/>
          <w:sz w:val="22"/>
          <w:szCs w:val="22"/>
        </w:rPr>
        <w:t xml:space="preserve">to </w:t>
      </w:r>
      <w:r w:rsidR="000E307B" w:rsidRPr="00C07A70">
        <w:rPr>
          <w:rFonts w:ascii="Arial" w:hAnsi="Arial" w:cs="Arial"/>
          <w:sz w:val="22"/>
          <w:szCs w:val="22"/>
        </w:rPr>
        <w:t>strengthen</w:t>
      </w:r>
      <w:r w:rsidR="006D5E46" w:rsidRPr="00C07A70">
        <w:rPr>
          <w:rFonts w:ascii="Arial" w:hAnsi="Arial" w:cs="Arial"/>
          <w:sz w:val="22"/>
          <w:szCs w:val="22"/>
        </w:rPr>
        <w:t xml:space="preserve"> trust</w:t>
      </w:r>
      <w:r w:rsidR="00860B62" w:rsidRPr="00C07A70">
        <w:rPr>
          <w:rFonts w:ascii="Arial" w:hAnsi="Arial" w:cs="Arial"/>
          <w:sz w:val="22"/>
          <w:szCs w:val="22"/>
        </w:rPr>
        <w:t xml:space="preserve"> </w:t>
      </w:r>
      <w:r w:rsidR="00C41B83" w:rsidRPr="00C07A70">
        <w:rPr>
          <w:rFonts w:ascii="Arial" w:hAnsi="Arial" w:cs="Arial"/>
          <w:sz w:val="22"/>
          <w:szCs w:val="22"/>
        </w:rPr>
        <w:t>in</w:t>
      </w:r>
      <w:r w:rsidR="00860B62" w:rsidRPr="00C07A70">
        <w:rPr>
          <w:rFonts w:ascii="Arial" w:hAnsi="Arial" w:cs="Arial"/>
          <w:sz w:val="22"/>
          <w:szCs w:val="22"/>
        </w:rPr>
        <w:t xml:space="preserve"> </w:t>
      </w:r>
      <w:r w:rsidR="00622196" w:rsidRPr="00C07A70">
        <w:rPr>
          <w:rFonts w:ascii="Arial" w:hAnsi="Arial" w:cs="Arial"/>
          <w:sz w:val="22"/>
          <w:szCs w:val="22"/>
        </w:rPr>
        <w:t xml:space="preserve">this </w:t>
      </w:r>
      <w:r w:rsidR="00860B62" w:rsidRPr="00C07A70">
        <w:rPr>
          <w:rFonts w:ascii="Arial" w:hAnsi="Arial" w:cs="Arial"/>
          <w:sz w:val="22"/>
          <w:szCs w:val="22"/>
        </w:rPr>
        <w:t xml:space="preserve">time of </w:t>
      </w:r>
      <w:r w:rsidR="00B37BA8" w:rsidRPr="00C07A70">
        <w:rPr>
          <w:rFonts w:ascii="Arial" w:hAnsi="Arial" w:cs="Arial"/>
          <w:sz w:val="22"/>
          <w:szCs w:val="22"/>
        </w:rPr>
        <w:t>uncertainty</w:t>
      </w:r>
      <w:r w:rsidR="00174433" w:rsidRPr="00C07A70">
        <w:rPr>
          <w:rFonts w:ascii="Arial" w:hAnsi="Arial" w:cs="Arial"/>
          <w:sz w:val="22"/>
          <w:szCs w:val="22"/>
        </w:rPr>
        <w:t xml:space="preserve"> </w:t>
      </w:r>
      <w:r w:rsidR="005A62DA" w:rsidRPr="00C07A70">
        <w:rPr>
          <w:rFonts w:ascii="Arial" w:hAnsi="Arial" w:cs="Arial"/>
          <w:sz w:val="22"/>
          <w:szCs w:val="22"/>
        </w:rPr>
        <w:t>an</w:t>
      </w:r>
      <w:r w:rsidR="000F5559" w:rsidRPr="00C07A70">
        <w:rPr>
          <w:rFonts w:ascii="Arial" w:hAnsi="Arial" w:cs="Arial"/>
          <w:sz w:val="22"/>
          <w:szCs w:val="22"/>
        </w:rPr>
        <w:t xml:space="preserve">d to </w:t>
      </w:r>
      <w:r w:rsidR="007B6E71" w:rsidRPr="00C07A70">
        <w:rPr>
          <w:rFonts w:ascii="Arial" w:hAnsi="Arial" w:cs="Arial"/>
          <w:sz w:val="22"/>
          <w:szCs w:val="22"/>
        </w:rPr>
        <w:t xml:space="preserve">inform </w:t>
      </w:r>
      <w:r w:rsidR="00F752C2" w:rsidRPr="00C07A70">
        <w:rPr>
          <w:rFonts w:ascii="Arial" w:hAnsi="Arial" w:cs="Arial"/>
          <w:sz w:val="22"/>
          <w:szCs w:val="22"/>
        </w:rPr>
        <w:t xml:space="preserve">dialogue and </w:t>
      </w:r>
      <w:r w:rsidR="007B6E71" w:rsidRPr="00C07A70">
        <w:rPr>
          <w:rFonts w:ascii="Arial" w:hAnsi="Arial" w:cs="Arial"/>
          <w:sz w:val="22"/>
          <w:szCs w:val="22"/>
        </w:rPr>
        <w:t>decisions</w:t>
      </w:r>
      <w:r w:rsidR="00E10D43" w:rsidRPr="00C07A70">
        <w:rPr>
          <w:rFonts w:ascii="Arial" w:hAnsi="Arial" w:cs="Arial"/>
          <w:sz w:val="22"/>
          <w:szCs w:val="22"/>
        </w:rPr>
        <w:t xml:space="preserve"> </w:t>
      </w:r>
      <w:r w:rsidR="002A1849" w:rsidRPr="00C07A70">
        <w:rPr>
          <w:rFonts w:ascii="Arial" w:hAnsi="Arial" w:cs="Arial"/>
          <w:sz w:val="22"/>
          <w:szCs w:val="22"/>
        </w:rPr>
        <w:t xml:space="preserve">on how </w:t>
      </w:r>
      <w:r w:rsidR="00F752C2" w:rsidRPr="00C07A70">
        <w:rPr>
          <w:rFonts w:ascii="Arial" w:hAnsi="Arial" w:cs="Arial"/>
          <w:sz w:val="22"/>
          <w:szCs w:val="22"/>
        </w:rPr>
        <w:t>to</w:t>
      </w:r>
      <w:r w:rsidR="001777A2" w:rsidRPr="00C07A70">
        <w:rPr>
          <w:rFonts w:ascii="Arial" w:hAnsi="Arial" w:cs="Arial"/>
          <w:sz w:val="22"/>
          <w:szCs w:val="22"/>
        </w:rPr>
        <w:t xml:space="preserve"> </w:t>
      </w:r>
      <w:r w:rsidR="00FA3CAB" w:rsidRPr="00C07A70">
        <w:rPr>
          <w:rFonts w:ascii="Arial" w:hAnsi="Arial" w:cs="Arial"/>
          <w:sz w:val="22"/>
          <w:szCs w:val="22"/>
        </w:rPr>
        <w:t>get back on track with the Sustainable Development Goals (SDGs)</w:t>
      </w:r>
      <w:r w:rsidR="007B6E71" w:rsidRPr="00C07A70">
        <w:rPr>
          <w:rFonts w:ascii="Arial" w:hAnsi="Arial" w:cs="Arial"/>
          <w:sz w:val="22"/>
          <w:szCs w:val="22"/>
        </w:rPr>
        <w:t xml:space="preserve">. </w:t>
      </w:r>
    </w:p>
    <w:p w14:paraId="5FCD9FEE" w14:textId="104C1E68" w:rsidR="00CE68CB" w:rsidRPr="00C07A70" w:rsidRDefault="00261F72" w:rsidP="00C07A70">
      <w:pPr>
        <w:spacing w:before="120" w:after="120"/>
        <w:jc w:val="both"/>
        <w:rPr>
          <w:rFonts w:ascii="Arial" w:hAnsi="Arial" w:cs="Arial"/>
          <w:sz w:val="22"/>
          <w:szCs w:val="22"/>
        </w:rPr>
      </w:pPr>
      <w:r w:rsidRPr="00C07A70">
        <w:rPr>
          <w:rFonts w:ascii="Arial" w:hAnsi="Arial" w:cs="Arial"/>
          <w:sz w:val="22"/>
          <w:szCs w:val="22"/>
        </w:rPr>
        <w:t xml:space="preserve">Improving the effectiveness of development co-operation can take </w:t>
      </w:r>
      <w:r w:rsidR="00AC2C57" w:rsidRPr="00C07A70">
        <w:rPr>
          <w:rFonts w:ascii="Arial" w:hAnsi="Arial" w:cs="Arial"/>
          <w:sz w:val="22"/>
          <w:szCs w:val="22"/>
        </w:rPr>
        <w:t>diverse</w:t>
      </w:r>
      <w:r w:rsidRPr="00C07A70">
        <w:rPr>
          <w:rFonts w:ascii="Arial" w:hAnsi="Arial" w:cs="Arial"/>
          <w:sz w:val="22"/>
          <w:szCs w:val="22"/>
        </w:rPr>
        <w:t xml:space="preserve"> </w:t>
      </w:r>
      <w:r w:rsidR="004E2F93" w:rsidRPr="00C07A70">
        <w:rPr>
          <w:rFonts w:ascii="Arial" w:hAnsi="Arial" w:cs="Arial"/>
          <w:sz w:val="22"/>
          <w:szCs w:val="22"/>
        </w:rPr>
        <w:t>forms</w:t>
      </w:r>
      <w:r w:rsidRPr="00C07A70">
        <w:rPr>
          <w:rFonts w:ascii="Arial" w:hAnsi="Arial" w:cs="Arial"/>
          <w:sz w:val="22"/>
          <w:szCs w:val="22"/>
        </w:rPr>
        <w:t>:</w:t>
      </w:r>
    </w:p>
    <w:p w14:paraId="19A00668" w14:textId="3B42067D" w:rsidR="004D2E70" w:rsidRPr="00C07A70" w:rsidRDefault="3D8EFD8B" w:rsidP="00C07A70">
      <w:pPr>
        <w:pStyle w:val="ListParagraph"/>
        <w:numPr>
          <w:ilvl w:val="0"/>
          <w:numId w:val="67"/>
        </w:numPr>
        <w:spacing w:before="120" w:after="120"/>
        <w:contextualSpacing w:val="0"/>
        <w:jc w:val="both"/>
        <w:rPr>
          <w:rFonts w:ascii="Arial" w:hAnsi="Arial" w:cs="Arial"/>
          <w:sz w:val="22"/>
          <w:szCs w:val="22"/>
        </w:rPr>
      </w:pPr>
      <w:r w:rsidRPr="00C07A70">
        <w:rPr>
          <w:rFonts w:ascii="Arial" w:hAnsi="Arial" w:cs="Arial"/>
          <w:sz w:val="22"/>
          <w:szCs w:val="22"/>
        </w:rPr>
        <w:t xml:space="preserve">Supporting </w:t>
      </w:r>
      <w:r w:rsidRPr="00C07A70">
        <w:rPr>
          <w:rFonts w:ascii="Arial" w:hAnsi="Arial" w:cs="Arial"/>
          <w:b/>
          <w:bCs/>
          <w:sz w:val="22"/>
          <w:szCs w:val="22"/>
          <w:u w:val="single"/>
        </w:rPr>
        <w:t>evidence-based multi-stakeholder dialogue</w:t>
      </w:r>
      <w:r w:rsidRPr="00C07A70">
        <w:rPr>
          <w:rFonts w:ascii="Arial" w:hAnsi="Arial" w:cs="Arial"/>
          <w:sz w:val="22"/>
          <w:szCs w:val="22"/>
        </w:rPr>
        <w:t xml:space="preserve"> on what is working and what is not so partners can align and drive greater accountability on shared priorities and actions </w:t>
      </w:r>
    </w:p>
    <w:p w14:paraId="189C9F45" w14:textId="7B3DAB47" w:rsidR="004D2E70" w:rsidRPr="00C07A70" w:rsidRDefault="00F25AEE" w:rsidP="00C07A70">
      <w:pPr>
        <w:pStyle w:val="ListParagraph"/>
        <w:numPr>
          <w:ilvl w:val="0"/>
          <w:numId w:val="67"/>
        </w:numPr>
        <w:spacing w:before="120" w:after="120"/>
        <w:contextualSpacing w:val="0"/>
        <w:jc w:val="both"/>
        <w:rPr>
          <w:rFonts w:ascii="Arial" w:hAnsi="Arial" w:cs="Arial"/>
          <w:sz w:val="22"/>
          <w:szCs w:val="22"/>
        </w:rPr>
      </w:pPr>
      <w:r w:rsidRPr="00C07A70">
        <w:rPr>
          <w:rFonts w:ascii="Arial" w:hAnsi="Arial" w:cs="Arial"/>
          <w:sz w:val="22"/>
          <w:szCs w:val="22"/>
        </w:rPr>
        <w:t xml:space="preserve">Continuously adapting to changing </w:t>
      </w:r>
      <w:r w:rsidR="00E82D66" w:rsidRPr="00C07A70">
        <w:rPr>
          <w:rFonts w:ascii="Arial" w:hAnsi="Arial" w:cs="Arial"/>
          <w:sz w:val="22"/>
          <w:szCs w:val="22"/>
        </w:rPr>
        <w:t>needs</w:t>
      </w:r>
      <w:r w:rsidRPr="00C07A70">
        <w:rPr>
          <w:rFonts w:ascii="Arial" w:hAnsi="Arial" w:cs="Arial"/>
          <w:sz w:val="22"/>
          <w:szCs w:val="22"/>
        </w:rPr>
        <w:t xml:space="preserve"> and conditions and responding in strategic ways that</w:t>
      </w:r>
      <w:r w:rsidRPr="00C07A70">
        <w:rPr>
          <w:rFonts w:ascii="Arial" w:hAnsi="Arial" w:cs="Arial"/>
          <w:b/>
          <w:bCs/>
          <w:sz w:val="22"/>
          <w:szCs w:val="22"/>
        </w:rPr>
        <w:t xml:space="preserve"> </w:t>
      </w:r>
      <w:r w:rsidRPr="00C07A70">
        <w:rPr>
          <w:rFonts w:ascii="Arial" w:hAnsi="Arial" w:cs="Arial"/>
          <w:b/>
          <w:bCs/>
          <w:sz w:val="22"/>
          <w:szCs w:val="22"/>
          <w:u w:val="single"/>
        </w:rPr>
        <w:t>harness partners’ comparative strengths and build capacity for stakeholders</w:t>
      </w:r>
      <w:r w:rsidRPr="00C07A70">
        <w:rPr>
          <w:rFonts w:ascii="Arial" w:hAnsi="Arial" w:cs="Arial"/>
          <w:sz w:val="22"/>
          <w:szCs w:val="22"/>
        </w:rPr>
        <w:t xml:space="preserve"> </w:t>
      </w:r>
    </w:p>
    <w:p w14:paraId="6257540F" w14:textId="3AF98040" w:rsidR="00C06D31" w:rsidRPr="00C07A70" w:rsidRDefault="00F25AEE" w:rsidP="00C07A70">
      <w:pPr>
        <w:pStyle w:val="ListParagraph"/>
        <w:numPr>
          <w:ilvl w:val="0"/>
          <w:numId w:val="67"/>
        </w:numPr>
        <w:spacing w:before="120" w:after="120"/>
        <w:contextualSpacing w:val="0"/>
        <w:jc w:val="both"/>
        <w:rPr>
          <w:rFonts w:ascii="Arial" w:hAnsi="Arial" w:cs="Arial"/>
          <w:sz w:val="22"/>
          <w:szCs w:val="22"/>
        </w:rPr>
      </w:pPr>
      <w:r w:rsidRPr="00C07A70">
        <w:rPr>
          <w:rFonts w:ascii="Arial" w:hAnsi="Arial" w:cs="Arial"/>
          <w:sz w:val="22"/>
          <w:szCs w:val="22"/>
        </w:rPr>
        <w:t xml:space="preserve">Demonstrating the impact of co-operation in delivering on the SDGs through promotion of more </w:t>
      </w:r>
      <w:r w:rsidRPr="00C07A70">
        <w:rPr>
          <w:rFonts w:ascii="Arial" w:hAnsi="Arial" w:cs="Arial"/>
          <w:b/>
          <w:bCs/>
          <w:sz w:val="22"/>
          <w:szCs w:val="22"/>
          <w:u w:val="single"/>
        </w:rPr>
        <w:t>systematic learning</w:t>
      </w:r>
      <w:r w:rsidRPr="00C07A70">
        <w:rPr>
          <w:rFonts w:ascii="Arial" w:hAnsi="Arial" w:cs="Arial"/>
          <w:sz w:val="22"/>
          <w:szCs w:val="22"/>
        </w:rPr>
        <w:t xml:space="preserve"> to foster innovation</w:t>
      </w:r>
      <w:r w:rsidR="494ED78C" w:rsidRPr="00C07A70">
        <w:rPr>
          <w:rFonts w:ascii="Arial" w:hAnsi="Arial" w:cs="Arial"/>
          <w:sz w:val="22"/>
          <w:szCs w:val="22"/>
        </w:rPr>
        <w:t xml:space="preserve"> and</w:t>
      </w:r>
      <w:r w:rsidRPr="00C07A70">
        <w:rPr>
          <w:rFonts w:ascii="Arial" w:hAnsi="Arial" w:cs="Arial"/>
          <w:sz w:val="22"/>
          <w:szCs w:val="22"/>
        </w:rPr>
        <w:t xml:space="preserve"> scale up tested, locally-led solutions for greater development impact</w:t>
      </w:r>
      <w:r w:rsidR="00D73236" w:rsidRPr="00C07A70">
        <w:rPr>
          <w:rFonts w:ascii="Arial" w:hAnsi="Arial" w:cs="Arial"/>
          <w:sz w:val="22"/>
          <w:szCs w:val="22"/>
        </w:rPr>
        <w:t>.</w:t>
      </w:r>
    </w:p>
    <w:p w14:paraId="10B9ED59" w14:textId="77777777" w:rsidR="00C07A70" w:rsidRPr="00C07A70" w:rsidRDefault="00C07A70" w:rsidP="00126DBC">
      <w:pPr>
        <w:pStyle w:val="ListParagraph"/>
        <w:spacing w:before="120" w:after="120"/>
        <w:ind w:left="360"/>
        <w:contextualSpacing w:val="0"/>
        <w:jc w:val="both"/>
        <w:rPr>
          <w:rFonts w:ascii="Arial" w:hAnsi="Arial" w:cs="Arial"/>
          <w:sz w:val="22"/>
          <w:szCs w:val="22"/>
        </w:rPr>
      </w:pPr>
    </w:p>
    <w:p w14:paraId="40055DA5" w14:textId="2CB46D8C" w:rsidR="00621097" w:rsidRPr="00C07A70" w:rsidRDefault="00EE7504" w:rsidP="00C07A70">
      <w:pPr>
        <w:spacing w:before="120" w:after="120"/>
        <w:rPr>
          <w:rFonts w:ascii="Arial" w:hAnsi="Arial" w:cs="Arial"/>
          <w:b/>
          <w:bCs/>
          <w:color w:val="F49B00" w:themeColor="accent2" w:themeShade="BF"/>
          <w:sz w:val="22"/>
          <w:szCs w:val="22"/>
          <w:u w:val="single"/>
        </w:rPr>
      </w:pPr>
      <w:r w:rsidRPr="00C07A70">
        <w:rPr>
          <w:rFonts w:ascii="Arial" w:hAnsi="Arial" w:cs="Arial"/>
          <w:b/>
          <w:bCs/>
          <w:color w:val="F49B00" w:themeColor="accent2" w:themeShade="BF"/>
          <w:sz w:val="22"/>
          <w:szCs w:val="22"/>
          <w:u w:val="single"/>
        </w:rPr>
        <w:t xml:space="preserve">3. </w:t>
      </w:r>
      <w:r w:rsidR="00621097" w:rsidRPr="00C07A70">
        <w:rPr>
          <w:rFonts w:ascii="Arial" w:hAnsi="Arial" w:cs="Arial"/>
          <w:b/>
          <w:bCs/>
          <w:color w:val="F49B00" w:themeColor="accent2" w:themeShade="BF"/>
          <w:sz w:val="22"/>
          <w:szCs w:val="22"/>
          <w:u w:val="single"/>
        </w:rPr>
        <w:t xml:space="preserve">What </w:t>
      </w:r>
      <w:r w:rsidR="00046E13" w:rsidRPr="00C07A70">
        <w:rPr>
          <w:rFonts w:ascii="Arial" w:hAnsi="Arial" w:cs="Arial"/>
          <w:b/>
          <w:bCs/>
          <w:color w:val="F49B00" w:themeColor="accent2" w:themeShade="BF"/>
          <w:sz w:val="22"/>
          <w:szCs w:val="22"/>
          <w:u w:val="single"/>
        </w:rPr>
        <w:t>is</w:t>
      </w:r>
      <w:r w:rsidR="000066AA" w:rsidRPr="00C07A70">
        <w:rPr>
          <w:rFonts w:ascii="Arial" w:hAnsi="Arial" w:cs="Arial"/>
          <w:b/>
          <w:bCs/>
          <w:color w:val="F49B00" w:themeColor="accent2" w:themeShade="BF"/>
          <w:sz w:val="22"/>
          <w:szCs w:val="22"/>
          <w:u w:val="single"/>
        </w:rPr>
        <w:t xml:space="preserve"> </w:t>
      </w:r>
      <w:r w:rsidR="00621097" w:rsidRPr="00C07A70">
        <w:rPr>
          <w:rFonts w:ascii="Arial" w:hAnsi="Arial" w:cs="Arial"/>
          <w:b/>
          <w:bCs/>
          <w:color w:val="F49B00" w:themeColor="accent2" w:themeShade="BF"/>
          <w:sz w:val="22"/>
          <w:szCs w:val="22"/>
          <w:u w:val="single"/>
        </w:rPr>
        <w:t>the Global Partnership offer</w:t>
      </w:r>
      <w:r w:rsidR="00046E13" w:rsidRPr="00C07A70">
        <w:rPr>
          <w:rFonts w:ascii="Arial" w:hAnsi="Arial" w:cs="Arial"/>
          <w:b/>
          <w:bCs/>
          <w:color w:val="F49B00" w:themeColor="accent2" w:themeShade="BF"/>
          <w:sz w:val="22"/>
          <w:szCs w:val="22"/>
          <w:u w:val="single"/>
        </w:rPr>
        <w:t>ing</w:t>
      </w:r>
      <w:r w:rsidR="00C10D13" w:rsidRPr="00C07A70">
        <w:rPr>
          <w:rFonts w:ascii="Arial" w:hAnsi="Arial" w:cs="Arial"/>
          <w:b/>
          <w:bCs/>
          <w:color w:val="F49B00" w:themeColor="accent2" w:themeShade="BF"/>
          <w:sz w:val="22"/>
          <w:szCs w:val="22"/>
          <w:u w:val="single"/>
        </w:rPr>
        <w:t xml:space="preserve">? </w:t>
      </w:r>
    </w:p>
    <w:p w14:paraId="64F3241B" w14:textId="47BDD160" w:rsidR="00BB0570" w:rsidRPr="00C07A70" w:rsidRDefault="1BD66568" w:rsidP="00C07A70">
      <w:pPr>
        <w:spacing w:before="120" w:after="120"/>
        <w:jc w:val="both"/>
        <w:rPr>
          <w:rFonts w:ascii="Arial" w:hAnsi="Arial" w:cs="Arial"/>
          <w:sz w:val="22"/>
          <w:szCs w:val="22"/>
        </w:rPr>
      </w:pPr>
      <w:r w:rsidRPr="00C07A70">
        <w:rPr>
          <w:rFonts w:ascii="Arial" w:hAnsi="Arial" w:cs="Arial"/>
          <w:sz w:val="22"/>
          <w:szCs w:val="22"/>
        </w:rPr>
        <w:t xml:space="preserve">The </w:t>
      </w:r>
      <w:hyperlink r:id="rId16">
        <w:r w:rsidRPr="00C07A70">
          <w:rPr>
            <w:rStyle w:val="Hyperlink"/>
            <w:rFonts w:ascii="Arial" w:hAnsi="Arial" w:cs="Arial"/>
            <w:sz w:val="22"/>
            <w:szCs w:val="22"/>
          </w:rPr>
          <w:t>Geneva Summit Declaration</w:t>
        </w:r>
      </w:hyperlink>
      <w:r w:rsidRPr="00C07A70">
        <w:rPr>
          <w:rFonts w:ascii="Arial" w:hAnsi="Arial" w:cs="Arial"/>
          <w:sz w:val="22"/>
          <w:szCs w:val="22"/>
        </w:rPr>
        <w:t xml:space="preserve"> </w:t>
      </w:r>
      <w:r w:rsidR="16583A7B" w:rsidRPr="00C07A70">
        <w:rPr>
          <w:rFonts w:ascii="Arial" w:hAnsi="Arial" w:cs="Arial"/>
          <w:sz w:val="22"/>
          <w:szCs w:val="22"/>
        </w:rPr>
        <w:t>reaffirms</w:t>
      </w:r>
      <w:r w:rsidRPr="00C07A70">
        <w:rPr>
          <w:rFonts w:ascii="Arial" w:hAnsi="Arial" w:cs="Arial"/>
          <w:sz w:val="22"/>
          <w:szCs w:val="22"/>
        </w:rPr>
        <w:t xml:space="preserve"> that effective development co-operation is </w:t>
      </w:r>
      <w:r w:rsidR="00C967A0" w:rsidRPr="00C07A70">
        <w:rPr>
          <w:rFonts w:ascii="Arial" w:hAnsi="Arial" w:cs="Arial"/>
          <w:sz w:val="22"/>
          <w:szCs w:val="22"/>
        </w:rPr>
        <w:t xml:space="preserve">critical in addressing </w:t>
      </w:r>
      <w:r w:rsidR="0093145C" w:rsidRPr="00C07A70">
        <w:rPr>
          <w:rFonts w:ascii="Arial" w:hAnsi="Arial" w:cs="Arial"/>
          <w:sz w:val="22"/>
          <w:szCs w:val="22"/>
        </w:rPr>
        <w:t>crises, supporting sustainable recovery and putting the world on track</w:t>
      </w:r>
      <w:r w:rsidR="00C967A0" w:rsidRPr="00C07A70">
        <w:rPr>
          <w:rFonts w:ascii="Arial" w:hAnsi="Arial" w:cs="Arial"/>
          <w:sz w:val="22"/>
          <w:szCs w:val="22"/>
        </w:rPr>
        <w:t xml:space="preserve"> </w:t>
      </w:r>
      <w:r w:rsidRPr="00C07A70">
        <w:rPr>
          <w:rFonts w:ascii="Arial" w:hAnsi="Arial" w:cs="Arial"/>
          <w:sz w:val="22"/>
          <w:szCs w:val="22"/>
        </w:rPr>
        <w:t xml:space="preserve">to deliver on the 2030 Agenda for Sustainable Development. </w:t>
      </w:r>
      <w:r w:rsidR="000066AA" w:rsidRPr="00C07A70">
        <w:rPr>
          <w:rFonts w:ascii="Arial" w:hAnsi="Arial" w:cs="Arial"/>
          <w:sz w:val="22"/>
          <w:szCs w:val="22"/>
        </w:rPr>
        <w:t>The 2023-26 work programme builds on this</w:t>
      </w:r>
      <w:r w:rsidR="00D57EB5" w:rsidRPr="00C07A70">
        <w:rPr>
          <w:rFonts w:ascii="Arial" w:hAnsi="Arial" w:cs="Arial"/>
          <w:sz w:val="22"/>
          <w:szCs w:val="22"/>
        </w:rPr>
        <w:t xml:space="preserve"> commitment, and </w:t>
      </w:r>
      <w:r w:rsidR="000066AA" w:rsidRPr="00C07A70">
        <w:rPr>
          <w:rFonts w:ascii="Arial" w:hAnsi="Arial" w:cs="Arial"/>
          <w:sz w:val="22"/>
          <w:szCs w:val="22"/>
        </w:rPr>
        <w:t xml:space="preserve">the support and energy demonstrated at the highest political level in Geneva. </w:t>
      </w:r>
    </w:p>
    <w:p w14:paraId="75D80339" w14:textId="49887147" w:rsidR="009D347E" w:rsidRPr="00C07A70" w:rsidRDefault="009D347E" w:rsidP="00C07A70">
      <w:pPr>
        <w:pBdr>
          <w:top w:val="single" w:sz="4" w:space="1" w:color="auto"/>
          <w:left w:val="single" w:sz="4" w:space="0" w:color="auto"/>
          <w:bottom w:val="single" w:sz="4" w:space="1" w:color="auto"/>
          <w:right w:val="single" w:sz="4" w:space="4" w:color="auto"/>
        </w:pBdr>
        <w:spacing w:before="120" w:after="120"/>
        <w:jc w:val="both"/>
        <w:rPr>
          <w:rFonts w:ascii="Arial" w:hAnsi="Arial" w:cs="Arial"/>
          <w:b/>
          <w:bCs/>
          <w:sz w:val="22"/>
          <w:szCs w:val="22"/>
        </w:rPr>
      </w:pPr>
      <w:r w:rsidRPr="00C07A70">
        <w:rPr>
          <w:rFonts w:ascii="Arial" w:hAnsi="Arial" w:cs="Arial"/>
          <w:b/>
          <w:bCs/>
          <w:color w:val="343434"/>
          <w:sz w:val="22"/>
          <w:szCs w:val="22"/>
        </w:rPr>
        <w:t>Effective development co-operation which is country-led, results-oriented, transparent, and accountable</w:t>
      </w:r>
      <w:r w:rsidR="00FA2222" w:rsidRPr="00C07A70">
        <w:rPr>
          <w:rFonts w:ascii="Arial" w:hAnsi="Arial" w:cs="Arial"/>
          <w:b/>
          <w:bCs/>
          <w:color w:val="343434"/>
          <w:sz w:val="22"/>
          <w:szCs w:val="22"/>
        </w:rPr>
        <w:t xml:space="preserve"> </w:t>
      </w:r>
      <w:r w:rsidR="008B3670" w:rsidRPr="00C07A70">
        <w:rPr>
          <w:rFonts w:ascii="Arial" w:hAnsi="Arial" w:cs="Arial"/>
          <w:b/>
          <w:bCs/>
          <w:color w:val="343434"/>
          <w:sz w:val="22"/>
          <w:szCs w:val="22"/>
        </w:rPr>
        <w:t>is essential</w:t>
      </w:r>
      <w:r w:rsidRPr="00C07A70">
        <w:rPr>
          <w:rFonts w:ascii="Arial" w:hAnsi="Arial" w:cs="Arial"/>
          <w:b/>
          <w:bCs/>
          <w:color w:val="343434"/>
          <w:sz w:val="22"/>
          <w:szCs w:val="22"/>
        </w:rPr>
        <w:t xml:space="preserve"> to build trust for inclusive partnerships and improved development outcomes</w:t>
      </w:r>
      <w:r w:rsidR="00FA2222" w:rsidRPr="00C07A70">
        <w:rPr>
          <w:rFonts w:ascii="Arial" w:hAnsi="Arial" w:cs="Arial"/>
          <w:b/>
          <w:bCs/>
          <w:color w:val="343434"/>
          <w:sz w:val="22"/>
          <w:szCs w:val="22"/>
        </w:rPr>
        <w:t xml:space="preserve">. Governments, development partners, civil society and others must translate their commitments to action </w:t>
      </w:r>
      <w:r w:rsidR="008D2E3A" w:rsidRPr="00C07A70">
        <w:rPr>
          <w:rFonts w:ascii="Arial" w:hAnsi="Arial" w:cs="Arial"/>
          <w:b/>
          <w:bCs/>
          <w:color w:val="343434"/>
          <w:sz w:val="22"/>
          <w:szCs w:val="22"/>
        </w:rPr>
        <w:t>and tailor</w:t>
      </w:r>
      <w:r w:rsidR="00D054C0" w:rsidRPr="00C07A70">
        <w:rPr>
          <w:rFonts w:ascii="Arial" w:hAnsi="Arial" w:cs="Arial"/>
          <w:b/>
          <w:bCs/>
          <w:color w:val="343434"/>
          <w:sz w:val="22"/>
          <w:szCs w:val="22"/>
        </w:rPr>
        <w:t xml:space="preserve"> development solutions </w:t>
      </w:r>
      <w:r w:rsidR="008B3670" w:rsidRPr="00C07A70">
        <w:rPr>
          <w:rFonts w:ascii="Arial" w:hAnsi="Arial" w:cs="Arial"/>
          <w:b/>
          <w:bCs/>
          <w:color w:val="343434"/>
          <w:sz w:val="22"/>
          <w:szCs w:val="22"/>
        </w:rPr>
        <w:t xml:space="preserve">to the challenges faced </w:t>
      </w:r>
      <w:r w:rsidR="008D2E3A" w:rsidRPr="00C07A70">
        <w:rPr>
          <w:rFonts w:ascii="Arial" w:hAnsi="Arial" w:cs="Arial"/>
          <w:b/>
          <w:bCs/>
          <w:color w:val="343434"/>
          <w:sz w:val="22"/>
          <w:szCs w:val="22"/>
        </w:rPr>
        <w:t xml:space="preserve">in </w:t>
      </w:r>
      <w:r w:rsidR="008B3670" w:rsidRPr="00C07A70">
        <w:rPr>
          <w:rFonts w:ascii="Arial" w:hAnsi="Arial" w:cs="Arial"/>
          <w:b/>
          <w:bCs/>
          <w:color w:val="343434"/>
          <w:sz w:val="22"/>
          <w:szCs w:val="22"/>
        </w:rPr>
        <w:t xml:space="preserve">different </w:t>
      </w:r>
      <w:r w:rsidR="008D2E3A" w:rsidRPr="00C07A70">
        <w:rPr>
          <w:rFonts w:ascii="Arial" w:hAnsi="Arial" w:cs="Arial"/>
          <w:b/>
          <w:bCs/>
          <w:color w:val="343434"/>
          <w:sz w:val="22"/>
          <w:szCs w:val="22"/>
        </w:rPr>
        <w:t>and new contexts</w:t>
      </w:r>
      <w:r w:rsidR="008B3670" w:rsidRPr="00C07A70">
        <w:rPr>
          <w:rFonts w:ascii="Arial" w:hAnsi="Arial" w:cs="Arial"/>
          <w:b/>
          <w:bCs/>
          <w:color w:val="343434"/>
          <w:sz w:val="22"/>
          <w:szCs w:val="22"/>
        </w:rPr>
        <w:t xml:space="preserve">. </w:t>
      </w:r>
      <w:r w:rsidR="00680283" w:rsidRPr="00C07A70">
        <w:rPr>
          <w:rFonts w:ascii="Arial" w:hAnsi="Arial" w:cs="Arial"/>
          <w:b/>
          <w:bCs/>
          <w:color w:val="343434"/>
          <w:sz w:val="22"/>
          <w:szCs w:val="22"/>
        </w:rPr>
        <w:t xml:space="preserve">Better policies, practices and partnerships are a key driver to deliver the 2030 Agenda for Sustainable Development.  </w:t>
      </w:r>
    </w:p>
    <w:p w14:paraId="736E0FF6" w14:textId="2C1516E1" w:rsidR="00FB32B2" w:rsidRPr="00C07A70" w:rsidRDefault="00FB32B2" w:rsidP="00C07A70">
      <w:pPr>
        <w:spacing w:before="120" w:after="120"/>
        <w:jc w:val="both"/>
        <w:rPr>
          <w:rFonts w:ascii="Arial" w:hAnsi="Arial" w:cs="Arial"/>
          <w:b/>
          <w:bCs/>
          <w:sz w:val="22"/>
          <w:szCs w:val="22"/>
        </w:rPr>
      </w:pPr>
    </w:p>
    <w:p w14:paraId="7E16DFA1" w14:textId="6100EF0D" w:rsidR="0062727B" w:rsidRPr="00C07A70" w:rsidRDefault="0062727B" w:rsidP="00C07A70">
      <w:pPr>
        <w:spacing w:before="120" w:after="120"/>
        <w:rPr>
          <w:rFonts w:ascii="Arial" w:hAnsi="Arial" w:cs="Arial"/>
          <w:b/>
          <w:bCs/>
          <w:color w:val="F49B00" w:themeColor="accent2" w:themeShade="BF"/>
          <w:sz w:val="22"/>
          <w:szCs w:val="22"/>
          <w:u w:val="single"/>
        </w:rPr>
      </w:pPr>
      <w:r w:rsidRPr="00C07A70">
        <w:rPr>
          <w:rFonts w:ascii="Arial" w:hAnsi="Arial" w:cs="Arial"/>
          <w:b/>
          <w:bCs/>
          <w:color w:val="F49B00" w:themeColor="accent2" w:themeShade="BF"/>
          <w:sz w:val="22"/>
          <w:szCs w:val="22"/>
          <w:u w:val="single"/>
        </w:rPr>
        <w:t>4.</w:t>
      </w:r>
      <w:r w:rsidR="00D90523" w:rsidRPr="00C07A70">
        <w:rPr>
          <w:rFonts w:ascii="Arial" w:hAnsi="Arial" w:cs="Arial"/>
          <w:b/>
          <w:bCs/>
          <w:color w:val="F49B00" w:themeColor="accent2" w:themeShade="BF"/>
          <w:sz w:val="22"/>
          <w:szCs w:val="22"/>
          <w:u w:val="single"/>
        </w:rPr>
        <w:t xml:space="preserve"> </w:t>
      </w:r>
      <w:r w:rsidRPr="00C07A70">
        <w:rPr>
          <w:rFonts w:ascii="Arial" w:hAnsi="Arial" w:cs="Arial"/>
          <w:b/>
          <w:bCs/>
          <w:color w:val="F49B00" w:themeColor="accent2" w:themeShade="BF"/>
          <w:sz w:val="22"/>
          <w:szCs w:val="22"/>
          <w:u w:val="single"/>
        </w:rPr>
        <w:t xml:space="preserve">How </w:t>
      </w:r>
      <w:r w:rsidR="00C24633" w:rsidRPr="00C07A70">
        <w:rPr>
          <w:rFonts w:ascii="Arial" w:hAnsi="Arial" w:cs="Arial"/>
          <w:b/>
          <w:bCs/>
          <w:color w:val="F49B00" w:themeColor="accent2" w:themeShade="BF"/>
          <w:sz w:val="22"/>
          <w:szCs w:val="22"/>
          <w:u w:val="single"/>
        </w:rPr>
        <w:t>w</w:t>
      </w:r>
      <w:r w:rsidRPr="00C07A70">
        <w:rPr>
          <w:rFonts w:ascii="Arial" w:hAnsi="Arial" w:cs="Arial"/>
          <w:b/>
          <w:bCs/>
          <w:color w:val="F49B00" w:themeColor="accent2" w:themeShade="BF"/>
          <w:sz w:val="22"/>
          <w:szCs w:val="22"/>
          <w:u w:val="single"/>
        </w:rPr>
        <w:t xml:space="preserve">ill the Global Partnership </w:t>
      </w:r>
      <w:r w:rsidR="005C6245" w:rsidRPr="00C07A70">
        <w:rPr>
          <w:rFonts w:ascii="Arial" w:hAnsi="Arial" w:cs="Arial"/>
          <w:b/>
          <w:bCs/>
          <w:color w:val="F49B00" w:themeColor="accent2" w:themeShade="BF"/>
          <w:sz w:val="22"/>
          <w:szCs w:val="22"/>
          <w:u w:val="single"/>
        </w:rPr>
        <w:t>operate</w:t>
      </w:r>
      <w:r w:rsidRPr="00C07A70">
        <w:rPr>
          <w:rFonts w:ascii="Arial" w:hAnsi="Arial" w:cs="Arial"/>
          <w:b/>
          <w:bCs/>
          <w:color w:val="F49B00" w:themeColor="accent2" w:themeShade="BF"/>
          <w:sz w:val="22"/>
          <w:szCs w:val="22"/>
          <w:u w:val="single"/>
        </w:rPr>
        <w:t xml:space="preserve">? </w:t>
      </w:r>
    </w:p>
    <w:p w14:paraId="59CBE502" w14:textId="7E1D693F" w:rsidR="00EE7504" w:rsidRPr="00AE73E1" w:rsidRDefault="00FB17B4" w:rsidP="00C07A70">
      <w:pPr>
        <w:spacing w:before="120" w:after="120"/>
        <w:jc w:val="both"/>
        <w:rPr>
          <w:rFonts w:ascii="Arial" w:hAnsi="Arial" w:cs="Arial"/>
          <w:b/>
        </w:rPr>
      </w:pPr>
      <w:r w:rsidRPr="00C07A70">
        <w:rPr>
          <w:rFonts w:ascii="Arial" w:hAnsi="Arial" w:cs="Arial"/>
          <w:b/>
          <w:bCs/>
          <w:sz w:val="22"/>
          <w:szCs w:val="22"/>
        </w:rPr>
        <w:t xml:space="preserve">The GPEDC Steering Committee drives the work programme implementation by all its constituencies. </w:t>
      </w:r>
      <w:r w:rsidR="00273A36" w:rsidRPr="00C07A70">
        <w:rPr>
          <w:rFonts w:ascii="Arial" w:hAnsi="Arial" w:cs="Arial"/>
          <w:sz w:val="22"/>
          <w:szCs w:val="22"/>
        </w:rPr>
        <w:t xml:space="preserve">Each Co-Chair and Steering Committee member </w:t>
      </w:r>
      <w:r w:rsidR="005A1082" w:rsidRPr="00C07A70">
        <w:rPr>
          <w:rFonts w:ascii="Arial" w:hAnsi="Arial" w:cs="Arial"/>
          <w:sz w:val="22"/>
          <w:szCs w:val="22"/>
        </w:rPr>
        <w:t xml:space="preserve">will </w:t>
      </w:r>
      <w:r w:rsidR="0022120F" w:rsidRPr="00C07A70">
        <w:rPr>
          <w:rFonts w:ascii="Arial" w:hAnsi="Arial" w:cs="Arial"/>
          <w:sz w:val="22"/>
          <w:szCs w:val="22"/>
        </w:rPr>
        <w:t xml:space="preserve">mobilise their </w:t>
      </w:r>
      <w:r w:rsidR="00273A36" w:rsidRPr="00C07A70">
        <w:rPr>
          <w:rFonts w:ascii="Arial" w:hAnsi="Arial" w:cs="Arial"/>
          <w:sz w:val="22"/>
          <w:szCs w:val="22"/>
        </w:rPr>
        <w:t>constituencies and peers, relevant bodies and partners</w:t>
      </w:r>
      <w:r w:rsidR="00273A36" w:rsidRPr="00C07A70">
        <w:rPr>
          <w:rStyle w:val="FootnoteReference"/>
          <w:rFonts w:ascii="Arial" w:hAnsi="Arial" w:cs="Arial"/>
          <w:sz w:val="22"/>
          <w:szCs w:val="22"/>
        </w:rPr>
        <w:footnoteReference w:id="2"/>
      </w:r>
      <w:r w:rsidR="001B6E42" w:rsidRPr="00C07A70">
        <w:rPr>
          <w:rFonts w:ascii="Arial" w:hAnsi="Arial" w:cs="Arial"/>
          <w:sz w:val="22"/>
          <w:szCs w:val="22"/>
        </w:rPr>
        <w:t xml:space="preserve"> </w:t>
      </w:r>
      <w:r w:rsidR="005A1082" w:rsidRPr="00C07A70">
        <w:rPr>
          <w:rFonts w:ascii="Arial" w:hAnsi="Arial" w:cs="Arial"/>
          <w:sz w:val="22"/>
          <w:szCs w:val="22"/>
        </w:rPr>
        <w:t>in</w:t>
      </w:r>
      <w:r w:rsidR="001B6E42" w:rsidRPr="00C07A70">
        <w:rPr>
          <w:rFonts w:ascii="Arial" w:hAnsi="Arial" w:cs="Arial"/>
          <w:sz w:val="22"/>
          <w:szCs w:val="22"/>
        </w:rPr>
        <w:t xml:space="preserve"> support </w:t>
      </w:r>
      <w:r w:rsidR="005A1082" w:rsidRPr="00C07A70">
        <w:rPr>
          <w:rFonts w:ascii="Arial" w:hAnsi="Arial" w:cs="Arial"/>
          <w:sz w:val="22"/>
          <w:szCs w:val="22"/>
        </w:rPr>
        <w:t xml:space="preserve">of </w:t>
      </w:r>
      <w:r w:rsidR="009B1580" w:rsidRPr="00C07A70">
        <w:rPr>
          <w:rFonts w:ascii="Arial" w:hAnsi="Arial" w:cs="Arial"/>
          <w:sz w:val="22"/>
          <w:szCs w:val="22"/>
        </w:rPr>
        <w:t xml:space="preserve">driving </w:t>
      </w:r>
      <w:r w:rsidR="0022120F" w:rsidRPr="00C07A70">
        <w:rPr>
          <w:rFonts w:ascii="Arial" w:hAnsi="Arial" w:cs="Arial"/>
          <w:sz w:val="22"/>
          <w:szCs w:val="22"/>
        </w:rPr>
        <w:t>all core</w:t>
      </w:r>
      <w:r w:rsidR="00194229" w:rsidRPr="00C07A70">
        <w:rPr>
          <w:rFonts w:ascii="Arial" w:hAnsi="Arial" w:cs="Arial"/>
          <w:sz w:val="22"/>
          <w:szCs w:val="22"/>
        </w:rPr>
        <w:t xml:space="preserve"> outcomes and </w:t>
      </w:r>
      <w:r w:rsidR="0022120F" w:rsidRPr="00C07A70">
        <w:rPr>
          <w:rFonts w:ascii="Arial" w:hAnsi="Arial" w:cs="Arial"/>
          <w:sz w:val="22"/>
          <w:szCs w:val="22"/>
        </w:rPr>
        <w:t>activit</w:t>
      </w:r>
      <w:r w:rsidR="00B5158D" w:rsidRPr="00C07A70">
        <w:rPr>
          <w:rFonts w:ascii="Arial" w:hAnsi="Arial" w:cs="Arial"/>
          <w:sz w:val="22"/>
          <w:szCs w:val="22"/>
        </w:rPr>
        <w:t>i</w:t>
      </w:r>
      <w:r w:rsidR="0022120F" w:rsidRPr="00C07A70">
        <w:rPr>
          <w:rFonts w:ascii="Arial" w:hAnsi="Arial" w:cs="Arial"/>
          <w:sz w:val="22"/>
          <w:szCs w:val="22"/>
        </w:rPr>
        <w:t>e</w:t>
      </w:r>
      <w:r w:rsidR="00194229" w:rsidRPr="00C07A70">
        <w:rPr>
          <w:rFonts w:ascii="Arial" w:hAnsi="Arial" w:cs="Arial"/>
          <w:sz w:val="22"/>
          <w:szCs w:val="22"/>
        </w:rPr>
        <w:t>s</w:t>
      </w:r>
      <w:r w:rsidR="005A1082" w:rsidRPr="00C07A70">
        <w:rPr>
          <w:rFonts w:ascii="Arial" w:hAnsi="Arial" w:cs="Arial"/>
          <w:sz w:val="22"/>
          <w:szCs w:val="22"/>
        </w:rPr>
        <w:t xml:space="preserve"> of the work programme</w:t>
      </w:r>
      <w:r w:rsidR="00194229" w:rsidRPr="00C07A70">
        <w:rPr>
          <w:rFonts w:ascii="Arial" w:hAnsi="Arial" w:cs="Arial"/>
          <w:sz w:val="22"/>
          <w:szCs w:val="22"/>
        </w:rPr>
        <w:t>.</w:t>
      </w:r>
      <w:r w:rsidR="0022120F" w:rsidRPr="00C07A70">
        <w:rPr>
          <w:rFonts w:ascii="Arial" w:hAnsi="Arial" w:cs="Arial"/>
          <w:sz w:val="22"/>
          <w:szCs w:val="22"/>
        </w:rPr>
        <w:t xml:space="preserve"> </w:t>
      </w:r>
      <w:r w:rsidR="5EA89325" w:rsidRPr="00C07A70">
        <w:rPr>
          <w:rFonts w:ascii="Arial" w:hAnsi="Arial" w:cs="Arial"/>
          <w:sz w:val="22"/>
          <w:szCs w:val="22"/>
        </w:rPr>
        <w:t xml:space="preserve">A priority is to </w:t>
      </w:r>
      <w:r w:rsidR="5EA89325" w:rsidRPr="00C07A70">
        <w:rPr>
          <w:rFonts w:ascii="Arial" w:hAnsi="Arial" w:cs="Arial"/>
          <w:b/>
          <w:bCs/>
          <w:sz w:val="22"/>
          <w:szCs w:val="22"/>
        </w:rPr>
        <w:t>strengthen voices of</w:t>
      </w:r>
      <w:r w:rsidR="5EA89325" w:rsidRPr="00C07A70">
        <w:rPr>
          <w:rFonts w:ascii="Arial" w:hAnsi="Arial" w:cs="Arial"/>
          <w:sz w:val="22"/>
          <w:szCs w:val="22"/>
        </w:rPr>
        <w:t xml:space="preserve"> </w:t>
      </w:r>
      <w:r w:rsidR="5EA89325" w:rsidRPr="00C07A70">
        <w:rPr>
          <w:rFonts w:ascii="Arial" w:hAnsi="Arial" w:cs="Arial"/>
          <w:b/>
          <w:bCs/>
          <w:sz w:val="22"/>
          <w:szCs w:val="22"/>
        </w:rPr>
        <w:t>partner country governments</w:t>
      </w:r>
      <w:r w:rsidR="5EA89325" w:rsidRPr="00C07A70">
        <w:rPr>
          <w:rFonts w:ascii="Arial" w:hAnsi="Arial" w:cs="Arial"/>
          <w:sz w:val="22"/>
          <w:szCs w:val="22"/>
        </w:rPr>
        <w:t xml:space="preserve"> and supporting them in leading the new monitoring and related </w:t>
      </w:r>
      <w:r w:rsidR="3D1DC1AB" w:rsidRPr="00C07A70">
        <w:rPr>
          <w:rFonts w:ascii="Arial" w:hAnsi="Arial" w:cs="Arial"/>
          <w:sz w:val="22"/>
          <w:szCs w:val="22"/>
        </w:rPr>
        <w:t>inclusive dialogues</w:t>
      </w:r>
      <w:r w:rsidR="5EA89325" w:rsidRPr="00C07A70">
        <w:rPr>
          <w:rFonts w:ascii="Arial" w:hAnsi="Arial" w:cs="Arial"/>
          <w:sz w:val="22"/>
          <w:szCs w:val="22"/>
        </w:rPr>
        <w:t xml:space="preserve"> and </w:t>
      </w:r>
      <w:r w:rsidR="3764A13E" w:rsidRPr="00C07A70">
        <w:rPr>
          <w:rFonts w:ascii="Arial" w:hAnsi="Arial" w:cs="Arial"/>
          <w:sz w:val="22"/>
          <w:szCs w:val="22"/>
        </w:rPr>
        <w:t>identification</w:t>
      </w:r>
      <w:r w:rsidR="76E337E0" w:rsidRPr="00C07A70">
        <w:rPr>
          <w:rFonts w:ascii="Arial" w:hAnsi="Arial" w:cs="Arial"/>
          <w:sz w:val="22"/>
          <w:szCs w:val="22"/>
        </w:rPr>
        <w:t xml:space="preserve"> of </w:t>
      </w:r>
      <w:r w:rsidR="1BF7C2D7" w:rsidRPr="00C07A70">
        <w:rPr>
          <w:rFonts w:ascii="Arial" w:hAnsi="Arial" w:cs="Arial"/>
          <w:sz w:val="22"/>
          <w:szCs w:val="22"/>
        </w:rPr>
        <w:t>follow</w:t>
      </w:r>
      <w:r w:rsidR="00887E22" w:rsidRPr="00C07A70">
        <w:rPr>
          <w:rFonts w:ascii="Arial" w:hAnsi="Arial" w:cs="Arial"/>
          <w:sz w:val="22"/>
          <w:szCs w:val="22"/>
        </w:rPr>
        <w:t>-</w:t>
      </w:r>
      <w:r w:rsidR="26C784EE" w:rsidRPr="00C07A70">
        <w:rPr>
          <w:rFonts w:ascii="Arial" w:hAnsi="Arial" w:cs="Arial"/>
          <w:sz w:val="22"/>
          <w:szCs w:val="22"/>
        </w:rPr>
        <w:t>up</w:t>
      </w:r>
      <w:r w:rsidR="3764A13E" w:rsidRPr="00C07A70">
        <w:rPr>
          <w:rFonts w:ascii="Arial" w:hAnsi="Arial" w:cs="Arial"/>
          <w:sz w:val="22"/>
          <w:szCs w:val="22"/>
        </w:rPr>
        <w:t xml:space="preserve"> </w:t>
      </w:r>
      <w:r w:rsidR="5EA89325" w:rsidRPr="00C07A70">
        <w:rPr>
          <w:rFonts w:ascii="Arial" w:hAnsi="Arial" w:cs="Arial"/>
          <w:sz w:val="22"/>
          <w:szCs w:val="22"/>
        </w:rPr>
        <w:t>action</w:t>
      </w:r>
      <w:r w:rsidR="00887E22" w:rsidRPr="00C07A70">
        <w:rPr>
          <w:rFonts w:ascii="Arial" w:hAnsi="Arial" w:cs="Arial"/>
          <w:sz w:val="22"/>
          <w:szCs w:val="22"/>
        </w:rPr>
        <w:t xml:space="preserve"> </w:t>
      </w:r>
      <w:r w:rsidR="5EA89325" w:rsidRPr="00C07A70">
        <w:rPr>
          <w:rFonts w:ascii="Arial" w:hAnsi="Arial" w:cs="Arial"/>
          <w:sz w:val="22"/>
          <w:szCs w:val="22"/>
        </w:rPr>
        <w:t xml:space="preserve">at </w:t>
      </w:r>
      <w:r w:rsidR="00887E22" w:rsidRPr="00C07A70">
        <w:rPr>
          <w:rFonts w:ascii="Arial" w:hAnsi="Arial" w:cs="Arial"/>
          <w:sz w:val="22"/>
          <w:szCs w:val="22"/>
        </w:rPr>
        <w:t xml:space="preserve">the </w:t>
      </w:r>
      <w:r w:rsidR="5EA89325" w:rsidRPr="00C07A70">
        <w:rPr>
          <w:rFonts w:ascii="Arial" w:hAnsi="Arial" w:cs="Arial"/>
          <w:sz w:val="22"/>
          <w:szCs w:val="22"/>
        </w:rPr>
        <w:t xml:space="preserve">country level. </w:t>
      </w:r>
      <w:r w:rsidR="006E3D81" w:rsidRPr="00C07A70">
        <w:rPr>
          <w:rFonts w:ascii="Arial" w:hAnsi="Arial" w:cs="Arial"/>
          <w:sz w:val="22"/>
          <w:szCs w:val="22"/>
        </w:rPr>
        <w:t xml:space="preserve">The OECD-UNDP Joint Support Team </w:t>
      </w:r>
      <w:r w:rsidR="00DA0FBE" w:rsidRPr="00C07A70">
        <w:rPr>
          <w:rFonts w:ascii="Arial" w:hAnsi="Arial" w:cs="Arial"/>
          <w:sz w:val="22"/>
          <w:szCs w:val="22"/>
        </w:rPr>
        <w:t xml:space="preserve">supports the monitoring, secretariat and </w:t>
      </w:r>
      <w:r w:rsidR="005A1082" w:rsidRPr="00C07A70">
        <w:rPr>
          <w:rFonts w:ascii="Arial" w:hAnsi="Arial" w:cs="Arial"/>
          <w:sz w:val="22"/>
          <w:szCs w:val="22"/>
        </w:rPr>
        <w:t>advisory functions</w:t>
      </w:r>
      <w:r w:rsidR="00DA0FBE" w:rsidRPr="00C07A70">
        <w:rPr>
          <w:rFonts w:ascii="Arial" w:hAnsi="Arial" w:cs="Arial"/>
          <w:sz w:val="22"/>
          <w:szCs w:val="22"/>
        </w:rPr>
        <w:t>, advocacy and communication, subject to adequate resources.</w:t>
      </w:r>
      <w:r w:rsidR="00DA0FBE" w:rsidRPr="00AE73E1">
        <w:rPr>
          <w:rFonts w:ascii="Arial" w:hAnsi="Arial" w:cs="Arial"/>
        </w:rPr>
        <w:t xml:space="preserve"> </w:t>
      </w:r>
      <w:r w:rsidR="00C077D6" w:rsidRPr="00AE73E1">
        <w:rPr>
          <w:rFonts w:ascii="Arial" w:hAnsi="Arial" w:cs="Arial"/>
          <w:b/>
        </w:rPr>
        <w:br w:type="page"/>
      </w:r>
    </w:p>
    <w:p w14:paraId="2350EA8F" w14:textId="1ECA8137" w:rsidR="00671632" w:rsidRPr="00AE73E1" w:rsidRDefault="00EE7504" w:rsidP="00EE7504">
      <w:pPr>
        <w:shd w:val="clear" w:color="auto" w:fill="FFBD47" w:themeFill="accent2"/>
        <w:jc w:val="both"/>
        <w:rPr>
          <w:rFonts w:ascii="Arial" w:hAnsi="Arial" w:cs="Arial"/>
          <w:b/>
          <w:bCs/>
          <w:lang w:val="en-US"/>
        </w:rPr>
      </w:pPr>
      <w:r w:rsidRPr="00AE73E1">
        <w:rPr>
          <w:rFonts w:ascii="Arial" w:hAnsi="Arial" w:cs="Arial"/>
          <w:b/>
        </w:rPr>
        <w:lastRenderedPageBreak/>
        <w:t xml:space="preserve">PART </w:t>
      </w:r>
      <w:commentRangeStart w:id="0"/>
      <w:commentRangeEnd w:id="0"/>
      <w:r w:rsidRPr="00AE73E1">
        <w:rPr>
          <w:rFonts w:ascii="Arial" w:hAnsi="Arial" w:cs="Arial"/>
          <w:b/>
        </w:rPr>
        <w:t xml:space="preserve">II. CORE OUTPUTS AND ACTIVITIES FOR 2023-26 </w:t>
      </w:r>
    </w:p>
    <w:p w14:paraId="5CCC1E27" w14:textId="77777777" w:rsidR="00C07A70" w:rsidRPr="00AE73E1" w:rsidRDefault="00C07A70" w:rsidP="00C07A70">
      <w:pPr>
        <w:spacing w:before="60" w:after="60"/>
        <w:jc w:val="both"/>
        <w:rPr>
          <w:rFonts w:ascii="Arial" w:hAnsi="Arial" w:cs="Arial"/>
          <w:b/>
          <w:bCs/>
        </w:rPr>
      </w:pPr>
      <w:r w:rsidRPr="00AE73E1">
        <w:rPr>
          <w:rFonts w:ascii="Arial" w:hAnsi="Arial" w:cs="Arial"/>
        </w:rPr>
        <w:t xml:space="preserve">The 2023-26 GPEDC Work Programme is centred </w:t>
      </w:r>
      <w:r w:rsidRPr="00AE73E1">
        <w:rPr>
          <w:rFonts w:ascii="Arial" w:hAnsi="Arial" w:cs="Arial"/>
          <w:b/>
        </w:rPr>
        <w:t>on three core outputs and related activities</w:t>
      </w:r>
      <w:r w:rsidRPr="00AE73E1">
        <w:rPr>
          <w:rFonts w:ascii="Arial" w:hAnsi="Arial" w:cs="Arial"/>
        </w:rPr>
        <w:t xml:space="preserve"> to strengthen the effectiveness of development co-operation to achieve progress towards the SDGs:</w:t>
      </w:r>
      <w:r w:rsidRPr="00AE73E1">
        <w:rPr>
          <w:rFonts w:ascii="Arial" w:hAnsi="Arial" w:cs="Arial"/>
          <w:b/>
          <w:bCs/>
        </w:rPr>
        <w:t xml:space="preserve"> </w:t>
      </w:r>
    </w:p>
    <w:p w14:paraId="1DADA652" w14:textId="77777777" w:rsidR="00C07A70" w:rsidRPr="00AE73E1" w:rsidRDefault="00C07A70" w:rsidP="00C07A70">
      <w:pPr>
        <w:pStyle w:val="ListParagraph"/>
        <w:numPr>
          <w:ilvl w:val="0"/>
          <w:numId w:val="73"/>
        </w:numPr>
        <w:jc w:val="both"/>
        <w:rPr>
          <w:rFonts w:ascii="Arial" w:hAnsi="Arial" w:cs="Arial"/>
          <w:lang w:val="en-US"/>
        </w:rPr>
      </w:pPr>
      <w:r w:rsidRPr="00AE73E1">
        <w:rPr>
          <w:rFonts w:ascii="Arial" w:hAnsi="Arial" w:cs="Arial"/>
          <w:b/>
          <w:bCs/>
          <w:lang w:val="en-US"/>
        </w:rPr>
        <w:t>Generating</w:t>
      </w:r>
      <w:r w:rsidRPr="00AE73E1">
        <w:rPr>
          <w:rFonts w:ascii="Arial" w:hAnsi="Arial" w:cs="Arial"/>
          <w:b/>
          <w:bCs/>
          <w:color w:val="F49B00" w:themeColor="accent2" w:themeShade="BF"/>
          <w:lang w:val="en-US"/>
        </w:rPr>
        <w:t xml:space="preserve"> EVIDENCE</w:t>
      </w:r>
      <w:r w:rsidRPr="00AE73E1">
        <w:rPr>
          <w:rFonts w:ascii="Arial" w:hAnsi="Arial" w:cs="Arial"/>
          <w:lang w:val="en-US"/>
        </w:rPr>
        <w:t xml:space="preserve">, through the new monitoring </w:t>
      </w:r>
    </w:p>
    <w:p w14:paraId="29D25DB3" w14:textId="77777777" w:rsidR="00C07A70" w:rsidRPr="00AE73E1" w:rsidRDefault="00C07A70" w:rsidP="00C07A70">
      <w:pPr>
        <w:pStyle w:val="ListParagraph"/>
        <w:numPr>
          <w:ilvl w:val="0"/>
          <w:numId w:val="73"/>
        </w:numPr>
        <w:jc w:val="both"/>
        <w:rPr>
          <w:rFonts w:ascii="Arial" w:hAnsi="Arial" w:cs="Arial"/>
          <w:lang w:val="en-US"/>
        </w:rPr>
      </w:pPr>
      <w:r w:rsidRPr="00AE73E1">
        <w:rPr>
          <w:rFonts w:ascii="Arial" w:hAnsi="Arial" w:cs="Arial"/>
          <w:b/>
          <w:bCs/>
          <w:lang w:val="en-US"/>
        </w:rPr>
        <w:t xml:space="preserve">Driving </w:t>
      </w:r>
      <w:r w:rsidRPr="00AE73E1">
        <w:rPr>
          <w:rFonts w:ascii="Arial" w:hAnsi="Arial" w:cs="Arial"/>
          <w:b/>
          <w:bCs/>
          <w:color w:val="F49B00" w:themeColor="accent2" w:themeShade="BF"/>
          <w:lang w:val="en-US"/>
        </w:rPr>
        <w:t>INFORMED POLICY DIALOGUE &amp; ACTION</w:t>
      </w:r>
      <w:r w:rsidRPr="00AE73E1">
        <w:rPr>
          <w:rFonts w:ascii="Arial" w:hAnsi="Arial" w:cs="Arial"/>
          <w:lang w:val="en-US"/>
        </w:rPr>
        <w:t xml:space="preserve">, through country dialogues and strategic partnerships </w:t>
      </w:r>
    </w:p>
    <w:p w14:paraId="06616191" w14:textId="77777777" w:rsidR="00C07A70" w:rsidRPr="00AE73E1" w:rsidRDefault="00C07A70" w:rsidP="00C07A70">
      <w:pPr>
        <w:pStyle w:val="ListParagraph"/>
        <w:numPr>
          <w:ilvl w:val="0"/>
          <w:numId w:val="73"/>
        </w:numPr>
        <w:jc w:val="both"/>
        <w:rPr>
          <w:rFonts w:ascii="Arial" w:hAnsi="Arial" w:cs="Arial"/>
          <w:lang w:val="en-US"/>
        </w:rPr>
      </w:pPr>
      <w:r w:rsidRPr="00AE73E1">
        <w:rPr>
          <w:rFonts w:ascii="Arial" w:hAnsi="Arial" w:cs="Arial"/>
          <w:b/>
          <w:bCs/>
          <w:lang w:val="en-US"/>
        </w:rPr>
        <w:t xml:space="preserve">Fostering </w:t>
      </w:r>
      <w:r w:rsidRPr="00AE73E1">
        <w:rPr>
          <w:rFonts w:ascii="Arial" w:hAnsi="Arial" w:cs="Arial"/>
          <w:b/>
          <w:bCs/>
          <w:color w:val="F49B00" w:themeColor="accent2" w:themeShade="BF"/>
          <w:lang w:val="en-US"/>
        </w:rPr>
        <w:t>POLITICAL AWARENESS &amp; UPTAKE</w:t>
      </w:r>
      <w:r w:rsidRPr="00AE73E1">
        <w:rPr>
          <w:rFonts w:ascii="Arial" w:hAnsi="Arial" w:cs="Arial"/>
          <w:lang w:val="en-US"/>
        </w:rPr>
        <w:t xml:space="preserve">, through targeted advocacy and outreach </w:t>
      </w:r>
    </w:p>
    <w:p w14:paraId="60E89A5E" w14:textId="77777777" w:rsidR="00C07A70" w:rsidRPr="00AE73E1" w:rsidRDefault="00C07A70" w:rsidP="00C07A70">
      <w:pPr>
        <w:jc w:val="both"/>
        <w:rPr>
          <w:rFonts w:ascii="Arial" w:hAnsi="Arial" w:cs="Arial"/>
          <w:lang w:val="en-US"/>
        </w:rPr>
      </w:pPr>
      <w:r w:rsidRPr="00AE73E1">
        <w:rPr>
          <w:rFonts w:ascii="Arial" w:hAnsi="Arial" w:cs="Arial"/>
          <w:lang w:val="en-US"/>
        </w:rPr>
        <w:t xml:space="preserve">Alongside these core outputs and activities </w:t>
      </w:r>
      <w:r w:rsidRPr="00AE73E1">
        <w:rPr>
          <w:rFonts w:ascii="Arial" w:hAnsi="Arial" w:cs="Arial"/>
        </w:rPr>
        <w:t xml:space="preserve">members lead thematic learning initiatives on a limited set of shared priorities to enhance development outcomes and results. The core outputs and activities are also supported by advocacy and outreach in the context of a series of select global events. </w:t>
      </w:r>
    </w:p>
    <w:p w14:paraId="1880E463" w14:textId="5C9495D9" w:rsidR="007E7530" w:rsidRPr="00AE73E1" w:rsidRDefault="007E7530" w:rsidP="00EE7504">
      <w:pPr>
        <w:spacing w:before="60" w:after="60"/>
        <w:jc w:val="center"/>
        <w:rPr>
          <w:rFonts w:ascii="Arial" w:hAnsi="Arial" w:cs="Arial"/>
          <w:lang w:val="en-US"/>
        </w:rPr>
      </w:pPr>
    </w:p>
    <w:p w14:paraId="0F0FD0DB" w14:textId="00AE0B67" w:rsidR="006919C9" w:rsidRPr="00AE73E1" w:rsidRDefault="00C07A70" w:rsidP="00234999">
      <w:pPr>
        <w:spacing w:before="60" w:after="60"/>
        <w:jc w:val="both"/>
        <w:rPr>
          <w:rFonts w:ascii="Arial" w:hAnsi="Arial" w:cs="Arial"/>
          <w:lang w:val="en-US"/>
        </w:rPr>
      </w:pPr>
      <w:r w:rsidRPr="00AE73E1">
        <w:rPr>
          <w:rFonts w:ascii="Arial" w:hAnsi="Arial" w:cs="Arial"/>
          <w:noProof/>
          <w:lang w:val="en-US"/>
        </w:rPr>
        <w:drawing>
          <wp:inline distT="0" distB="0" distL="0" distR="0" wp14:anchorId="2FF817DB" wp14:editId="397BC89E">
            <wp:extent cx="5731510" cy="413776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4">
                          <a:shade val="45000"/>
                          <a:satMod val="135000"/>
                        </a:schemeClr>
                        <a:prstClr val="white"/>
                      </a:duotone>
                    </a:blip>
                    <a:stretch>
                      <a:fillRect/>
                    </a:stretch>
                  </pic:blipFill>
                  <pic:spPr>
                    <a:xfrm>
                      <a:off x="0" y="0"/>
                      <a:ext cx="5731510" cy="4137769"/>
                    </a:xfrm>
                    <a:prstGeom prst="rect">
                      <a:avLst/>
                    </a:prstGeom>
                  </pic:spPr>
                </pic:pic>
              </a:graphicData>
            </a:graphic>
          </wp:inline>
        </w:drawing>
      </w:r>
    </w:p>
    <w:p w14:paraId="172B0A71" w14:textId="77777777" w:rsidR="00C07A70" w:rsidRDefault="00C07A70" w:rsidP="00B1603F">
      <w:pPr>
        <w:spacing w:before="60" w:after="60"/>
        <w:jc w:val="both"/>
        <w:rPr>
          <w:rFonts w:ascii="Arial" w:hAnsi="Arial" w:cs="Arial"/>
          <w:b/>
          <w:bCs/>
        </w:rPr>
      </w:pPr>
    </w:p>
    <w:p w14:paraId="0F2CC205" w14:textId="52014E70" w:rsidR="00B1603F" w:rsidRPr="00C07A70" w:rsidRDefault="5724E9A9" w:rsidP="00B1603F">
      <w:pPr>
        <w:spacing w:before="60" w:after="60"/>
        <w:jc w:val="both"/>
        <w:rPr>
          <w:rFonts w:ascii="Arial" w:hAnsi="Arial" w:cs="Arial"/>
          <w:b/>
          <w:bCs/>
          <w:sz w:val="22"/>
          <w:szCs w:val="22"/>
        </w:rPr>
      </w:pPr>
      <w:r w:rsidRPr="00C07A70">
        <w:rPr>
          <w:rFonts w:ascii="Arial" w:hAnsi="Arial" w:cs="Arial"/>
          <w:b/>
          <w:bCs/>
          <w:sz w:val="22"/>
          <w:szCs w:val="22"/>
        </w:rPr>
        <w:t xml:space="preserve">1. </w:t>
      </w:r>
      <w:r w:rsidR="69B016A9" w:rsidRPr="00C07A70">
        <w:rPr>
          <w:rFonts w:ascii="Arial" w:hAnsi="Arial" w:cs="Arial"/>
          <w:b/>
          <w:bCs/>
          <w:sz w:val="22"/>
          <w:szCs w:val="22"/>
        </w:rPr>
        <w:t>Generating</w:t>
      </w:r>
      <w:r w:rsidRPr="00C07A70">
        <w:rPr>
          <w:rFonts w:ascii="Arial" w:hAnsi="Arial" w:cs="Arial"/>
          <w:b/>
          <w:bCs/>
          <w:color w:val="F49B00" w:themeColor="accent2" w:themeShade="BF"/>
          <w:sz w:val="22"/>
          <w:szCs w:val="22"/>
        </w:rPr>
        <w:t xml:space="preserve"> </w:t>
      </w:r>
      <w:r w:rsidR="00F328BE" w:rsidRPr="00C07A70">
        <w:rPr>
          <w:rFonts w:ascii="Arial" w:hAnsi="Arial" w:cs="Arial"/>
          <w:b/>
          <w:bCs/>
          <w:color w:val="F49B00" w:themeColor="accent2" w:themeShade="BF"/>
          <w:sz w:val="22"/>
          <w:szCs w:val="22"/>
        </w:rPr>
        <w:t>EVIDENCE</w:t>
      </w:r>
      <w:r w:rsidR="002D63AB" w:rsidRPr="00C07A70">
        <w:rPr>
          <w:rFonts w:ascii="Arial" w:hAnsi="Arial" w:cs="Arial"/>
          <w:b/>
          <w:bCs/>
          <w:sz w:val="22"/>
          <w:szCs w:val="22"/>
        </w:rPr>
        <w:t>:</w:t>
      </w:r>
      <w:r w:rsidRPr="00C07A70">
        <w:rPr>
          <w:rFonts w:ascii="Arial" w:hAnsi="Arial" w:cs="Arial"/>
          <w:b/>
          <w:bCs/>
          <w:sz w:val="22"/>
          <w:szCs w:val="22"/>
        </w:rPr>
        <w:t xml:space="preserve"> The</w:t>
      </w:r>
      <w:r w:rsidR="00E7612F" w:rsidRPr="00C07A70">
        <w:rPr>
          <w:rFonts w:ascii="Arial" w:hAnsi="Arial" w:cs="Arial"/>
          <w:b/>
          <w:bCs/>
          <w:sz w:val="22"/>
          <w:szCs w:val="22"/>
        </w:rPr>
        <w:t xml:space="preserve"> New Monitoring</w:t>
      </w:r>
      <w:r w:rsidR="00234999" w:rsidRPr="00C07A70">
        <w:rPr>
          <w:rFonts w:ascii="Arial" w:hAnsi="Arial" w:cs="Arial"/>
          <w:b/>
          <w:bCs/>
          <w:sz w:val="22"/>
          <w:szCs w:val="22"/>
        </w:rPr>
        <w:t xml:space="preserve">  </w:t>
      </w:r>
    </w:p>
    <w:tbl>
      <w:tblPr>
        <w:tblStyle w:val="TableGrid"/>
        <w:tblW w:w="0" w:type="auto"/>
        <w:tblLayout w:type="fixed"/>
        <w:tblLook w:val="06A0" w:firstRow="1" w:lastRow="0" w:firstColumn="1" w:lastColumn="0" w:noHBand="1" w:noVBand="1"/>
      </w:tblPr>
      <w:tblGrid>
        <w:gridCol w:w="9015"/>
      </w:tblGrid>
      <w:tr w:rsidR="00B1603F" w:rsidRPr="00C07A70" w14:paraId="685CCF76" w14:textId="77777777" w:rsidTr="00B1603F">
        <w:trPr>
          <w:trHeight w:val="300"/>
        </w:trPr>
        <w:tc>
          <w:tcPr>
            <w:tcW w:w="9015" w:type="dxa"/>
          </w:tcPr>
          <w:p w14:paraId="2F8F7A51" w14:textId="098A18B0" w:rsidR="00D62D53" w:rsidRPr="00C07A70" w:rsidRDefault="3E7F553C" w:rsidP="00D62D53">
            <w:pPr>
              <w:spacing w:after="120"/>
              <w:jc w:val="both"/>
              <w:rPr>
                <w:rFonts w:ascii="Arial" w:hAnsi="Arial" w:cs="Arial"/>
                <w:sz w:val="22"/>
                <w:szCs w:val="22"/>
              </w:rPr>
            </w:pPr>
            <w:r w:rsidRPr="00C07A70">
              <w:rPr>
                <w:rFonts w:ascii="Arial" w:hAnsi="Arial" w:cs="Arial"/>
                <w:b/>
                <w:bCs/>
                <w:sz w:val="22"/>
                <w:szCs w:val="22"/>
              </w:rPr>
              <w:t>OUT</w:t>
            </w:r>
            <w:r w:rsidR="00DD441E" w:rsidRPr="00C07A70">
              <w:rPr>
                <w:rFonts w:ascii="Arial" w:hAnsi="Arial" w:cs="Arial"/>
                <w:b/>
                <w:bCs/>
                <w:sz w:val="22"/>
                <w:szCs w:val="22"/>
              </w:rPr>
              <w:t>PUT</w:t>
            </w:r>
            <w:r w:rsidRPr="00C07A70">
              <w:rPr>
                <w:rFonts w:ascii="Arial" w:hAnsi="Arial" w:cs="Arial"/>
                <w:b/>
                <w:bCs/>
                <w:sz w:val="22"/>
                <w:szCs w:val="22"/>
              </w:rPr>
              <w:t xml:space="preserve">: </w:t>
            </w:r>
            <w:r w:rsidR="00B1603F" w:rsidRPr="00C07A70">
              <w:rPr>
                <w:rFonts w:ascii="Arial" w:hAnsi="Arial" w:cs="Arial"/>
                <w:b/>
                <w:bCs/>
                <w:sz w:val="22"/>
                <w:szCs w:val="22"/>
              </w:rPr>
              <w:t xml:space="preserve">Stronger </w:t>
            </w:r>
            <w:r w:rsidR="00B1603F" w:rsidRPr="00C07A70">
              <w:rPr>
                <w:rFonts w:ascii="Arial" w:hAnsi="Arial" w:cs="Arial"/>
                <w:b/>
                <w:bCs/>
                <w:sz w:val="22"/>
                <w:szCs w:val="22"/>
                <w:u w:val="single"/>
              </w:rPr>
              <w:t>evidence</w:t>
            </w:r>
            <w:r w:rsidR="00B1603F" w:rsidRPr="00C07A70">
              <w:rPr>
                <w:rFonts w:ascii="Arial" w:hAnsi="Arial" w:cs="Arial"/>
                <w:b/>
                <w:bCs/>
                <w:sz w:val="22"/>
                <w:szCs w:val="22"/>
              </w:rPr>
              <w:t xml:space="preserve"> on the uptake of the effectiveness principles </w:t>
            </w:r>
            <w:r w:rsidR="00B1603F" w:rsidRPr="00C07A70">
              <w:rPr>
                <w:rFonts w:ascii="Arial" w:hAnsi="Arial" w:cs="Arial"/>
                <w:sz w:val="22"/>
                <w:szCs w:val="22"/>
              </w:rPr>
              <w:t xml:space="preserve">at the country level and a better understanding of context-specific political and operational </w:t>
            </w:r>
            <w:r w:rsidR="0A7363A6" w:rsidRPr="00C07A70">
              <w:rPr>
                <w:rFonts w:ascii="Arial" w:hAnsi="Arial" w:cs="Arial"/>
                <w:sz w:val="22"/>
                <w:szCs w:val="22"/>
              </w:rPr>
              <w:t>challenges</w:t>
            </w:r>
            <w:r w:rsidR="00B1603F" w:rsidRPr="00C07A70">
              <w:rPr>
                <w:rFonts w:ascii="Arial" w:hAnsi="Arial" w:cs="Arial"/>
                <w:sz w:val="22"/>
                <w:szCs w:val="22"/>
              </w:rPr>
              <w:t xml:space="preserve"> that delay progress.</w:t>
            </w:r>
          </w:p>
          <w:p w14:paraId="3CDF140F" w14:textId="57091C26" w:rsidR="00B1603F" w:rsidRPr="00C07A70" w:rsidRDefault="00B1603F" w:rsidP="00D62D53">
            <w:pPr>
              <w:spacing w:after="120"/>
              <w:jc w:val="both"/>
              <w:rPr>
                <w:rFonts w:ascii="Arial" w:hAnsi="Arial" w:cs="Arial"/>
                <w:i/>
                <w:iCs/>
                <w:sz w:val="22"/>
                <w:szCs w:val="22"/>
              </w:rPr>
            </w:pPr>
            <w:r w:rsidRPr="00C07A70">
              <w:rPr>
                <w:rFonts w:ascii="Arial" w:hAnsi="Arial" w:cs="Arial"/>
                <w:i/>
                <w:iCs/>
                <w:sz w:val="22"/>
                <w:szCs w:val="22"/>
              </w:rPr>
              <w:t>This focuses on key learnings from the GPEDC monitoring on how to improve the design and quality of development co-operation interventions to address bottlenecks and help deliver better development results. It also includes greater use of other existing GPEDC knowledge resources and tools by stakeholders in countries that generate learning for improving the effectiveness of different types of partnerships or thematic priorities.</w:t>
            </w:r>
            <w:r w:rsidR="21ED9218" w:rsidRPr="00C07A70">
              <w:rPr>
                <w:rFonts w:ascii="Arial" w:hAnsi="Arial" w:cs="Arial"/>
                <w:i/>
                <w:iCs/>
                <w:sz w:val="22"/>
                <w:szCs w:val="22"/>
              </w:rPr>
              <w:t xml:space="preserve"> </w:t>
            </w:r>
          </w:p>
        </w:tc>
      </w:tr>
    </w:tbl>
    <w:p w14:paraId="2E19DF1F" w14:textId="545F5899" w:rsidR="00BD30C0" w:rsidRPr="00C07A70" w:rsidRDefault="00F8084F" w:rsidP="00F328BE">
      <w:pPr>
        <w:spacing w:before="60" w:after="60"/>
        <w:jc w:val="both"/>
        <w:rPr>
          <w:rFonts w:ascii="Arial" w:hAnsi="Arial" w:cs="Arial"/>
          <w:sz w:val="22"/>
          <w:szCs w:val="22"/>
        </w:rPr>
      </w:pPr>
      <w:r w:rsidRPr="00C07A70">
        <w:rPr>
          <w:rFonts w:ascii="Arial" w:hAnsi="Arial" w:cs="Arial"/>
          <w:sz w:val="22"/>
          <w:szCs w:val="22"/>
        </w:rPr>
        <w:lastRenderedPageBreak/>
        <w:t xml:space="preserve">Implementation of </w:t>
      </w:r>
      <w:r w:rsidR="004F38CF" w:rsidRPr="00C07A70">
        <w:rPr>
          <w:rFonts w:ascii="Arial" w:hAnsi="Arial" w:cs="Arial"/>
          <w:sz w:val="22"/>
          <w:szCs w:val="22"/>
        </w:rPr>
        <w:t xml:space="preserve">the </w:t>
      </w:r>
      <w:r w:rsidR="003345C8" w:rsidRPr="00C07A70">
        <w:rPr>
          <w:rFonts w:ascii="Arial" w:hAnsi="Arial" w:cs="Arial"/>
          <w:sz w:val="22"/>
          <w:szCs w:val="22"/>
        </w:rPr>
        <w:t>new</w:t>
      </w:r>
      <w:r w:rsidR="4F5A0F8F" w:rsidRPr="00C07A70">
        <w:rPr>
          <w:rFonts w:ascii="Arial" w:hAnsi="Arial" w:cs="Arial"/>
          <w:sz w:val="22"/>
          <w:szCs w:val="22"/>
        </w:rPr>
        <w:t xml:space="preserve"> </w:t>
      </w:r>
      <w:r w:rsidR="74127A93" w:rsidRPr="00C07A70">
        <w:rPr>
          <w:rFonts w:ascii="Arial" w:hAnsi="Arial" w:cs="Arial"/>
          <w:sz w:val="22"/>
          <w:szCs w:val="22"/>
        </w:rPr>
        <w:t>monitoring</w:t>
      </w:r>
      <w:r w:rsidR="392C9CE8" w:rsidRPr="00C07A70">
        <w:rPr>
          <w:rFonts w:ascii="Arial" w:hAnsi="Arial" w:cs="Arial"/>
          <w:sz w:val="22"/>
          <w:szCs w:val="22"/>
        </w:rPr>
        <w:t xml:space="preserve"> exercise</w:t>
      </w:r>
      <w:r w:rsidR="36EB8138" w:rsidRPr="00C07A70">
        <w:rPr>
          <w:rFonts w:ascii="Arial" w:hAnsi="Arial" w:cs="Arial"/>
          <w:sz w:val="22"/>
          <w:szCs w:val="22"/>
        </w:rPr>
        <w:t xml:space="preserve"> – launched at the Geneva Summit </w:t>
      </w:r>
      <w:r w:rsidR="009776B3" w:rsidRPr="00C07A70">
        <w:rPr>
          <w:rFonts w:ascii="Arial" w:hAnsi="Arial" w:cs="Arial"/>
          <w:sz w:val="22"/>
          <w:szCs w:val="22"/>
        </w:rPr>
        <w:t>–</w:t>
      </w:r>
      <w:r w:rsidR="004F38CF" w:rsidRPr="00C07A70">
        <w:rPr>
          <w:rFonts w:ascii="Arial" w:hAnsi="Arial" w:cs="Arial"/>
          <w:sz w:val="22"/>
          <w:szCs w:val="22"/>
        </w:rPr>
        <w:t xml:space="preserve"> will be the </w:t>
      </w:r>
      <w:r w:rsidR="00E54068" w:rsidRPr="00C07A70">
        <w:rPr>
          <w:rFonts w:ascii="Arial" w:hAnsi="Arial" w:cs="Arial"/>
          <w:sz w:val="22"/>
          <w:szCs w:val="22"/>
        </w:rPr>
        <w:t>primary avenue for the Global Partnership to add</w:t>
      </w:r>
      <w:r w:rsidR="00211F32" w:rsidRPr="00C07A70">
        <w:rPr>
          <w:rFonts w:ascii="Arial" w:hAnsi="Arial" w:cs="Arial"/>
          <w:sz w:val="22"/>
          <w:szCs w:val="22"/>
        </w:rPr>
        <w:t xml:space="preserve">ress the challenges of effective partnering and demonstrate </w:t>
      </w:r>
      <w:r w:rsidR="00D31986" w:rsidRPr="00C07A70">
        <w:rPr>
          <w:rFonts w:ascii="Arial" w:hAnsi="Arial" w:cs="Arial"/>
          <w:sz w:val="22"/>
          <w:szCs w:val="22"/>
        </w:rPr>
        <w:t>its value and achievements at the country level.</w:t>
      </w:r>
      <w:r w:rsidR="003307FA" w:rsidRPr="00C07A70">
        <w:rPr>
          <w:rFonts w:ascii="Arial" w:hAnsi="Arial" w:cs="Arial"/>
          <w:sz w:val="22"/>
          <w:szCs w:val="22"/>
        </w:rPr>
        <w:t xml:space="preserve"> </w:t>
      </w:r>
      <w:r w:rsidR="00FB711A" w:rsidRPr="00C07A70">
        <w:rPr>
          <w:rFonts w:ascii="Arial" w:hAnsi="Arial" w:cs="Arial"/>
          <w:sz w:val="22"/>
          <w:szCs w:val="22"/>
        </w:rPr>
        <w:t>The</w:t>
      </w:r>
      <w:r w:rsidR="00A65209" w:rsidRPr="00C07A70">
        <w:rPr>
          <w:rFonts w:ascii="Arial" w:hAnsi="Arial" w:cs="Arial"/>
          <w:sz w:val="22"/>
          <w:szCs w:val="22"/>
        </w:rPr>
        <w:t xml:space="preserve"> exercise will continue to monitor progress on </w:t>
      </w:r>
      <w:r w:rsidR="00BA087C" w:rsidRPr="00C07A70">
        <w:rPr>
          <w:rFonts w:ascii="Arial" w:hAnsi="Arial" w:cs="Arial"/>
          <w:sz w:val="22"/>
          <w:szCs w:val="22"/>
        </w:rPr>
        <w:t>past commitments</w:t>
      </w:r>
      <w:r w:rsidR="00207EBD" w:rsidRPr="00C07A70">
        <w:rPr>
          <w:rFonts w:ascii="Arial" w:hAnsi="Arial" w:cs="Arial"/>
          <w:sz w:val="22"/>
          <w:szCs w:val="22"/>
        </w:rPr>
        <w:t>, including on the unfinished business of the aid effectiveness agenda</w:t>
      </w:r>
      <w:r w:rsidR="009776B3" w:rsidRPr="00C07A70">
        <w:rPr>
          <w:rFonts w:ascii="Arial" w:hAnsi="Arial" w:cs="Arial"/>
          <w:sz w:val="22"/>
          <w:szCs w:val="22"/>
        </w:rPr>
        <w:t>,</w:t>
      </w:r>
      <w:r w:rsidR="00E61F70" w:rsidRPr="00C07A70">
        <w:rPr>
          <w:rStyle w:val="FootnoteReference"/>
          <w:rFonts w:ascii="Arial" w:hAnsi="Arial" w:cs="Arial"/>
          <w:sz w:val="22"/>
          <w:szCs w:val="22"/>
        </w:rPr>
        <w:footnoteReference w:id="3"/>
      </w:r>
      <w:r w:rsidR="00BA087C" w:rsidRPr="00C07A70">
        <w:rPr>
          <w:rFonts w:ascii="Arial" w:hAnsi="Arial" w:cs="Arial"/>
          <w:sz w:val="22"/>
          <w:szCs w:val="22"/>
        </w:rPr>
        <w:t xml:space="preserve"> </w:t>
      </w:r>
      <w:r w:rsidR="00AA3DAD" w:rsidRPr="00C07A70">
        <w:rPr>
          <w:rFonts w:ascii="Arial" w:hAnsi="Arial" w:cs="Arial"/>
          <w:sz w:val="22"/>
          <w:szCs w:val="22"/>
        </w:rPr>
        <w:t xml:space="preserve">and will generate evidence </w:t>
      </w:r>
      <w:r w:rsidR="00AA0232" w:rsidRPr="00C07A70">
        <w:rPr>
          <w:rFonts w:ascii="Arial" w:hAnsi="Arial" w:cs="Arial"/>
          <w:sz w:val="22"/>
          <w:szCs w:val="22"/>
        </w:rPr>
        <w:t xml:space="preserve">on stakeholders’ efforts to </w:t>
      </w:r>
      <w:r w:rsidR="000F4D84" w:rsidRPr="00C07A70">
        <w:rPr>
          <w:rFonts w:ascii="Arial" w:hAnsi="Arial" w:cs="Arial"/>
          <w:sz w:val="22"/>
          <w:szCs w:val="22"/>
        </w:rPr>
        <w:t>a</w:t>
      </w:r>
      <w:r w:rsidR="00C858F5" w:rsidRPr="00C07A70">
        <w:rPr>
          <w:rFonts w:ascii="Arial" w:hAnsi="Arial" w:cs="Arial"/>
          <w:sz w:val="22"/>
          <w:szCs w:val="22"/>
        </w:rPr>
        <w:t xml:space="preserve">dhere to </w:t>
      </w:r>
      <w:r w:rsidR="000F4D84" w:rsidRPr="00C07A70">
        <w:rPr>
          <w:rFonts w:ascii="Arial" w:hAnsi="Arial" w:cs="Arial"/>
          <w:sz w:val="22"/>
          <w:szCs w:val="22"/>
        </w:rPr>
        <w:t>the four</w:t>
      </w:r>
      <w:r w:rsidR="00C858F5" w:rsidRPr="00C07A70">
        <w:rPr>
          <w:rFonts w:ascii="Arial" w:hAnsi="Arial" w:cs="Arial"/>
          <w:sz w:val="22"/>
          <w:szCs w:val="22"/>
        </w:rPr>
        <w:t xml:space="preserve"> effectiveness principles</w:t>
      </w:r>
      <w:r w:rsidR="00AA3DAD" w:rsidRPr="00C07A70">
        <w:rPr>
          <w:rFonts w:ascii="Arial" w:hAnsi="Arial" w:cs="Arial"/>
          <w:sz w:val="22"/>
          <w:szCs w:val="22"/>
        </w:rPr>
        <w:t>.</w:t>
      </w:r>
      <w:r w:rsidR="00E668B4" w:rsidRPr="00C07A70">
        <w:rPr>
          <w:rFonts w:ascii="Arial" w:hAnsi="Arial" w:cs="Arial"/>
          <w:sz w:val="22"/>
          <w:szCs w:val="22"/>
        </w:rPr>
        <w:t xml:space="preserve"> </w:t>
      </w:r>
    </w:p>
    <w:p w14:paraId="2287EFBF" w14:textId="138E9FDB" w:rsidR="0067685A" w:rsidRPr="00C07A70" w:rsidRDefault="0587A485" w:rsidP="00E703DB">
      <w:pPr>
        <w:spacing w:before="60" w:after="60"/>
        <w:jc w:val="both"/>
        <w:rPr>
          <w:rFonts w:ascii="Arial" w:hAnsi="Arial" w:cs="Arial"/>
          <w:sz w:val="22"/>
          <w:szCs w:val="22"/>
          <w:u w:val="single"/>
        </w:rPr>
      </w:pPr>
      <w:r w:rsidRPr="00C07A70">
        <w:rPr>
          <w:rFonts w:ascii="Arial" w:hAnsi="Arial" w:cs="Arial"/>
          <w:sz w:val="22"/>
          <w:szCs w:val="22"/>
        </w:rPr>
        <w:t xml:space="preserve">With its </w:t>
      </w:r>
      <w:r w:rsidR="71C18F29" w:rsidRPr="00C07A70">
        <w:rPr>
          <w:rFonts w:ascii="Arial" w:hAnsi="Arial" w:cs="Arial"/>
          <w:sz w:val="22"/>
          <w:szCs w:val="22"/>
        </w:rPr>
        <w:t xml:space="preserve">four-year </w:t>
      </w:r>
      <w:r w:rsidR="4E2EF80E" w:rsidRPr="00C07A70">
        <w:rPr>
          <w:rFonts w:ascii="Arial" w:hAnsi="Arial" w:cs="Arial"/>
          <w:sz w:val="22"/>
          <w:szCs w:val="22"/>
        </w:rPr>
        <w:t xml:space="preserve">global </w:t>
      </w:r>
      <w:r w:rsidR="71C18F29" w:rsidRPr="00C07A70">
        <w:rPr>
          <w:rFonts w:ascii="Arial" w:hAnsi="Arial" w:cs="Arial"/>
          <w:sz w:val="22"/>
          <w:szCs w:val="22"/>
        </w:rPr>
        <w:t>rolling round</w:t>
      </w:r>
      <w:r w:rsidRPr="00C07A70">
        <w:rPr>
          <w:rFonts w:ascii="Arial" w:hAnsi="Arial" w:cs="Arial"/>
          <w:sz w:val="22"/>
          <w:szCs w:val="22"/>
        </w:rPr>
        <w:t xml:space="preserve">, the exercise </w:t>
      </w:r>
      <w:r w:rsidR="3836D270" w:rsidRPr="00C07A70">
        <w:rPr>
          <w:rFonts w:ascii="Arial" w:hAnsi="Arial" w:cs="Arial"/>
          <w:sz w:val="22"/>
          <w:szCs w:val="22"/>
        </w:rPr>
        <w:t>enable</w:t>
      </w:r>
      <w:r w:rsidR="1D033688" w:rsidRPr="00C07A70">
        <w:rPr>
          <w:rFonts w:ascii="Arial" w:hAnsi="Arial" w:cs="Arial"/>
          <w:sz w:val="22"/>
          <w:szCs w:val="22"/>
        </w:rPr>
        <w:t>s</w:t>
      </w:r>
      <w:r w:rsidR="6168D11F" w:rsidRPr="00C07A70">
        <w:rPr>
          <w:rFonts w:ascii="Arial" w:hAnsi="Arial" w:cs="Arial"/>
          <w:sz w:val="22"/>
          <w:szCs w:val="22"/>
        </w:rPr>
        <w:t xml:space="preserve"> </w:t>
      </w:r>
      <w:r w:rsidR="03EBBE63" w:rsidRPr="00C07A70">
        <w:rPr>
          <w:rFonts w:ascii="Arial" w:hAnsi="Arial" w:cs="Arial"/>
          <w:sz w:val="22"/>
          <w:szCs w:val="22"/>
        </w:rPr>
        <w:t xml:space="preserve">countries to </w:t>
      </w:r>
      <w:r w:rsidR="3DA54BE0" w:rsidRPr="00C07A70">
        <w:rPr>
          <w:rFonts w:ascii="Arial" w:hAnsi="Arial" w:cs="Arial"/>
          <w:sz w:val="22"/>
          <w:szCs w:val="22"/>
        </w:rPr>
        <w:t>make linkages with</w:t>
      </w:r>
      <w:r w:rsidR="002A6F1A" w:rsidRPr="00C07A70">
        <w:rPr>
          <w:rFonts w:ascii="Arial" w:hAnsi="Arial" w:cs="Arial"/>
          <w:sz w:val="22"/>
          <w:szCs w:val="22"/>
        </w:rPr>
        <w:t xml:space="preserve"> and</w:t>
      </w:r>
      <w:r w:rsidR="3DA54BE0" w:rsidRPr="00C07A70">
        <w:rPr>
          <w:rFonts w:ascii="Arial" w:hAnsi="Arial" w:cs="Arial"/>
          <w:sz w:val="22"/>
          <w:szCs w:val="22"/>
        </w:rPr>
        <w:t xml:space="preserve"> strengthen existing country-level processes</w:t>
      </w:r>
      <w:r w:rsidRPr="00C07A70">
        <w:rPr>
          <w:rFonts w:ascii="Arial" w:hAnsi="Arial" w:cs="Arial"/>
          <w:sz w:val="22"/>
          <w:szCs w:val="22"/>
        </w:rPr>
        <w:t>.</w:t>
      </w:r>
      <w:r w:rsidR="79B586D6" w:rsidRPr="00C07A70">
        <w:rPr>
          <w:rFonts w:ascii="Arial" w:hAnsi="Arial" w:cs="Arial"/>
          <w:sz w:val="22"/>
          <w:szCs w:val="22"/>
        </w:rPr>
        <w:t xml:space="preserve"> </w:t>
      </w:r>
      <w:r w:rsidR="002A6F1A" w:rsidRPr="00C07A70">
        <w:rPr>
          <w:rFonts w:ascii="Arial" w:hAnsi="Arial" w:cs="Arial"/>
          <w:sz w:val="22"/>
          <w:szCs w:val="22"/>
        </w:rPr>
        <w:t>It</w:t>
      </w:r>
      <w:r w:rsidR="6CE738C9" w:rsidRPr="00C07A70">
        <w:rPr>
          <w:rFonts w:ascii="Arial" w:hAnsi="Arial" w:cs="Arial"/>
          <w:sz w:val="22"/>
          <w:szCs w:val="22"/>
        </w:rPr>
        <w:t xml:space="preserve"> </w:t>
      </w:r>
      <w:r w:rsidR="005E2035" w:rsidRPr="00C07A70">
        <w:rPr>
          <w:rFonts w:ascii="Arial" w:hAnsi="Arial" w:cs="Arial"/>
          <w:sz w:val="22"/>
          <w:szCs w:val="22"/>
        </w:rPr>
        <w:t xml:space="preserve">includes </w:t>
      </w:r>
      <w:r w:rsidR="79B586D6" w:rsidRPr="00C07A70">
        <w:rPr>
          <w:rFonts w:ascii="Arial" w:hAnsi="Arial" w:cs="Arial"/>
          <w:sz w:val="22"/>
          <w:szCs w:val="22"/>
        </w:rPr>
        <w:t xml:space="preserve">an </w:t>
      </w:r>
      <w:r w:rsidR="10F163D6" w:rsidRPr="00C07A70">
        <w:rPr>
          <w:rFonts w:ascii="Arial" w:hAnsi="Arial" w:cs="Arial"/>
          <w:sz w:val="22"/>
          <w:szCs w:val="22"/>
        </w:rPr>
        <w:t>inclusive</w:t>
      </w:r>
      <w:r w:rsidR="30C4971C" w:rsidRPr="00C07A70">
        <w:rPr>
          <w:rFonts w:ascii="Arial" w:hAnsi="Arial" w:cs="Arial"/>
          <w:sz w:val="22"/>
          <w:szCs w:val="22"/>
        </w:rPr>
        <w:t xml:space="preserve"> and </w:t>
      </w:r>
      <w:r w:rsidR="00CE0858" w:rsidRPr="00C07A70">
        <w:rPr>
          <w:rFonts w:ascii="Arial" w:hAnsi="Arial" w:cs="Arial"/>
          <w:sz w:val="22"/>
          <w:szCs w:val="22"/>
        </w:rPr>
        <w:t>strategically</w:t>
      </w:r>
      <w:r w:rsidR="002D0498" w:rsidRPr="00C07A70">
        <w:rPr>
          <w:rFonts w:ascii="Arial" w:hAnsi="Arial" w:cs="Arial"/>
          <w:sz w:val="22"/>
          <w:szCs w:val="22"/>
        </w:rPr>
        <w:t>-</w:t>
      </w:r>
      <w:r w:rsidR="00CE0858" w:rsidRPr="00C07A70">
        <w:rPr>
          <w:rFonts w:ascii="Arial" w:hAnsi="Arial" w:cs="Arial"/>
          <w:sz w:val="22"/>
          <w:szCs w:val="22"/>
        </w:rPr>
        <w:t>oriented</w:t>
      </w:r>
      <w:r w:rsidR="10F163D6" w:rsidRPr="00C07A70">
        <w:rPr>
          <w:rFonts w:ascii="Arial" w:hAnsi="Arial" w:cs="Arial"/>
          <w:sz w:val="22"/>
          <w:szCs w:val="22"/>
        </w:rPr>
        <w:t xml:space="preserve"> </w:t>
      </w:r>
      <w:r w:rsidR="30C4971C" w:rsidRPr="00C07A70">
        <w:rPr>
          <w:rFonts w:ascii="Arial" w:hAnsi="Arial" w:cs="Arial"/>
          <w:sz w:val="22"/>
          <w:szCs w:val="22"/>
        </w:rPr>
        <w:t>inception phas</w:t>
      </w:r>
      <w:r w:rsidR="79B586D6" w:rsidRPr="00C07A70">
        <w:rPr>
          <w:rFonts w:ascii="Arial" w:hAnsi="Arial" w:cs="Arial"/>
          <w:sz w:val="22"/>
          <w:szCs w:val="22"/>
        </w:rPr>
        <w:t>e in countries</w:t>
      </w:r>
      <w:r w:rsidR="30C4971C" w:rsidRPr="00C07A70">
        <w:rPr>
          <w:rFonts w:ascii="Arial" w:hAnsi="Arial" w:cs="Arial"/>
          <w:sz w:val="22"/>
          <w:szCs w:val="22"/>
        </w:rPr>
        <w:t xml:space="preserve"> to ensure multi-stakeholder engagement </w:t>
      </w:r>
      <w:r w:rsidR="74EADDCE" w:rsidRPr="00C07A70">
        <w:rPr>
          <w:rFonts w:ascii="Arial" w:hAnsi="Arial" w:cs="Arial"/>
          <w:sz w:val="22"/>
          <w:szCs w:val="22"/>
        </w:rPr>
        <w:t>under government leadership</w:t>
      </w:r>
      <w:r w:rsidR="6CE738C9" w:rsidRPr="00C07A70">
        <w:rPr>
          <w:rFonts w:ascii="Arial" w:hAnsi="Arial" w:cs="Arial"/>
          <w:sz w:val="22"/>
          <w:szCs w:val="22"/>
        </w:rPr>
        <w:t>.</w:t>
      </w:r>
      <w:r w:rsidR="74EADDCE" w:rsidRPr="00C07A70">
        <w:rPr>
          <w:rFonts w:ascii="Arial" w:hAnsi="Arial" w:cs="Arial"/>
          <w:sz w:val="22"/>
          <w:szCs w:val="22"/>
        </w:rPr>
        <w:t xml:space="preserve"> </w:t>
      </w:r>
      <w:r w:rsidR="49D6B63E" w:rsidRPr="00C07A70">
        <w:rPr>
          <w:rFonts w:ascii="Arial" w:hAnsi="Arial" w:cs="Arial"/>
          <w:sz w:val="22"/>
          <w:szCs w:val="22"/>
        </w:rPr>
        <w:t>D</w:t>
      </w:r>
      <w:r w:rsidR="43B9210D" w:rsidRPr="00C07A70">
        <w:rPr>
          <w:rFonts w:ascii="Arial" w:hAnsi="Arial" w:cs="Arial"/>
          <w:sz w:val="22"/>
          <w:szCs w:val="22"/>
        </w:rPr>
        <w:t xml:space="preserve">ata collection </w:t>
      </w:r>
      <w:r w:rsidR="38911FEE" w:rsidRPr="00C07A70">
        <w:rPr>
          <w:rFonts w:ascii="Arial" w:hAnsi="Arial" w:cs="Arial"/>
          <w:sz w:val="22"/>
          <w:szCs w:val="22"/>
        </w:rPr>
        <w:t>is</w:t>
      </w:r>
      <w:r w:rsidR="14B97CBA" w:rsidRPr="00C07A70">
        <w:rPr>
          <w:rFonts w:ascii="Arial" w:hAnsi="Arial" w:cs="Arial"/>
          <w:sz w:val="22"/>
          <w:szCs w:val="22"/>
        </w:rPr>
        <w:t xml:space="preserve"> streamlined</w:t>
      </w:r>
      <w:r w:rsidR="43B9210D" w:rsidRPr="00C07A70">
        <w:rPr>
          <w:rFonts w:ascii="Arial" w:hAnsi="Arial" w:cs="Arial"/>
          <w:sz w:val="22"/>
          <w:szCs w:val="22"/>
        </w:rPr>
        <w:t xml:space="preserve"> </w:t>
      </w:r>
      <w:r w:rsidR="4F389CD2" w:rsidRPr="00C07A70">
        <w:rPr>
          <w:rFonts w:ascii="Arial" w:hAnsi="Arial" w:cs="Arial"/>
          <w:sz w:val="22"/>
          <w:szCs w:val="22"/>
        </w:rPr>
        <w:t xml:space="preserve">with a new online </w:t>
      </w:r>
      <w:r w:rsidR="2CAE2DAE" w:rsidRPr="00C07A70">
        <w:rPr>
          <w:rFonts w:ascii="Arial" w:hAnsi="Arial" w:cs="Arial"/>
          <w:sz w:val="22"/>
          <w:szCs w:val="22"/>
        </w:rPr>
        <w:t xml:space="preserve">data </w:t>
      </w:r>
      <w:r w:rsidR="21B19AF3" w:rsidRPr="00C07A70">
        <w:rPr>
          <w:rFonts w:ascii="Arial" w:hAnsi="Arial" w:cs="Arial"/>
          <w:sz w:val="22"/>
          <w:szCs w:val="22"/>
        </w:rPr>
        <w:t xml:space="preserve">reporting </w:t>
      </w:r>
      <w:r w:rsidR="4F389CD2" w:rsidRPr="00C07A70">
        <w:rPr>
          <w:rFonts w:ascii="Arial" w:hAnsi="Arial" w:cs="Arial"/>
          <w:sz w:val="22"/>
          <w:szCs w:val="22"/>
        </w:rPr>
        <w:t>tool</w:t>
      </w:r>
      <w:r w:rsidR="002A6F1A" w:rsidRPr="00C07A70">
        <w:rPr>
          <w:rFonts w:ascii="Arial" w:hAnsi="Arial" w:cs="Arial"/>
          <w:sz w:val="22"/>
          <w:szCs w:val="22"/>
        </w:rPr>
        <w:t>, and through use of</w:t>
      </w:r>
      <w:r w:rsidR="39570E76" w:rsidRPr="00C07A70">
        <w:rPr>
          <w:rFonts w:ascii="Arial" w:hAnsi="Arial" w:cs="Arial"/>
          <w:sz w:val="22"/>
          <w:szCs w:val="22"/>
        </w:rPr>
        <w:t xml:space="preserve"> a new global dashboard providing an overview of progress on the applicatio</w:t>
      </w:r>
      <w:r w:rsidR="443AC148" w:rsidRPr="00C07A70">
        <w:rPr>
          <w:rFonts w:ascii="Arial" w:hAnsi="Arial" w:cs="Arial"/>
          <w:sz w:val="22"/>
          <w:szCs w:val="22"/>
        </w:rPr>
        <w:t>n of the principles</w:t>
      </w:r>
      <w:r w:rsidR="14B97CBA" w:rsidRPr="00C07A70">
        <w:rPr>
          <w:rFonts w:ascii="Arial" w:hAnsi="Arial" w:cs="Arial"/>
          <w:sz w:val="22"/>
          <w:szCs w:val="22"/>
        </w:rPr>
        <w:t>.</w:t>
      </w:r>
      <w:r w:rsidR="413FF36B" w:rsidRPr="00C07A70">
        <w:rPr>
          <w:rFonts w:ascii="Arial" w:hAnsi="Arial" w:cs="Arial"/>
          <w:sz w:val="22"/>
          <w:szCs w:val="22"/>
        </w:rPr>
        <w:t xml:space="preserve"> </w:t>
      </w:r>
      <w:r w:rsidR="58D976D6" w:rsidRPr="00C07A70">
        <w:rPr>
          <w:rFonts w:ascii="Arial" w:hAnsi="Arial" w:cs="Arial"/>
          <w:sz w:val="22"/>
          <w:szCs w:val="22"/>
        </w:rPr>
        <w:t>The exercise</w:t>
      </w:r>
      <w:r w:rsidR="5A4D211E" w:rsidRPr="00C07A70">
        <w:rPr>
          <w:rFonts w:ascii="Arial" w:hAnsi="Arial" w:cs="Arial"/>
          <w:sz w:val="22"/>
          <w:szCs w:val="22"/>
        </w:rPr>
        <w:t xml:space="preserve"> will</w:t>
      </w:r>
      <w:r w:rsidR="58D976D6" w:rsidRPr="00C07A70">
        <w:rPr>
          <w:rFonts w:ascii="Arial" w:hAnsi="Arial" w:cs="Arial"/>
          <w:sz w:val="22"/>
          <w:szCs w:val="22"/>
        </w:rPr>
        <w:t xml:space="preserve"> </w:t>
      </w:r>
      <w:r w:rsidR="5A4D211E" w:rsidRPr="00C07A70">
        <w:rPr>
          <w:rFonts w:ascii="Arial" w:hAnsi="Arial" w:cs="Arial"/>
          <w:sz w:val="22"/>
          <w:szCs w:val="22"/>
        </w:rPr>
        <w:t xml:space="preserve">continue </w:t>
      </w:r>
      <w:r w:rsidR="58D976D6" w:rsidRPr="00C07A70">
        <w:rPr>
          <w:rFonts w:ascii="Arial" w:hAnsi="Arial" w:cs="Arial"/>
          <w:sz w:val="22"/>
          <w:szCs w:val="22"/>
        </w:rPr>
        <w:t>to provide official data</w:t>
      </w:r>
      <w:r w:rsidR="413FF36B" w:rsidRPr="00C07A70">
        <w:rPr>
          <w:rFonts w:ascii="Arial" w:hAnsi="Arial" w:cs="Arial"/>
          <w:sz w:val="22"/>
          <w:szCs w:val="22"/>
        </w:rPr>
        <w:t xml:space="preserve"> for global SDG review processes</w:t>
      </w:r>
      <w:r w:rsidR="009E6CBC" w:rsidRPr="00C07A70">
        <w:rPr>
          <w:rFonts w:ascii="Arial" w:hAnsi="Arial" w:cs="Arial"/>
          <w:sz w:val="22"/>
          <w:szCs w:val="22"/>
        </w:rPr>
        <w:t>.</w:t>
      </w:r>
      <w:r w:rsidR="000F6686" w:rsidRPr="00C07A70">
        <w:rPr>
          <w:rStyle w:val="FootnoteReference"/>
          <w:rFonts w:ascii="Arial" w:hAnsi="Arial" w:cs="Arial"/>
          <w:sz w:val="22"/>
          <w:szCs w:val="22"/>
        </w:rPr>
        <w:footnoteReference w:id="4"/>
      </w:r>
      <w:r w:rsidR="408F7205" w:rsidRPr="00C07A70">
        <w:rPr>
          <w:rFonts w:ascii="Arial" w:hAnsi="Arial" w:cs="Arial"/>
          <w:sz w:val="22"/>
          <w:szCs w:val="22"/>
        </w:rPr>
        <w:t xml:space="preserve"> </w:t>
      </w:r>
    </w:p>
    <w:p w14:paraId="49579E75" w14:textId="0D92BD5E" w:rsidR="00D6732C" w:rsidRPr="00C07A70" w:rsidRDefault="00D53C02" w:rsidP="002750EF">
      <w:pPr>
        <w:spacing w:before="60" w:after="60"/>
        <w:jc w:val="both"/>
        <w:rPr>
          <w:rFonts w:ascii="Arial" w:hAnsi="Arial" w:cs="Arial"/>
          <w:sz w:val="22"/>
          <w:szCs w:val="22"/>
        </w:rPr>
      </w:pPr>
      <w:r w:rsidRPr="00C07A70">
        <w:rPr>
          <w:rFonts w:ascii="Arial" w:hAnsi="Arial" w:cs="Arial"/>
          <w:sz w:val="22"/>
          <w:szCs w:val="22"/>
        </w:rPr>
        <w:t>S</w:t>
      </w:r>
      <w:r w:rsidR="00C962BA" w:rsidRPr="00C07A70">
        <w:rPr>
          <w:rFonts w:ascii="Arial" w:hAnsi="Arial" w:cs="Arial"/>
          <w:sz w:val="22"/>
          <w:szCs w:val="22"/>
        </w:rPr>
        <w:t>upport to country-led</w:t>
      </w:r>
      <w:r w:rsidR="00B60BD4" w:rsidRPr="00C07A70">
        <w:rPr>
          <w:rFonts w:ascii="Arial" w:hAnsi="Arial" w:cs="Arial"/>
          <w:sz w:val="22"/>
          <w:szCs w:val="22"/>
        </w:rPr>
        <w:t xml:space="preserve"> </w:t>
      </w:r>
      <w:r w:rsidR="00C962BA" w:rsidRPr="00C07A70">
        <w:rPr>
          <w:rFonts w:ascii="Arial" w:hAnsi="Arial" w:cs="Arial"/>
          <w:sz w:val="22"/>
          <w:szCs w:val="22"/>
        </w:rPr>
        <w:t xml:space="preserve">implementation of the </w:t>
      </w:r>
      <w:r w:rsidR="00284C49" w:rsidRPr="00C07A70">
        <w:rPr>
          <w:rFonts w:ascii="Arial" w:hAnsi="Arial" w:cs="Arial"/>
          <w:sz w:val="22"/>
          <w:szCs w:val="22"/>
        </w:rPr>
        <w:t xml:space="preserve">monitoring exercise </w:t>
      </w:r>
      <w:r w:rsidR="75C0791B" w:rsidRPr="00C07A70">
        <w:rPr>
          <w:rFonts w:ascii="Arial" w:hAnsi="Arial" w:cs="Arial"/>
          <w:sz w:val="22"/>
          <w:szCs w:val="22"/>
        </w:rPr>
        <w:t>ha</w:t>
      </w:r>
      <w:r w:rsidR="331388F0" w:rsidRPr="00C07A70">
        <w:rPr>
          <w:rFonts w:ascii="Arial" w:hAnsi="Arial" w:cs="Arial"/>
          <w:sz w:val="22"/>
          <w:szCs w:val="22"/>
        </w:rPr>
        <w:t>s</w:t>
      </w:r>
      <w:r w:rsidR="00C962BA" w:rsidRPr="00C07A70">
        <w:rPr>
          <w:rFonts w:ascii="Arial" w:hAnsi="Arial" w:cs="Arial"/>
          <w:sz w:val="22"/>
          <w:szCs w:val="22"/>
        </w:rPr>
        <w:t xml:space="preserve"> </w:t>
      </w:r>
      <w:r w:rsidR="00BB1A8B" w:rsidRPr="00C07A70">
        <w:rPr>
          <w:rFonts w:ascii="Arial" w:hAnsi="Arial" w:cs="Arial"/>
          <w:sz w:val="22"/>
          <w:szCs w:val="22"/>
        </w:rPr>
        <w:t>the ambiti</w:t>
      </w:r>
      <w:r w:rsidR="00C962BA" w:rsidRPr="00C07A70">
        <w:rPr>
          <w:rFonts w:ascii="Arial" w:hAnsi="Arial" w:cs="Arial"/>
          <w:sz w:val="22"/>
          <w:szCs w:val="22"/>
        </w:rPr>
        <w:t>on to:</w:t>
      </w:r>
    </w:p>
    <w:p w14:paraId="5D5E6B9C" w14:textId="4A4F74BE" w:rsidR="00B60BD4" w:rsidRPr="00C07A70" w:rsidRDefault="3D8EFD8B" w:rsidP="00126DBC">
      <w:pPr>
        <w:pStyle w:val="ListParagraph"/>
        <w:numPr>
          <w:ilvl w:val="0"/>
          <w:numId w:val="71"/>
        </w:numPr>
        <w:spacing w:after="160" w:line="256" w:lineRule="auto"/>
        <w:jc w:val="both"/>
        <w:rPr>
          <w:rFonts w:ascii="Arial" w:hAnsi="Arial" w:cs="Arial"/>
          <w:sz w:val="22"/>
          <w:szCs w:val="22"/>
        </w:rPr>
      </w:pPr>
      <w:r w:rsidRPr="00C07A70">
        <w:rPr>
          <w:rFonts w:ascii="Arial" w:hAnsi="Arial" w:cs="Arial"/>
          <w:sz w:val="22"/>
          <w:szCs w:val="22"/>
        </w:rPr>
        <w:t xml:space="preserve">Help generate </w:t>
      </w:r>
      <w:r w:rsidRPr="00C07A70">
        <w:rPr>
          <w:rFonts w:ascii="Arial" w:hAnsi="Arial" w:cs="Arial"/>
          <w:b/>
          <w:bCs/>
          <w:sz w:val="22"/>
          <w:szCs w:val="22"/>
        </w:rPr>
        <w:t xml:space="preserve">common understanding and broad-based ownership of development challenges and priorities </w:t>
      </w:r>
      <w:r w:rsidRPr="00C07A70">
        <w:rPr>
          <w:rFonts w:ascii="Arial" w:hAnsi="Arial" w:cs="Arial"/>
          <w:sz w:val="22"/>
          <w:szCs w:val="22"/>
        </w:rPr>
        <w:t>in participating partner countries through locally</w:t>
      </w:r>
      <w:r w:rsidR="002B7024" w:rsidRPr="00C07A70">
        <w:rPr>
          <w:rFonts w:ascii="Arial" w:hAnsi="Arial" w:cs="Arial"/>
          <w:sz w:val="22"/>
          <w:szCs w:val="22"/>
        </w:rPr>
        <w:t>-</w:t>
      </w:r>
      <w:r w:rsidRPr="00C07A70">
        <w:rPr>
          <w:rFonts w:ascii="Arial" w:hAnsi="Arial" w:cs="Arial"/>
          <w:sz w:val="22"/>
          <w:szCs w:val="22"/>
        </w:rPr>
        <w:t xml:space="preserve">led, inclusive and participatory dialogues; </w:t>
      </w:r>
    </w:p>
    <w:p w14:paraId="04FEC671" w14:textId="64FC855F" w:rsidR="00732454" w:rsidRPr="00C07A70" w:rsidRDefault="00CF5819" w:rsidP="00126DBC">
      <w:pPr>
        <w:pStyle w:val="ListParagraph"/>
        <w:numPr>
          <w:ilvl w:val="0"/>
          <w:numId w:val="71"/>
        </w:numPr>
        <w:spacing w:after="160" w:line="256" w:lineRule="auto"/>
        <w:jc w:val="both"/>
        <w:rPr>
          <w:rStyle w:val="ui-provider"/>
          <w:rFonts w:ascii="Arial" w:hAnsi="Arial" w:cs="Arial"/>
          <w:sz w:val="22"/>
          <w:szCs w:val="22"/>
        </w:rPr>
      </w:pPr>
      <w:r w:rsidRPr="00C07A70">
        <w:rPr>
          <w:rFonts w:ascii="Arial" w:hAnsi="Arial" w:cs="Arial"/>
          <w:sz w:val="22"/>
          <w:szCs w:val="22"/>
        </w:rPr>
        <w:t>I</w:t>
      </w:r>
      <w:r w:rsidR="00732454" w:rsidRPr="00C07A70">
        <w:rPr>
          <w:rFonts w:ascii="Arial" w:hAnsi="Arial" w:cs="Arial"/>
          <w:sz w:val="22"/>
          <w:szCs w:val="22"/>
        </w:rPr>
        <w:t>dentify</w:t>
      </w:r>
      <w:r w:rsidR="0016692B" w:rsidRPr="00C07A70">
        <w:rPr>
          <w:rFonts w:ascii="Arial" w:hAnsi="Arial" w:cs="Arial"/>
          <w:sz w:val="22"/>
          <w:szCs w:val="22"/>
        </w:rPr>
        <w:t xml:space="preserve"> key</w:t>
      </w:r>
      <w:r w:rsidR="00732454" w:rsidRPr="00C07A70">
        <w:rPr>
          <w:rFonts w:ascii="Arial" w:hAnsi="Arial" w:cs="Arial"/>
          <w:sz w:val="22"/>
          <w:szCs w:val="22"/>
        </w:rPr>
        <w:t xml:space="preserve"> action points</w:t>
      </w:r>
      <w:r w:rsidRPr="00C07A70">
        <w:rPr>
          <w:rFonts w:ascii="Arial" w:hAnsi="Arial" w:cs="Arial"/>
          <w:sz w:val="22"/>
          <w:szCs w:val="22"/>
        </w:rPr>
        <w:t>,</w:t>
      </w:r>
      <w:r w:rsidR="00732454" w:rsidRPr="00C07A70">
        <w:rPr>
          <w:rFonts w:ascii="Arial" w:hAnsi="Arial" w:cs="Arial"/>
          <w:sz w:val="22"/>
          <w:szCs w:val="22"/>
        </w:rPr>
        <w:t xml:space="preserve"> </w:t>
      </w:r>
      <w:r w:rsidR="68EF9A6F" w:rsidRPr="00C07A70">
        <w:rPr>
          <w:rFonts w:ascii="Arial" w:hAnsi="Arial" w:cs="Arial"/>
          <w:sz w:val="22"/>
          <w:szCs w:val="22"/>
        </w:rPr>
        <w:t>th</w:t>
      </w:r>
      <w:r w:rsidR="251D8249" w:rsidRPr="00C07A70">
        <w:rPr>
          <w:rFonts w:ascii="Arial" w:hAnsi="Arial" w:cs="Arial"/>
          <w:sz w:val="22"/>
          <w:szCs w:val="22"/>
        </w:rPr>
        <w:t>r</w:t>
      </w:r>
      <w:r w:rsidR="68EF9A6F" w:rsidRPr="00C07A70">
        <w:rPr>
          <w:rFonts w:ascii="Arial" w:hAnsi="Arial" w:cs="Arial"/>
          <w:sz w:val="22"/>
          <w:szCs w:val="22"/>
        </w:rPr>
        <w:t>ough</w:t>
      </w:r>
      <w:r w:rsidR="00732454" w:rsidRPr="00C07A70">
        <w:rPr>
          <w:rFonts w:ascii="Arial" w:hAnsi="Arial" w:cs="Arial"/>
          <w:sz w:val="22"/>
          <w:szCs w:val="22"/>
        </w:rPr>
        <w:t xml:space="preserve"> inclusive and country-led processes, on </w:t>
      </w:r>
      <w:r w:rsidR="00732454" w:rsidRPr="00C07A70">
        <w:rPr>
          <w:rFonts w:ascii="Arial" w:hAnsi="Arial" w:cs="Arial"/>
          <w:b/>
          <w:sz w:val="22"/>
          <w:szCs w:val="22"/>
        </w:rPr>
        <w:t xml:space="preserve">how to </w:t>
      </w:r>
      <w:r w:rsidR="00732454" w:rsidRPr="00C07A70">
        <w:rPr>
          <w:rStyle w:val="ui-provider"/>
          <w:rFonts w:ascii="Arial" w:hAnsi="Arial" w:cs="Arial"/>
          <w:b/>
          <w:sz w:val="22"/>
          <w:szCs w:val="22"/>
        </w:rPr>
        <w:t xml:space="preserve">improve the design and quality of partnerships </w:t>
      </w:r>
      <w:r w:rsidR="00732454" w:rsidRPr="00C07A70">
        <w:rPr>
          <w:rStyle w:val="ui-provider"/>
          <w:rFonts w:ascii="Arial" w:hAnsi="Arial" w:cs="Arial"/>
          <w:sz w:val="22"/>
          <w:szCs w:val="22"/>
        </w:rPr>
        <w:t xml:space="preserve">in </w:t>
      </w:r>
      <w:r w:rsidR="00383064" w:rsidRPr="00C07A70">
        <w:rPr>
          <w:rStyle w:val="ui-provider"/>
          <w:rFonts w:ascii="Arial" w:hAnsi="Arial" w:cs="Arial"/>
          <w:sz w:val="22"/>
          <w:szCs w:val="22"/>
        </w:rPr>
        <w:t xml:space="preserve">participating </w:t>
      </w:r>
      <w:r w:rsidR="00732454" w:rsidRPr="00C07A70">
        <w:rPr>
          <w:rStyle w:val="ui-provider"/>
          <w:rFonts w:ascii="Arial" w:hAnsi="Arial" w:cs="Arial"/>
          <w:sz w:val="22"/>
          <w:szCs w:val="22"/>
        </w:rPr>
        <w:t>partner countries</w:t>
      </w:r>
      <w:r w:rsidRPr="00C07A70">
        <w:rPr>
          <w:rStyle w:val="ui-provider"/>
          <w:rFonts w:ascii="Arial" w:hAnsi="Arial" w:cs="Arial"/>
          <w:sz w:val="22"/>
          <w:szCs w:val="22"/>
        </w:rPr>
        <w:t>;</w:t>
      </w:r>
    </w:p>
    <w:p w14:paraId="0A531D69" w14:textId="08D5DF38" w:rsidR="00B60BD4" w:rsidRPr="00C07A70" w:rsidRDefault="00D53C02" w:rsidP="00126DBC">
      <w:pPr>
        <w:pStyle w:val="ListParagraph"/>
        <w:numPr>
          <w:ilvl w:val="0"/>
          <w:numId w:val="71"/>
        </w:numPr>
        <w:spacing w:after="160" w:line="259" w:lineRule="auto"/>
        <w:jc w:val="both"/>
        <w:rPr>
          <w:rFonts w:ascii="Arial" w:hAnsi="Arial" w:cs="Arial"/>
          <w:sz w:val="22"/>
          <w:szCs w:val="22"/>
        </w:rPr>
      </w:pPr>
      <w:r w:rsidRPr="00C07A70">
        <w:rPr>
          <w:rFonts w:ascii="Arial" w:hAnsi="Arial" w:cs="Arial"/>
          <w:sz w:val="22"/>
          <w:szCs w:val="22"/>
        </w:rPr>
        <w:t>En</w:t>
      </w:r>
      <w:r w:rsidR="00F37292" w:rsidRPr="00C07A70">
        <w:rPr>
          <w:rFonts w:ascii="Arial" w:hAnsi="Arial" w:cs="Arial"/>
          <w:sz w:val="22"/>
          <w:szCs w:val="22"/>
        </w:rPr>
        <w:t xml:space="preserve">sure </w:t>
      </w:r>
      <w:r w:rsidR="00E85514" w:rsidRPr="00C07A70">
        <w:rPr>
          <w:rFonts w:ascii="Arial" w:hAnsi="Arial" w:cs="Arial"/>
          <w:sz w:val="22"/>
          <w:szCs w:val="22"/>
        </w:rPr>
        <w:t xml:space="preserve">a more complete monitoring cycle </w:t>
      </w:r>
      <w:r w:rsidR="00476B1B" w:rsidRPr="00C07A70">
        <w:rPr>
          <w:rFonts w:ascii="Arial" w:hAnsi="Arial" w:cs="Arial"/>
          <w:sz w:val="22"/>
          <w:szCs w:val="22"/>
        </w:rPr>
        <w:t xml:space="preserve">– </w:t>
      </w:r>
      <w:r w:rsidR="00E85514" w:rsidRPr="00C07A70">
        <w:rPr>
          <w:rFonts w:ascii="Arial" w:hAnsi="Arial" w:cs="Arial"/>
          <w:sz w:val="22"/>
          <w:szCs w:val="22"/>
        </w:rPr>
        <w:t>of</w:t>
      </w:r>
      <w:r w:rsidR="00D04F92" w:rsidRPr="00C07A70">
        <w:rPr>
          <w:rFonts w:ascii="Arial" w:hAnsi="Arial" w:cs="Arial"/>
          <w:sz w:val="22"/>
          <w:szCs w:val="22"/>
        </w:rPr>
        <w:t xml:space="preserve"> </w:t>
      </w:r>
      <w:r w:rsidR="003B2E2A" w:rsidRPr="00C07A70">
        <w:rPr>
          <w:rFonts w:ascii="Arial" w:hAnsi="Arial" w:cs="Arial"/>
          <w:b/>
          <w:sz w:val="22"/>
          <w:szCs w:val="22"/>
        </w:rPr>
        <w:t>engagement, results, and action</w:t>
      </w:r>
      <w:r w:rsidR="00476B1B" w:rsidRPr="00C07A70">
        <w:rPr>
          <w:rFonts w:ascii="Arial" w:hAnsi="Arial" w:cs="Arial"/>
          <w:b/>
          <w:sz w:val="22"/>
          <w:szCs w:val="22"/>
        </w:rPr>
        <w:t xml:space="preserve"> </w:t>
      </w:r>
      <w:r w:rsidR="00645240" w:rsidRPr="00C07A70">
        <w:rPr>
          <w:rFonts w:ascii="Arial" w:hAnsi="Arial" w:cs="Arial"/>
          <w:sz w:val="22"/>
          <w:szCs w:val="22"/>
        </w:rPr>
        <w:t>– so the 4</w:t>
      </w:r>
      <w:r w:rsidR="00645240" w:rsidRPr="00C07A70">
        <w:rPr>
          <w:rFonts w:ascii="Arial" w:hAnsi="Arial" w:cs="Arial"/>
          <w:sz w:val="22"/>
          <w:szCs w:val="22"/>
          <w:vertAlign w:val="superscript"/>
        </w:rPr>
        <w:t>th</w:t>
      </w:r>
      <w:r w:rsidR="00645240" w:rsidRPr="00C07A70">
        <w:rPr>
          <w:rFonts w:ascii="Arial" w:hAnsi="Arial" w:cs="Arial"/>
          <w:sz w:val="22"/>
          <w:szCs w:val="22"/>
        </w:rPr>
        <w:t xml:space="preserve"> </w:t>
      </w:r>
      <w:r w:rsidR="00383064" w:rsidRPr="00C07A70">
        <w:rPr>
          <w:rFonts w:ascii="Arial" w:hAnsi="Arial" w:cs="Arial"/>
          <w:sz w:val="22"/>
          <w:szCs w:val="22"/>
        </w:rPr>
        <w:t xml:space="preserve">monitoring </w:t>
      </w:r>
      <w:r w:rsidR="00645240" w:rsidRPr="00C07A70">
        <w:rPr>
          <w:rFonts w:ascii="Arial" w:hAnsi="Arial" w:cs="Arial"/>
          <w:sz w:val="22"/>
          <w:szCs w:val="22"/>
        </w:rPr>
        <w:t xml:space="preserve">round leads seamlessly into participation </w:t>
      </w:r>
      <w:r w:rsidR="00F37292" w:rsidRPr="00C07A70">
        <w:rPr>
          <w:rFonts w:ascii="Arial" w:hAnsi="Arial" w:cs="Arial"/>
          <w:sz w:val="22"/>
          <w:szCs w:val="22"/>
        </w:rPr>
        <w:t>in</w:t>
      </w:r>
      <w:r w:rsidR="00645240" w:rsidRPr="00C07A70">
        <w:rPr>
          <w:rFonts w:ascii="Arial" w:hAnsi="Arial" w:cs="Arial"/>
          <w:sz w:val="22"/>
          <w:szCs w:val="22"/>
        </w:rPr>
        <w:t xml:space="preserve"> forthcoming </w:t>
      </w:r>
      <w:r w:rsidR="00383064" w:rsidRPr="00C07A70">
        <w:rPr>
          <w:rFonts w:ascii="Arial" w:hAnsi="Arial" w:cs="Arial"/>
          <w:sz w:val="22"/>
          <w:szCs w:val="22"/>
        </w:rPr>
        <w:t>global</w:t>
      </w:r>
      <w:r w:rsidR="00645240" w:rsidRPr="00C07A70">
        <w:rPr>
          <w:rFonts w:ascii="Arial" w:hAnsi="Arial" w:cs="Arial"/>
          <w:sz w:val="22"/>
          <w:szCs w:val="22"/>
        </w:rPr>
        <w:t xml:space="preserve"> rounds.</w:t>
      </w:r>
      <w:r w:rsidR="00B60BD4" w:rsidRPr="00C07A70">
        <w:rPr>
          <w:rFonts w:ascii="Arial" w:hAnsi="Arial" w:cs="Arial"/>
          <w:sz w:val="22"/>
          <w:szCs w:val="22"/>
        </w:rPr>
        <w:t xml:space="preserve"> </w:t>
      </w:r>
    </w:p>
    <w:p w14:paraId="5D6B4D20" w14:textId="77777777" w:rsidR="00C07A70" w:rsidRDefault="00C07A70" w:rsidP="3D8EFD8B">
      <w:pPr>
        <w:spacing w:before="60" w:after="60"/>
        <w:jc w:val="both"/>
        <w:rPr>
          <w:rFonts w:ascii="Arial" w:hAnsi="Arial" w:cs="Arial"/>
          <w:b/>
          <w:bCs/>
          <w:sz w:val="22"/>
          <w:szCs w:val="22"/>
        </w:rPr>
      </w:pPr>
    </w:p>
    <w:p w14:paraId="6BC6A7E0" w14:textId="7AB719F2" w:rsidR="00F328BE" w:rsidRPr="00C07A70" w:rsidRDefault="3D8EFD8B" w:rsidP="3D8EFD8B">
      <w:pPr>
        <w:spacing w:before="60" w:after="60"/>
        <w:jc w:val="both"/>
        <w:rPr>
          <w:rFonts w:ascii="Arial" w:hAnsi="Arial" w:cs="Arial"/>
          <w:b/>
          <w:bCs/>
          <w:sz w:val="22"/>
          <w:szCs w:val="22"/>
        </w:rPr>
      </w:pPr>
      <w:r w:rsidRPr="00C07A70">
        <w:rPr>
          <w:rFonts w:ascii="Arial" w:hAnsi="Arial" w:cs="Arial"/>
          <w:b/>
          <w:bCs/>
          <w:sz w:val="22"/>
          <w:szCs w:val="22"/>
        </w:rPr>
        <w:t xml:space="preserve">2. Driving </w:t>
      </w:r>
      <w:r w:rsidRPr="00C07A70">
        <w:rPr>
          <w:rFonts w:ascii="Arial" w:hAnsi="Arial" w:cs="Arial"/>
          <w:b/>
          <w:bCs/>
          <w:color w:val="F49B00" w:themeColor="accent2" w:themeShade="BF"/>
          <w:sz w:val="22"/>
          <w:szCs w:val="22"/>
        </w:rPr>
        <w:t>INFORMED POLICY DIALOGUE &amp; ACTION</w:t>
      </w:r>
      <w:r w:rsidRPr="00C07A70">
        <w:rPr>
          <w:rFonts w:ascii="Arial" w:hAnsi="Arial" w:cs="Arial"/>
          <w:b/>
          <w:bCs/>
          <w:sz w:val="22"/>
          <w:szCs w:val="22"/>
        </w:rPr>
        <w:t xml:space="preserve">: Country Dialogues &amp; Strategic Partnerships </w:t>
      </w:r>
    </w:p>
    <w:tbl>
      <w:tblPr>
        <w:tblStyle w:val="TableGrid"/>
        <w:tblW w:w="0" w:type="auto"/>
        <w:tblLayout w:type="fixed"/>
        <w:tblLook w:val="06A0" w:firstRow="1" w:lastRow="0" w:firstColumn="1" w:lastColumn="0" w:noHBand="1" w:noVBand="1"/>
      </w:tblPr>
      <w:tblGrid>
        <w:gridCol w:w="9015"/>
      </w:tblGrid>
      <w:tr w:rsidR="3E7F553C" w:rsidRPr="00C07A70" w14:paraId="0987BD70" w14:textId="77777777" w:rsidTr="3D8EFD8B">
        <w:trPr>
          <w:trHeight w:val="300"/>
        </w:trPr>
        <w:tc>
          <w:tcPr>
            <w:tcW w:w="9015" w:type="dxa"/>
          </w:tcPr>
          <w:p w14:paraId="45F6CA49" w14:textId="0A117C17" w:rsidR="3E7F553C" w:rsidRPr="00C07A70" w:rsidRDefault="3D8EFD8B" w:rsidP="0020023A">
            <w:pPr>
              <w:spacing w:before="60" w:after="60"/>
              <w:jc w:val="both"/>
              <w:rPr>
                <w:rFonts w:ascii="Arial" w:hAnsi="Arial" w:cs="Arial"/>
                <w:i/>
                <w:iCs/>
                <w:sz w:val="22"/>
                <w:szCs w:val="22"/>
              </w:rPr>
            </w:pPr>
            <w:r w:rsidRPr="00C07A70">
              <w:rPr>
                <w:rFonts w:ascii="Arial" w:hAnsi="Arial" w:cs="Arial"/>
                <w:b/>
                <w:bCs/>
                <w:sz w:val="22"/>
                <w:szCs w:val="22"/>
              </w:rPr>
              <w:t xml:space="preserve">OUTPUT: Intensified national and global multi-stakeholder </w:t>
            </w:r>
            <w:r w:rsidRPr="00C07A70">
              <w:rPr>
                <w:rFonts w:ascii="Arial" w:hAnsi="Arial" w:cs="Arial"/>
                <w:b/>
                <w:bCs/>
                <w:sz w:val="22"/>
                <w:szCs w:val="22"/>
                <w:u w:val="single"/>
              </w:rPr>
              <w:t>policy dialogue and action</w:t>
            </w:r>
            <w:r w:rsidRPr="00C07A70">
              <w:rPr>
                <w:rFonts w:ascii="Arial" w:hAnsi="Arial" w:cs="Arial"/>
                <w:sz w:val="22"/>
                <w:szCs w:val="22"/>
              </w:rPr>
              <w:t xml:space="preserve"> on effectiveness challenges at country level with all relevant stakeholders engaged, contributing to more informed policy decisions. </w:t>
            </w:r>
            <w:r w:rsidR="3E7F553C" w:rsidRPr="00C07A70">
              <w:rPr>
                <w:rFonts w:ascii="Arial" w:hAnsi="Arial" w:cs="Arial"/>
                <w:i/>
                <w:iCs/>
                <w:sz w:val="22"/>
                <w:szCs w:val="22"/>
              </w:rPr>
              <w:t xml:space="preserve">The monitoring results will be the driver for such dialogue. It aims to generate </w:t>
            </w:r>
            <w:r w:rsidR="00510302" w:rsidRPr="00C07A70">
              <w:rPr>
                <w:rFonts w:ascii="Arial" w:hAnsi="Arial" w:cs="Arial"/>
                <w:i/>
                <w:iCs/>
                <w:sz w:val="22"/>
                <w:szCs w:val="22"/>
              </w:rPr>
              <w:t>insights</w:t>
            </w:r>
            <w:r w:rsidR="004550C4" w:rsidRPr="00C07A70">
              <w:rPr>
                <w:rFonts w:ascii="Arial" w:hAnsi="Arial" w:cs="Arial"/>
                <w:i/>
                <w:iCs/>
                <w:sz w:val="22"/>
                <w:szCs w:val="22"/>
              </w:rPr>
              <w:t xml:space="preserve"> and</w:t>
            </w:r>
            <w:r w:rsidR="3E7F553C" w:rsidRPr="00C07A70">
              <w:rPr>
                <w:rFonts w:ascii="Arial" w:hAnsi="Arial" w:cs="Arial"/>
                <w:i/>
                <w:iCs/>
                <w:sz w:val="22"/>
                <w:szCs w:val="22"/>
              </w:rPr>
              <w:t xml:space="preserve"> broad-based ownership and common understanding of how to address obstacles and harness opportunities for better development outcomes </w:t>
            </w:r>
            <w:r w:rsidR="004550C4" w:rsidRPr="00C07A70">
              <w:rPr>
                <w:rFonts w:ascii="Arial" w:hAnsi="Arial" w:cs="Arial"/>
                <w:i/>
                <w:iCs/>
                <w:sz w:val="22"/>
                <w:szCs w:val="22"/>
              </w:rPr>
              <w:t>in countries</w:t>
            </w:r>
            <w:r w:rsidR="3E7F553C" w:rsidRPr="00C07A70">
              <w:rPr>
                <w:rFonts w:ascii="Arial" w:hAnsi="Arial" w:cs="Arial"/>
                <w:i/>
                <w:iCs/>
                <w:sz w:val="22"/>
                <w:szCs w:val="22"/>
              </w:rPr>
              <w:t xml:space="preserve">. </w:t>
            </w:r>
            <w:r w:rsidR="00510302" w:rsidRPr="00C07A70">
              <w:rPr>
                <w:rFonts w:ascii="Arial" w:hAnsi="Arial" w:cs="Arial"/>
                <w:i/>
                <w:iCs/>
                <w:sz w:val="22"/>
                <w:szCs w:val="22"/>
              </w:rPr>
              <w:t xml:space="preserve">This requires </w:t>
            </w:r>
            <w:r w:rsidR="001E457C" w:rsidRPr="00C07A70">
              <w:rPr>
                <w:rFonts w:ascii="Arial" w:hAnsi="Arial" w:cs="Arial"/>
                <w:i/>
                <w:iCs/>
                <w:sz w:val="22"/>
                <w:szCs w:val="22"/>
              </w:rPr>
              <w:t xml:space="preserve">the active engagement of all </w:t>
            </w:r>
            <w:r w:rsidR="00510302" w:rsidRPr="00C07A70">
              <w:rPr>
                <w:rFonts w:ascii="Arial" w:hAnsi="Arial" w:cs="Arial"/>
                <w:i/>
                <w:iCs/>
                <w:sz w:val="22"/>
                <w:szCs w:val="22"/>
              </w:rPr>
              <w:t>relevant stakeholders</w:t>
            </w:r>
            <w:r w:rsidR="00FC33BC" w:rsidRPr="00C07A70">
              <w:rPr>
                <w:rFonts w:ascii="Arial" w:hAnsi="Arial" w:cs="Arial"/>
                <w:i/>
                <w:iCs/>
                <w:sz w:val="22"/>
                <w:szCs w:val="22"/>
              </w:rPr>
              <w:t>.</w:t>
            </w:r>
            <w:r w:rsidR="007304D4" w:rsidRPr="00C07A70">
              <w:rPr>
                <w:rFonts w:ascii="Arial" w:hAnsi="Arial" w:cs="Arial"/>
                <w:i/>
                <w:iCs/>
                <w:sz w:val="22"/>
                <w:szCs w:val="22"/>
              </w:rPr>
              <w:t xml:space="preserve"> </w:t>
            </w:r>
            <w:r w:rsidR="3E7F553C" w:rsidRPr="00C07A70">
              <w:rPr>
                <w:rFonts w:ascii="Arial" w:hAnsi="Arial" w:cs="Arial"/>
                <w:i/>
                <w:iCs/>
                <w:sz w:val="22"/>
                <w:szCs w:val="22"/>
              </w:rPr>
              <w:t xml:space="preserve">An ambition is to link country-level results and action with relevant regional and global policy dialogue to scale up best practices and inform SDG follow-up, with the priority placed on in-country action. </w:t>
            </w:r>
          </w:p>
        </w:tc>
      </w:tr>
    </w:tbl>
    <w:p w14:paraId="62BE5E5F" w14:textId="0AACA92E" w:rsidR="00625702" w:rsidRPr="00C07A70" w:rsidRDefault="00625702" w:rsidP="00DE19D3">
      <w:pPr>
        <w:spacing w:before="60" w:after="60"/>
        <w:jc w:val="both"/>
        <w:rPr>
          <w:rFonts w:ascii="Arial" w:hAnsi="Arial" w:cs="Arial"/>
          <w:sz w:val="22"/>
          <w:szCs w:val="22"/>
        </w:rPr>
      </w:pPr>
      <w:r w:rsidRPr="00C07A70">
        <w:rPr>
          <w:rFonts w:ascii="Arial" w:hAnsi="Arial" w:cs="Arial"/>
          <w:sz w:val="22"/>
          <w:szCs w:val="22"/>
        </w:rPr>
        <w:t>Data from the monitoring exercise enables multi-stakeholder engagement on effectiveness at the country level, global accountability, and should lead to behaviour change.</w:t>
      </w:r>
      <w:r w:rsidR="00A0442F" w:rsidRPr="00C07A70">
        <w:rPr>
          <w:rFonts w:ascii="Arial" w:hAnsi="Arial" w:cs="Arial"/>
          <w:sz w:val="22"/>
          <w:szCs w:val="22"/>
        </w:rPr>
        <w:t xml:space="preserve"> The new monitoring process has an inclusive country-level dialogue to discuss findings among partners to </w:t>
      </w:r>
      <w:r w:rsidR="00A0442F" w:rsidRPr="00C07A70">
        <w:rPr>
          <w:rFonts w:ascii="Arial" w:hAnsi="Arial" w:cs="Arial"/>
          <w:sz w:val="22"/>
          <w:szCs w:val="22"/>
        </w:rPr>
        <w:lastRenderedPageBreak/>
        <w:t>improve effective development co-operation and to build in-country capacity.</w:t>
      </w:r>
      <w:r w:rsidR="00A0442F" w:rsidRPr="00C07A70">
        <w:rPr>
          <w:rStyle w:val="FootnoteReference"/>
          <w:rFonts w:ascii="Arial" w:hAnsi="Arial" w:cs="Arial"/>
          <w:sz w:val="22"/>
          <w:szCs w:val="22"/>
        </w:rPr>
        <w:footnoteReference w:id="5"/>
      </w:r>
      <w:r w:rsidR="00A0442F" w:rsidRPr="00C07A70">
        <w:rPr>
          <w:rFonts w:ascii="Arial" w:hAnsi="Arial" w:cs="Arial"/>
          <w:sz w:val="22"/>
          <w:szCs w:val="22"/>
        </w:rPr>
        <w:t xml:space="preserve"> </w:t>
      </w:r>
      <w:r w:rsidR="00507102" w:rsidRPr="00C07A70">
        <w:rPr>
          <w:rFonts w:ascii="Arial" w:hAnsi="Arial" w:cs="Arial"/>
          <w:sz w:val="22"/>
          <w:szCs w:val="22"/>
        </w:rPr>
        <w:t>It aims to inform policy debate and change in countries where the monitoring is taking place, as an integral part of the monitoring exercise, and in line with existing national dialogue processes.</w:t>
      </w:r>
    </w:p>
    <w:p w14:paraId="173275E7" w14:textId="4BE1AD8B" w:rsidR="00DE19D3" w:rsidRPr="00C07A70" w:rsidRDefault="00481856" w:rsidP="00DE19D3">
      <w:pPr>
        <w:spacing w:before="60" w:after="60"/>
        <w:jc w:val="both"/>
        <w:rPr>
          <w:rFonts w:ascii="Arial" w:hAnsi="Arial" w:cs="Arial"/>
          <w:sz w:val="22"/>
          <w:szCs w:val="22"/>
        </w:rPr>
      </w:pPr>
      <w:r w:rsidRPr="00C07A70">
        <w:rPr>
          <w:rFonts w:ascii="Arial" w:hAnsi="Arial" w:cs="Arial"/>
          <w:sz w:val="22"/>
          <w:szCs w:val="22"/>
        </w:rPr>
        <w:t>This</w:t>
      </w:r>
      <w:r w:rsidR="00DE19D3" w:rsidRPr="00C07A70">
        <w:rPr>
          <w:rFonts w:ascii="Arial" w:hAnsi="Arial" w:cs="Arial"/>
          <w:sz w:val="22"/>
          <w:szCs w:val="22"/>
        </w:rPr>
        <w:t xml:space="preserve"> require</w:t>
      </w:r>
      <w:r w:rsidRPr="00C07A70">
        <w:rPr>
          <w:rFonts w:ascii="Arial" w:hAnsi="Arial" w:cs="Arial"/>
          <w:sz w:val="22"/>
          <w:szCs w:val="22"/>
        </w:rPr>
        <w:t>s</w:t>
      </w:r>
      <w:r w:rsidR="00DE19D3" w:rsidRPr="00C07A70">
        <w:rPr>
          <w:rFonts w:ascii="Arial" w:hAnsi="Arial" w:cs="Arial"/>
          <w:sz w:val="22"/>
          <w:szCs w:val="22"/>
        </w:rPr>
        <w:t xml:space="preserve"> intense preparation with the right actors in countries</w:t>
      </w:r>
      <w:r w:rsidR="0006476D" w:rsidRPr="00C07A70">
        <w:rPr>
          <w:rFonts w:ascii="Arial" w:hAnsi="Arial" w:cs="Arial"/>
          <w:sz w:val="22"/>
          <w:szCs w:val="22"/>
        </w:rPr>
        <w:t xml:space="preserve">, </w:t>
      </w:r>
      <w:r w:rsidR="00DE19D3" w:rsidRPr="00C07A70">
        <w:rPr>
          <w:rFonts w:ascii="Arial" w:hAnsi="Arial" w:cs="Arial"/>
          <w:sz w:val="22"/>
          <w:szCs w:val="22"/>
        </w:rPr>
        <w:t>regional</w:t>
      </w:r>
      <w:r w:rsidR="0006476D" w:rsidRPr="00C07A70">
        <w:rPr>
          <w:rFonts w:ascii="Arial" w:hAnsi="Arial" w:cs="Arial"/>
          <w:sz w:val="22"/>
          <w:szCs w:val="22"/>
        </w:rPr>
        <w:t>ly</w:t>
      </w:r>
      <w:r w:rsidR="00DE19D3" w:rsidRPr="00C07A70">
        <w:rPr>
          <w:rFonts w:ascii="Arial" w:hAnsi="Arial" w:cs="Arial"/>
          <w:sz w:val="22"/>
          <w:szCs w:val="22"/>
        </w:rPr>
        <w:t xml:space="preserve"> and global</w:t>
      </w:r>
      <w:r w:rsidR="0006476D" w:rsidRPr="00C07A70">
        <w:rPr>
          <w:rFonts w:ascii="Arial" w:hAnsi="Arial" w:cs="Arial"/>
          <w:sz w:val="22"/>
          <w:szCs w:val="22"/>
        </w:rPr>
        <w:t>ly</w:t>
      </w:r>
      <w:r w:rsidR="00DE19D3" w:rsidRPr="00C07A70">
        <w:rPr>
          <w:rFonts w:ascii="Arial" w:hAnsi="Arial" w:cs="Arial"/>
          <w:sz w:val="22"/>
          <w:szCs w:val="22"/>
        </w:rPr>
        <w:t xml:space="preserve">. </w:t>
      </w:r>
      <w:r w:rsidR="0006476D" w:rsidRPr="00C07A70">
        <w:rPr>
          <w:rFonts w:ascii="Arial" w:hAnsi="Arial" w:cs="Arial"/>
          <w:sz w:val="22"/>
          <w:szCs w:val="22"/>
        </w:rPr>
        <w:t>S</w:t>
      </w:r>
      <w:r w:rsidR="00DE19D3" w:rsidRPr="00C07A70">
        <w:rPr>
          <w:rFonts w:ascii="Arial" w:hAnsi="Arial" w:cs="Arial"/>
          <w:sz w:val="22"/>
          <w:szCs w:val="22"/>
        </w:rPr>
        <w:t xml:space="preserve">trategic partnerships </w:t>
      </w:r>
      <w:r w:rsidR="0006476D" w:rsidRPr="00C07A70">
        <w:rPr>
          <w:rFonts w:ascii="Arial" w:hAnsi="Arial" w:cs="Arial"/>
          <w:sz w:val="22"/>
          <w:szCs w:val="22"/>
        </w:rPr>
        <w:t xml:space="preserve">will help to </w:t>
      </w:r>
      <w:r w:rsidR="00DE19D3" w:rsidRPr="00C07A70">
        <w:rPr>
          <w:rFonts w:ascii="Arial" w:hAnsi="Arial" w:cs="Arial"/>
          <w:sz w:val="22"/>
          <w:szCs w:val="22"/>
        </w:rPr>
        <w:t xml:space="preserve">adequately support multi-stakeholder and in-country action around the monitoring and foster political momentum, </w:t>
      </w:r>
      <w:r w:rsidR="001B57CE" w:rsidRPr="00C07A70">
        <w:rPr>
          <w:rFonts w:ascii="Arial" w:hAnsi="Arial" w:cs="Arial"/>
          <w:sz w:val="22"/>
          <w:szCs w:val="22"/>
        </w:rPr>
        <w:t xml:space="preserve">peer </w:t>
      </w:r>
      <w:r w:rsidR="00DE19D3" w:rsidRPr="00C07A70">
        <w:rPr>
          <w:rFonts w:ascii="Arial" w:hAnsi="Arial" w:cs="Arial"/>
          <w:sz w:val="22"/>
          <w:szCs w:val="22"/>
        </w:rPr>
        <w:t xml:space="preserve">learning and dialogue at regional and global level. </w:t>
      </w:r>
    </w:p>
    <w:p w14:paraId="36BB2A15" w14:textId="1EB953B7" w:rsidR="004E6785" w:rsidRPr="00C07A70" w:rsidRDefault="3D8EFD8B" w:rsidP="00DE19D3">
      <w:pPr>
        <w:spacing w:before="60" w:after="60"/>
        <w:jc w:val="both"/>
        <w:rPr>
          <w:rFonts w:ascii="Arial" w:hAnsi="Arial" w:cs="Arial"/>
          <w:sz w:val="22"/>
          <w:szCs w:val="22"/>
        </w:rPr>
      </w:pPr>
      <w:r w:rsidRPr="00C07A70">
        <w:rPr>
          <w:rFonts w:ascii="Arial" w:hAnsi="Arial" w:cs="Arial"/>
          <w:sz w:val="22"/>
          <w:szCs w:val="22"/>
        </w:rPr>
        <w:t xml:space="preserve">Support to country dialogues and strategic partnerships has the ambition to: </w:t>
      </w:r>
    </w:p>
    <w:p w14:paraId="184D3E51" w14:textId="78B6F1B6" w:rsidR="004E6785" w:rsidRPr="00C07A70" w:rsidRDefault="004E6785" w:rsidP="374AE264">
      <w:pPr>
        <w:pStyle w:val="ListParagraph"/>
        <w:numPr>
          <w:ilvl w:val="0"/>
          <w:numId w:val="52"/>
        </w:numPr>
        <w:spacing w:before="60" w:after="60" w:line="257" w:lineRule="auto"/>
        <w:ind w:left="714" w:hanging="357"/>
        <w:jc w:val="both"/>
        <w:rPr>
          <w:rFonts w:ascii="Arial" w:hAnsi="Arial" w:cs="Arial"/>
          <w:sz w:val="22"/>
          <w:szCs w:val="22"/>
        </w:rPr>
      </w:pPr>
      <w:r w:rsidRPr="00C07A70">
        <w:rPr>
          <w:rFonts w:ascii="Arial" w:hAnsi="Arial" w:cs="Arial"/>
          <w:sz w:val="22"/>
          <w:szCs w:val="22"/>
        </w:rPr>
        <w:t xml:space="preserve">Mobilise relevant policy communities to </w:t>
      </w:r>
      <w:r w:rsidRPr="00C07A70">
        <w:rPr>
          <w:rFonts w:ascii="Arial" w:hAnsi="Arial" w:cs="Arial"/>
          <w:b/>
          <w:sz w:val="22"/>
          <w:szCs w:val="22"/>
        </w:rPr>
        <w:t>broaden the ‘effectiveness ecosystem’</w:t>
      </w:r>
    </w:p>
    <w:p w14:paraId="294E3FB6" w14:textId="35A907EE" w:rsidR="00FF36E8" w:rsidRPr="00C07A70" w:rsidRDefault="3D8EFD8B" w:rsidP="374AE264">
      <w:pPr>
        <w:pStyle w:val="ListParagraph"/>
        <w:numPr>
          <w:ilvl w:val="0"/>
          <w:numId w:val="52"/>
        </w:numPr>
        <w:spacing w:before="60" w:after="60" w:line="257" w:lineRule="auto"/>
        <w:ind w:left="714" w:hanging="357"/>
        <w:jc w:val="both"/>
        <w:rPr>
          <w:rFonts w:ascii="Arial" w:hAnsi="Arial" w:cs="Arial"/>
          <w:sz w:val="22"/>
          <w:szCs w:val="22"/>
        </w:rPr>
      </w:pPr>
      <w:r w:rsidRPr="00C07A70">
        <w:rPr>
          <w:rFonts w:ascii="Arial" w:hAnsi="Arial" w:cs="Arial"/>
          <w:sz w:val="22"/>
          <w:szCs w:val="22"/>
        </w:rPr>
        <w:t xml:space="preserve">Enable country governments to </w:t>
      </w:r>
      <w:r w:rsidRPr="00C07A70">
        <w:rPr>
          <w:rFonts w:ascii="Arial" w:hAnsi="Arial" w:cs="Arial"/>
          <w:b/>
          <w:bCs/>
          <w:sz w:val="22"/>
          <w:szCs w:val="22"/>
        </w:rPr>
        <w:t>drive monitoring, dialogue and knowledge sharing</w:t>
      </w:r>
      <w:r w:rsidRPr="00C07A70">
        <w:rPr>
          <w:rFonts w:ascii="Arial" w:hAnsi="Arial" w:cs="Arial"/>
          <w:sz w:val="22"/>
          <w:szCs w:val="22"/>
        </w:rPr>
        <w:t xml:space="preserve"> </w:t>
      </w:r>
    </w:p>
    <w:p w14:paraId="176ECB12" w14:textId="4E58FACC" w:rsidR="0081477B" w:rsidRPr="00C07A70" w:rsidRDefault="3D8EFD8B" w:rsidP="374AE264">
      <w:pPr>
        <w:pStyle w:val="ListParagraph"/>
        <w:numPr>
          <w:ilvl w:val="0"/>
          <w:numId w:val="52"/>
        </w:numPr>
        <w:spacing w:before="60" w:after="60" w:line="257" w:lineRule="auto"/>
        <w:ind w:left="714" w:hanging="357"/>
        <w:jc w:val="both"/>
        <w:rPr>
          <w:rFonts w:ascii="Arial" w:hAnsi="Arial" w:cs="Arial"/>
          <w:sz w:val="22"/>
          <w:szCs w:val="22"/>
        </w:rPr>
      </w:pPr>
      <w:r w:rsidRPr="00C07A70">
        <w:rPr>
          <w:rFonts w:ascii="Arial" w:hAnsi="Arial" w:cs="Arial"/>
          <w:sz w:val="22"/>
          <w:szCs w:val="22"/>
        </w:rPr>
        <w:t xml:space="preserve">Foster learning and </w:t>
      </w:r>
      <w:r w:rsidRPr="00C07A70">
        <w:rPr>
          <w:rFonts w:ascii="Arial" w:hAnsi="Arial" w:cs="Arial"/>
          <w:b/>
          <w:bCs/>
          <w:sz w:val="22"/>
          <w:szCs w:val="22"/>
        </w:rPr>
        <w:t>influence policy and behaviour change</w:t>
      </w:r>
      <w:r w:rsidRPr="00C07A70">
        <w:rPr>
          <w:rFonts w:ascii="Arial" w:hAnsi="Arial" w:cs="Arial"/>
          <w:sz w:val="22"/>
          <w:szCs w:val="22"/>
        </w:rPr>
        <w:t xml:space="preserve"> at country level </w:t>
      </w:r>
    </w:p>
    <w:p w14:paraId="74F32F3F" w14:textId="0056760D" w:rsidR="0081477B" w:rsidRPr="00C07A70" w:rsidRDefault="3D8EFD8B" w:rsidP="006E1A2A">
      <w:pPr>
        <w:pStyle w:val="ListParagraph"/>
        <w:numPr>
          <w:ilvl w:val="0"/>
          <w:numId w:val="52"/>
        </w:numPr>
        <w:spacing w:before="60" w:after="120" w:line="257" w:lineRule="auto"/>
        <w:ind w:left="714" w:hanging="357"/>
        <w:jc w:val="both"/>
        <w:rPr>
          <w:rFonts w:ascii="Arial" w:hAnsi="Arial" w:cs="Arial"/>
          <w:sz w:val="22"/>
          <w:szCs w:val="22"/>
        </w:rPr>
      </w:pPr>
      <w:r w:rsidRPr="00C07A70">
        <w:rPr>
          <w:rFonts w:ascii="Arial" w:hAnsi="Arial" w:cs="Arial"/>
          <w:b/>
          <w:bCs/>
          <w:sz w:val="22"/>
          <w:szCs w:val="22"/>
        </w:rPr>
        <w:t>Deepen strategic partnerships</w:t>
      </w:r>
      <w:r w:rsidRPr="00C07A70">
        <w:rPr>
          <w:rFonts w:ascii="Arial" w:hAnsi="Arial" w:cs="Arial"/>
          <w:sz w:val="22"/>
          <w:szCs w:val="22"/>
        </w:rPr>
        <w:t xml:space="preserve"> at all levels based on priority needs (see bi-annual action plan).</w:t>
      </w:r>
    </w:p>
    <w:p w14:paraId="42F6FA36" w14:textId="2381DA08" w:rsidR="00F328BE" w:rsidRPr="00C07A70" w:rsidRDefault="00EE7D98" w:rsidP="009E6C23">
      <w:pPr>
        <w:jc w:val="both"/>
        <w:rPr>
          <w:rFonts w:ascii="Arial" w:hAnsi="Arial" w:cs="Arial"/>
          <w:sz w:val="22"/>
          <w:szCs w:val="22"/>
        </w:rPr>
      </w:pPr>
      <w:r w:rsidRPr="00C07A70">
        <w:rPr>
          <w:rFonts w:ascii="Arial" w:hAnsi="Arial" w:cs="Arial"/>
          <w:b/>
          <w:bCs/>
          <w:sz w:val="22"/>
          <w:szCs w:val="22"/>
        </w:rPr>
        <w:t xml:space="preserve">3. </w:t>
      </w:r>
      <w:r w:rsidR="002D63AB" w:rsidRPr="00C07A70">
        <w:rPr>
          <w:rFonts w:ascii="Arial" w:hAnsi="Arial" w:cs="Arial"/>
          <w:b/>
          <w:bCs/>
          <w:sz w:val="22"/>
          <w:szCs w:val="22"/>
        </w:rPr>
        <w:t xml:space="preserve">Fostering </w:t>
      </w:r>
      <w:r w:rsidR="00F328BE" w:rsidRPr="00C07A70">
        <w:rPr>
          <w:rFonts w:ascii="Arial" w:hAnsi="Arial" w:cs="Arial"/>
          <w:b/>
          <w:bCs/>
          <w:color w:val="F49B00" w:themeColor="accent2" w:themeShade="BF"/>
          <w:sz w:val="22"/>
          <w:szCs w:val="22"/>
        </w:rPr>
        <w:t>POLITICAL AWARENESS &amp; UPTAKE</w:t>
      </w:r>
      <w:r w:rsidR="002D63AB" w:rsidRPr="00C07A70">
        <w:rPr>
          <w:rFonts w:ascii="Arial" w:hAnsi="Arial" w:cs="Arial"/>
          <w:b/>
          <w:bCs/>
          <w:sz w:val="22"/>
          <w:szCs w:val="22"/>
        </w:rPr>
        <w:t xml:space="preserve">: </w:t>
      </w:r>
      <w:r w:rsidR="00F328BE" w:rsidRPr="00C07A70">
        <w:rPr>
          <w:rFonts w:ascii="Arial" w:hAnsi="Arial" w:cs="Arial"/>
          <w:b/>
          <w:bCs/>
          <w:sz w:val="22"/>
          <w:szCs w:val="22"/>
        </w:rPr>
        <w:t xml:space="preserve">Targeted </w:t>
      </w:r>
      <w:r w:rsidR="5E2DBC63" w:rsidRPr="00C07A70">
        <w:rPr>
          <w:rFonts w:ascii="Arial" w:hAnsi="Arial" w:cs="Arial"/>
          <w:b/>
          <w:bCs/>
          <w:sz w:val="22"/>
          <w:szCs w:val="22"/>
        </w:rPr>
        <w:t>Advocacy</w:t>
      </w:r>
      <w:r w:rsidR="002D63AB" w:rsidRPr="00C07A70">
        <w:rPr>
          <w:rFonts w:ascii="Arial" w:hAnsi="Arial" w:cs="Arial"/>
          <w:b/>
          <w:bCs/>
          <w:sz w:val="22"/>
          <w:szCs w:val="22"/>
        </w:rPr>
        <w:t xml:space="preserve"> and</w:t>
      </w:r>
      <w:r w:rsidR="00F328BE" w:rsidRPr="00C07A70">
        <w:rPr>
          <w:rFonts w:ascii="Arial" w:hAnsi="Arial" w:cs="Arial"/>
          <w:b/>
          <w:bCs/>
          <w:sz w:val="22"/>
          <w:szCs w:val="22"/>
        </w:rPr>
        <w:t xml:space="preserve"> </w:t>
      </w:r>
      <w:r w:rsidR="5E2DBC63" w:rsidRPr="00C07A70">
        <w:rPr>
          <w:rFonts w:ascii="Arial" w:hAnsi="Arial" w:cs="Arial"/>
          <w:b/>
          <w:bCs/>
          <w:sz w:val="22"/>
          <w:szCs w:val="22"/>
        </w:rPr>
        <w:t>Outreach</w:t>
      </w:r>
    </w:p>
    <w:tbl>
      <w:tblPr>
        <w:tblStyle w:val="TableGrid"/>
        <w:tblW w:w="0" w:type="auto"/>
        <w:tblLayout w:type="fixed"/>
        <w:tblLook w:val="06A0" w:firstRow="1" w:lastRow="0" w:firstColumn="1" w:lastColumn="0" w:noHBand="1" w:noVBand="1"/>
      </w:tblPr>
      <w:tblGrid>
        <w:gridCol w:w="9015"/>
      </w:tblGrid>
      <w:tr w:rsidR="05C1A8F5" w:rsidRPr="00C07A70" w14:paraId="618B5F1A" w14:textId="77777777" w:rsidTr="05C1A8F5">
        <w:trPr>
          <w:trHeight w:val="300"/>
        </w:trPr>
        <w:tc>
          <w:tcPr>
            <w:tcW w:w="9015" w:type="dxa"/>
          </w:tcPr>
          <w:p w14:paraId="41E96A65" w14:textId="20F6900E" w:rsidR="00D62D53" w:rsidRPr="00C07A70" w:rsidRDefault="05C1A8F5" w:rsidP="00D62D53">
            <w:pPr>
              <w:spacing w:before="60" w:after="60"/>
              <w:jc w:val="both"/>
              <w:rPr>
                <w:rFonts w:ascii="Arial" w:hAnsi="Arial" w:cs="Arial"/>
                <w:b/>
                <w:bCs/>
                <w:sz w:val="22"/>
                <w:szCs w:val="22"/>
              </w:rPr>
            </w:pPr>
            <w:r w:rsidRPr="00C07A70">
              <w:rPr>
                <w:rFonts w:ascii="Arial" w:hAnsi="Arial" w:cs="Arial"/>
                <w:b/>
                <w:bCs/>
                <w:sz w:val="22"/>
                <w:szCs w:val="22"/>
              </w:rPr>
              <w:t>OUT</w:t>
            </w:r>
            <w:r w:rsidR="009D5776" w:rsidRPr="00C07A70">
              <w:rPr>
                <w:rFonts w:ascii="Arial" w:hAnsi="Arial" w:cs="Arial"/>
                <w:b/>
                <w:bCs/>
                <w:sz w:val="22"/>
                <w:szCs w:val="22"/>
              </w:rPr>
              <w:t>PUT</w:t>
            </w:r>
            <w:r w:rsidRPr="00C07A70">
              <w:rPr>
                <w:rFonts w:ascii="Arial" w:hAnsi="Arial" w:cs="Arial"/>
                <w:b/>
                <w:bCs/>
                <w:sz w:val="22"/>
                <w:szCs w:val="22"/>
              </w:rPr>
              <w:t xml:space="preserve">: Raised </w:t>
            </w:r>
            <w:r w:rsidRPr="00C07A70">
              <w:rPr>
                <w:rFonts w:ascii="Arial" w:hAnsi="Arial" w:cs="Arial"/>
                <w:b/>
                <w:bCs/>
                <w:sz w:val="22"/>
                <w:szCs w:val="22"/>
                <w:u w:val="single"/>
              </w:rPr>
              <w:t>political awareness</w:t>
            </w:r>
            <w:r w:rsidR="00881F02" w:rsidRPr="00C07A70">
              <w:rPr>
                <w:rFonts w:ascii="Arial" w:hAnsi="Arial" w:cs="Arial"/>
                <w:b/>
                <w:bCs/>
                <w:sz w:val="22"/>
                <w:szCs w:val="22"/>
              </w:rPr>
              <w:t xml:space="preserve"> </w:t>
            </w:r>
            <w:r w:rsidRPr="00C07A70">
              <w:rPr>
                <w:rFonts w:ascii="Arial" w:hAnsi="Arial" w:cs="Arial"/>
                <w:b/>
                <w:bCs/>
                <w:sz w:val="22"/>
                <w:szCs w:val="22"/>
              </w:rPr>
              <w:t xml:space="preserve">of the benefits </w:t>
            </w:r>
            <w:r w:rsidR="00DC332C" w:rsidRPr="00C07A70">
              <w:rPr>
                <w:rFonts w:ascii="Arial" w:hAnsi="Arial" w:cs="Arial"/>
                <w:b/>
                <w:bCs/>
                <w:sz w:val="22"/>
                <w:szCs w:val="22"/>
              </w:rPr>
              <w:t xml:space="preserve">and </w:t>
            </w:r>
            <w:r w:rsidR="00DC332C" w:rsidRPr="00C07A70">
              <w:rPr>
                <w:rFonts w:ascii="Arial" w:hAnsi="Arial" w:cs="Arial"/>
                <w:b/>
                <w:bCs/>
                <w:sz w:val="22"/>
                <w:szCs w:val="22"/>
                <w:u w:val="single"/>
              </w:rPr>
              <w:t>uptake</w:t>
            </w:r>
            <w:r w:rsidR="00DC332C" w:rsidRPr="00C07A70">
              <w:rPr>
                <w:rFonts w:ascii="Arial" w:hAnsi="Arial" w:cs="Arial"/>
                <w:b/>
                <w:bCs/>
                <w:sz w:val="22"/>
                <w:szCs w:val="22"/>
              </w:rPr>
              <w:t xml:space="preserve"> </w:t>
            </w:r>
            <w:r w:rsidRPr="00C07A70">
              <w:rPr>
                <w:rFonts w:ascii="Arial" w:hAnsi="Arial" w:cs="Arial"/>
                <w:b/>
                <w:bCs/>
                <w:sz w:val="22"/>
                <w:szCs w:val="22"/>
              </w:rPr>
              <w:t>of</w:t>
            </w:r>
            <w:r w:rsidR="00F328BE" w:rsidRPr="00C07A70">
              <w:rPr>
                <w:rFonts w:ascii="Arial" w:hAnsi="Arial" w:cs="Arial"/>
                <w:b/>
                <w:bCs/>
                <w:sz w:val="22"/>
                <w:szCs w:val="22"/>
              </w:rPr>
              <w:t xml:space="preserve"> </w:t>
            </w:r>
            <w:r w:rsidRPr="00C07A70">
              <w:rPr>
                <w:rFonts w:ascii="Arial" w:hAnsi="Arial" w:cs="Arial"/>
                <w:b/>
                <w:bCs/>
                <w:sz w:val="22"/>
                <w:szCs w:val="22"/>
              </w:rPr>
              <w:t>effective development co-operation</w:t>
            </w:r>
            <w:r w:rsidR="00AE7E17" w:rsidRPr="00C07A70">
              <w:rPr>
                <w:rFonts w:ascii="Arial" w:hAnsi="Arial" w:cs="Arial"/>
                <w:b/>
                <w:bCs/>
                <w:sz w:val="22"/>
                <w:szCs w:val="22"/>
              </w:rPr>
              <w:t xml:space="preserve"> and systematic learning</w:t>
            </w:r>
            <w:r w:rsidRPr="00C07A70">
              <w:rPr>
                <w:rFonts w:ascii="Arial" w:hAnsi="Arial" w:cs="Arial"/>
                <w:b/>
                <w:bCs/>
                <w:sz w:val="22"/>
                <w:szCs w:val="22"/>
              </w:rPr>
              <w:t xml:space="preserve">. </w:t>
            </w:r>
          </w:p>
          <w:p w14:paraId="02723195" w14:textId="0177A177" w:rsidR="05C1A8F5" w:rsidRPr="00C07A70" w:rsidRDefault="05C1A8F5" w:rsidP="00D62D53">
            <w:pPr>
              <w:spacing w:before="60" w:after="60"/>
              <w:jc w:val="both"/>
              <w:rPr>
                <w:rFonts w:ascii="Arial" w:hAnsi="Arial" w:cs="Arial"/>
                <w:b/>
                <w:bCs/>
                <w:sz w:val="22"/>
                <w:szCs w:val="22"/>
              </w:rPr>
            </w:pPr>
            <w:r w:rsidRPr="00C07A70">
              <w:rPr>
                <w:rFonts w:ascii="Arial" w:hAnsi="Arial" w:cs="Arial"/>
                <w:i/>
                <w:iCs/>
                <w:sz w:val="22"/>
                <w:szCs w:val="22"/>
              </w:rPr>
              <w:t>This include</w:t>
            </w:r>
            <w:r w:rsidR="00D62D53" w:rsidRPr="00C07A70">
              <w:rPr>
                <w:rFonts w:ascii="Arial" w:hAnsi="Arial" w:cs="Arial"/>
                <w:i/>
                <w:iCs/>
                <w:sz w:val="22"/>
                <w:szCs w:val="22"/>
              </w:rPr>
              <w:t>s</w:t>
            </w:r>
            <w:r w:rsidRPr="00C07A70">
              <w:rPr>
                <w:rFonts w:ascii="Arial" w:hAnsi="Arial" w:cs="Arial"/>
                <w:i/>
                <w:iCs/>
                <w:sz w:val="22"/>
                <w:szCs w:val="22"/>
              </w:rPr>
              <w:t xml:space="preserve"> </w:t>
            </w:r>
            <w:r w:rsidR="00881F02" w:rsidRPr="00C07A70">
              <w:rPr>
                <w:rFonts w:ascii="Arial" w:hAnsi="Arial" w:cs="Arial"/>
                <w:i/>
                <w:iCs/>
                <w:sz w:val="22"/>
                <w:szCs w:val="22"/>
              </w:rPr>
              <w:t xml:space="preserve">good </w:t>
            </w:r>
            <w:r w:rsidRPr="00C07A70">
              <w:rPr>
                <w:rFonts w:ascii="Arial" w:hAnsi="Arial" w:cs="Arial"/>
                <w:i/>
                <w:iCs/>
                <w:sz w:val="22"/>
                <w:szCs w:val="22"/>
              </w:rPr>
              <w:t xml:space="preserve">practices of how to apply the effectiveness principles across partnerships and delivery models available to all actors through the GPEDC website and increased policy focus on effectiveness in relevant national settings and regional and global </w:t>
            </w:r>
            <w:r w:rsidR="009248B1" w:rsidRPr="00C07A70">
              <w:rPr>
                <w:rFonts w:ascii="Arial" w:hAnsi="Arial" w:cs="Arial"/>
                <w:i/>
                <w:iCs/>
                <w:sz w:val="22"/>
                <w:szCs w:val="22"/>
              </w:rPr>
              <w:t>fora.</w:t>
            </w:r>
          </w:p>
        </w:tc>
      </w:tr>
    </w:tbl>
    <w:p w14:paraId="41C93FD5" w14:textId="265958FC" w:rsidR="00C20169" w:rsidRPr="00C07A70" w:rsidRDefault="7C8AC3B3" w:rsidP="00CF2E9F">
      <w:pPr>
        <w:spacing w:before="60" w:after="60"/>
        <w:jc w:val="both"/>
        <w:rPr>
          <w:rFonts w:ascii="Arial" w:hAnsi="Arial" w:cs="Arial"/>
          <w:sz w:val="22"/>
          <w:szCs w:val="22"/>
        </w:rPr>
      </w:pPr>
      <w:r w:rsidRPr="00C07A70">
        <w:rPr>
          <w:rFonts w:ascii="Arial" w:eastAsia="Calibri" w:hAnsi="Arial" w:cs="Arial"/>
          <w:sz w:val="22"/>
          <w:szCs w:val="22"/>
        </w:rPr>
        <w:t>T</w:t>
      </w:r>
      <w:r w:rsidR="2099AC1F" w:rsidRPr="00C07A70">
        <w:rPr>
          <w:rFonts w:ascii="Arial" w:eastAsia="Calibri" w:hAnsi="Arial" w:cs="Arial"/>
          <w:sz w:val="22"/>
          <w:szCs w:val="22"/>
        </w:rPr>
        <w:t>he</w:t>
      </w:r>
      <w:r w:rsidR="6CA102D4" w:rsidRPr="00C07A70">
        <w:rPr>
          <w:rFonts w:ascii="Arial" w:eastAsia="Calibri" w:hAnsi="Arial" w:cs="Arial"/>
          <w:sz w:val="22"/>
          <w:szCs w:val="22"/>
        </w:rPr>
        <w:t xml:space="preserve"> </w:t>
      </w:r>
      <w:r w:rsidR="00C0029A" w:rsidRPr="00C07A70">
        <w:rPr>
          <w:rFonts w:ascii="Arial" w:eastAsia="Calibri" w:hAnsi="Arial" w:cs="Arial"/>
          <w:sz w:val="22"/>
          <w:szCs w:val="22"/>
        </w:rPr>
        <w:t>Global Partnership’s</w:t>
      </w:r>
      <w:r w:rsidR="53852B3B" w:rsidRPr="00C07A70">
        <w:rPr>
          <w:rFonts w:ascii="Arial" w:eastAsia="Calibri" w:hAnsi="Arial" w:cs="Arial"/>
          <w:sz w:val="22"/>
          <w:szCs w:val="22"/>
        </w:rPr>
        <w:t xml:space="preserve"> advocacy work </w:t>
      </w:r>
      <w:r w:rsidR="21C5BB5C" w:rsidRPr="00C07A70">
        <w:rPr>
          <w:rFonts w:ascii="Arial" w:eastAsia="Calibri" w:hAnsi="Arial" w:cs="Arial"/>
          <w:sz w:val="22"/>
          <w:szCs w:val="22"/>
        </w:rPr>
        <w:t xml:space="preserve">is </w:t>
      </w:r>
      <w:r w:rsidR="00AE73E1" w:rsidRPr="00C07A70">
        <w:rPr>
          <w:rFonts w:ascii="Arial" w:eastAsia="Calibri" w:hAnsi="Arial" w:cs="Arial"/>
          <w:sz w:val="22"/>
          <w:szCs w:val="22"/>
        </w:rPr>
        <w:t>centred</w:t>
      </w:r>
      <w:r w:rsidR="53852B3B" w:rsidRPr="00C07A70">
        <w:rPr>
          <w:rFonts w:ascii="Arial" w:eastAsia="Calibri" w:hAnsi="Arial" w:cs="Arial"/>
          <w:sz w:val="22"/>
          <w:szCs w:val="22"/>
        </w:rPr>
        <w:t xml:space="preserve"> around </w:t>
      </w:r>
      <w:r w:rsidR="1ED03E4A" w:rsidRPr="00C07A70">
        <w:rPr>
          <w:rFonts w:ascii="Arial" w:eastAsia="Calibri" w:hAnsi="Arial" w:cs="Arial"/>
          <w:sz w:val="22"/>
          <w:szCs w:val="22"/>
        </w:rPr>
        <w:t xml:space="preserve">demonstrating </w:t>
      </w:r>
      <w:r w:rsidR="53852B3B" w:rsidRPr="00C07A70">
        <w:rPr>
          <w:rFonts w:ascii="Arial" w:eastAsia="Calibri" w:hAnsi="Arial" w:cs="Arial"/>
          <w:sz w:val="22"/>
          <w:szCs w:val="22"/>
        </w:rPr>
        <w:t xml:space="preserve">the why, how, what of the effectiveness agenda to </w:t>
      </w:r>
      <w:r w:rsidR="71936977" w:rsidRPr="00C07A70">
        <w:rPr>
          <w:rFonts w:ascii="Arial" w:eastAsia="Calibri" w:hAnsi="Arial" w:cs="Arial"/>
          <w:sz w:val="22"/>
          <w:szCs w:val="22"/>
        </w:rPr>
        <w:t>enhance the impact</w:t>
      </w:r>
      <w:r w:rsidR="53852B3B" w:rsidRPr="00C07A70">
        <w:rPr>
          <w:rFonts w:ascii="Arial" w:eastAsia="Calibri" w:hAnsi="Arial" w:cs="Arial"/>
          <w:sz w:val="22"/>
          <w:szCs w:val="22"/>
        </w:rPr>
        <w:t xml:space="preserve"> of co-operation in delivering on the SDGs.</w:t>
      </w:r>
      <w:r w:rsidR="2C04572D" w:rsidRPr="00C07A70">
        <w:rPr>
          <w:rFonts w:ascii="Arial" w:eastAsia="Calibri" w:hAnsi="Arial" w:cs="Arial"/>
          <w:sz w:val="22"/>
          <w:szCs w:val="22"/>
        </w:rPr>
        <w:t xml:space="preserve"> </w:t>
      </w:r>
      <w:r w:rsidR="2E746CF2" w:rsidRPr="00C07A70">
        <w:rPr>
          <w:rFonts w:ascii="Arial" w:eastAsia="Calibri" w:hAnsi="Arial" w:cs="Arial"/>
          <w:sz w:val="22"/>
          <w:szCs w:val="22"/>
        </w:rPr>
        <w:t xml:space="preserve">With </w:t>
      </w:r>
      <w:r w:rsidR="000534C9" w:rsidRPr="00C07A70">
        <w:rPr>
          <w:rFonts w:ascii="Arial" w:eastAsia="Calibri" w:hAnsi="Arial" w:cs="Arial"/>
          <w:sz w:val="22"/>
          <w:szCs w:val="22"/>
        </w:rPr>
        <w:t>this</w:t>
      </w:r>
      <w:r w:rsidR="2E746CF2" w:rsidRPr="00C07A70">
        <w:rPr>
          <w:rFonts w:ascii="Arial" w:eastAsia="Calibri" w:hAnsi="Arial" w:cs="Arial"/>
          <w:sz w:val="22"/>
          <w:szCs w:val="22"/>
        </w:rPr>
        <w:t xml:space="preserve"> </w:t>
      </w:r>
      <w:r w:rsidR="00A33B0D" w:rsidRPr="00C07A70">
        <w:rPr>
          <w:rFonts w:ascii="Arial" w:eastAsia="Calibri" w:hAnsi="Arial" w:cs="Arial"/>
          <w:sz w:val="22"/>
          <w:szCs w:val="22"/>
        </w:rPr>
        <w:t xml:space="preserve">being </w:t>
      </w:r>
      <w:r w:rsidR="2E746CF2" w:rsidRPr="00C07A70">
        <w:rPr>
          <w:rFonts w:ascii="Arial" w:eastAsia="Calibri" w:hAnsi="Arial" w:cs="Arial"/>
          <w:sz w:val="22"/>
          <w:szCs w:val="22"/>
        </w:rPr>
        <w:t>a collective learning agenda,</w:t>
      </w:r>
      <w:r w:rsidR="0DDA2264" w:rsidRPr="00C07A70">
        <w:rPr>
          <w:rFonts w:ascii="Arial" w:eastAsia="Calibri" w:hAnsi="Arial" w:cs="Arial"/>
          <w:sz w:val="22"/>
          <w:szCs w:val="22"/>
        </w:rPr>
        <w:t xml:space="preserve"> the advocacy work</w:t>
      </w:r>
      <w:r w:rsidR="360CA138" w:rsidRPr="00C07A70">
        <w:rPr>
          <w:rFonts w:ascii="Arial" w:eastAsia="Calibri" w:hAnsi="Arial" w:cs="Arial"/>
          <w:sz w:val="22"/>
          <w:szCs w:val="22"/>
        </w:rPr>
        <w:t xml:space="preserve"> </w:t>
      </w:r>
      <w:r w:rsidR="009F4DB0" w:rsidRPr="00C07A70">
        <w:rPr>
          <w:rFonts w:ascii="Arial" w:eastAsia="Calibri" w:hAnsi="Arial" w:cs="Arial"/>
          <w:sz w:val="22"/>
          <w:szCs w:val="22"/>
        </w:rPr>
        <w:t xml:space="preserve">focuses on translating </w:t>
      </w:r>
      <w:r w:rsidR="360CA138" w:rsidRPr="00C07A70">
        <w:rPr>
          <w:rFonts w:ascii="Arial" w:eastAsia="Calibri" w:hAnsi="Arial" w:cs="Arial"/>
          <w:sz w:val="22"/>
          <w:szCs w:val="22"/>
        </w:rPr>
        <w:t xml:space="preserve">political commitments </w:t>
      </w:r>
      <w:r w:rsidR="00DD423F" w:rsidRPr="00C07A70">
        <w:rPr>
          <w:rFonts w:ascii="Arial" w:eastAsia="Calibri" w:hAnsi="Arial" w:cs="Arial"/>
          <w:sz w:val="22"/>
          <w:szCs w:val="22"/>
        </w:rPr>
        <w:t>to action</w:t>
      </w:r>
      <w:r w:rsidR="3C73379C" w:rsidRPr="00C07A70">
        <w:rPr>
          <w:rFonts w:ascii="Arial" w:eastAsia="Calibri" w:hAnsi="Arial" w:cs="Arial"/>
          <w:sz w:val="22"/>
          <w:szCs w:val="22"/>
        </w:rPr>
        <w:t xml:space="preserve">, </w:t>
      </w:r>
      <w:r w:rsidR="00DD423F" w:rsidRPr="00C07A70">
        <w:rPr>
          <w:rFonts w:ascii="Arial" w:eastAsia="Calibri" w:hAnsi="Arial" w:cs="Arial"/>
          <w:sz w:val="22"/>
          <w:szCs w:val="22"/>
        </w:rPr>
        <w:t xml:space="preserve">notably </w:t>
      </w:r>
      <w:r w:rsidR="3C73379C" w:rsidRPr="00C07A70">
        <w:rPr>
          <w:rFonts w:ascii="Arial" w:eastAsia="Calibri" w:hAnsi="Arial" w:cs="Arial"/>
          <w:sz w:val="22"/>
          <w:szCs w:val="22"/>
        </w:rPr>
        <w:t>advocating for the monitoring exercise</w:t>
      </w:r>
      <w:r w:rsidR="00CF2E9F" w:rsidRPr="00C07A70">
        <w:rPr>
          <w:rFonts w:ascii="Arial" w:eastAsia="Calibri" w:hAnsi="Arial" w:cs="Arial"/>
          <w:sz w:val="22"/>
          <w:szCs w:val="22"/>
        </w:rPr>
        <w:t xml:space="preserve"> to enable evidence-based dialogue, action and accountability on effectiveness commitments</w:t>
      </w:r>
      <w:r w:rsidR="003271BE" w:rsidRPr="00C07A70">
        <w:rPr>
          <w:rFonts w:ascii="Arial" w:eastAsia="Calibri" w:hAnsi="Arial" w:cs="Arial"/>
          <w:sz w:val="22"/>
          <w:szCs w:val="22"/>
        </w:rPr>
        <w:t xml:space="preserve"> at all levels</w:t>
      </w:r>
      <w:r w:rsidR="3C73379C" w:rsidRPr="00C07A70">
        <w:rPr>
          <w:rFonts w:ascii="Arial" w:eastAsia="Calibri" w:hAnsi="Arial" w:cs="Arial"/>
          <w:sz w:val="22"/>
          <w:szCs w:val="22"/>
        </w:rPr>
        <w:t>.</w:t>
      </w:r>
      <w:r w:rsidR="009D09CC" w:rsidRPr="00C07A70">
        <w:rPr>
          <w:rFonts w:ascii="Arial" w:eastAsia="Calibri" w:hAnsi="Arial" w:cs="Arial"/>
          <w:sz w:val="22"/>
          <w:szCs w:val="22"/>
        </w:rPr>
        <w:t xml:space="preserve"> </w:t>
      </w:r>
    </w:p>
    <w:p w14:paraId="16929D89" w14:textId="30A20C01" w:rsidR="005A3B91" w:rsidRPr="00C07A70" w:rsidRDefault="3D8EFD8B" w:rsidP="005A3B91">
      <w:pPr>
        <w:spacing w:before="60" w:after="60"/>
        <w:jc w:val="both"/>
        <w:rPr>
          <w:rFonts w:ascii="Arial" w:hAnsi="Arial" w:cs="Arial"/>
          <w:sz w:val="22"/>
          <w:szCs w:val="22"/>
        </w:rPr>
      </w:pPr>
      <w:r w:rsidRPr="00C07A70">
        <w:rPr>
          <w:rFonts w:ascii="Arial" w:hAnsi="Arial" w:cs="Arial"/>
          <w:sz w:val="22"/>
          <w:szCs w:val="22"/>
        </w:rPr>
        <w:t>In support of dialogue and action at the country level and under leadership of the Steering Committee:</w:t>
      </w:r>
    </w:p>
    <w:p w14:paraId="11B2412D" w14:textId="4B9D904E" w:rsidR="005A3B91" w:rsidRPr="00C07A70" w:rsidRDefault="005A3B91" w:rsidP="005A3B91">
      <w:pPr>
        <w:pStyle w:val="ListParagraph"/>
        <w:numPr>
          <w:ilvl w:val="0"/>
          <w:numId w:val="70"/>
        </w:numPr>
        <w:spacing w:before="60" w:after="60"/>
        <w:jc w:val="both"/>
        <w:rPr>
          <w:rFonts w:ascii="Arial" w:hAnsi="Arial" w:cs="Arial"/>
          <w:sz w:val="22"/>
          <w:szCs w:val="22"/>
        </w:rPr>
      </w:pPr>
      <w:r w:rsidRPr="00C07A70">
        <w:rPr>
          <w:rFonts w:ascii="Arial" w:hAnsi="Arial" w:cs="Arial"/>
          <w:b/>
          <w:sz w:val="22"/>
          <w:szCs w:val="22"/>
        </w:rPr>
        <w:t>A communications and advocacy plan</w:t>
      </w:r>
      <w:r w:rsidRPr="00C07A70">
        <w:rPr>
          <w:rFonts w:ascii="Arial" w:hAnsi="Arial" w:cs="Arial"/>
          <w:sz w:val="22"/>
          <w:szCs w:val="22"/>
        </w:rPr>
        <w:t xml:space="preserve"> will enable relevant stakeholders across the Global Partnership’s constituencies – including new as well as inactive partners – to lead targeted communication and knowledge-sharing efforts, raise awareness of and foster peer-learning, mobilize political buy-in for and promote the uptake of the findings of the monitoring exercise across countries and contexts, including global, regional, local and thematic settings. </w:t>
      </w:r>
    </w:p>
    <w:p w14:paraId="7E7B1BDC" w14:textId="4B7EB566" w:rsidR="005A3B91" w:rsidRPr="00C07A70" w:rsidRDefault="3D8EFD8B" w:rsidP="005A3B91">
      <w:pPr>
        <w:pStyle w:val="ListParagraph"/>
        <w:numPr>
          <w:ilvl w:val="0"/>
          <w:numId w:val="70"/>
        </w:numPr>
        <w:spacing w:before="60" w:after="60"/>
        <w:jc w:val="both"/>
        <w:rPr>
          <w:rFonts w:ascii="Arial" w:hAnsi="Arial" w:cs="Arial"/>
          <w:sz w:val="22"/>
          <w:szCs w:val="22"/>
        </w:rPr>
      </w:pPr>
      <w:r w:rsidRPr="00C07A70">
        <w:rPr>
          <w:rFonts w:ascii="Arial" w:hAnsi="Arial" w:cs="Arial"/>
          <w:b/>
          <w:bCs/>
          <w:sz w:val="22"/>
          <w:szCs w:val="22"/>
        </w:rPr>
        <w:t>Various communication and advocacy activities</w:t>
      </w:r>
      <w:r w:rsidRPr="00C07A70">
        <w:rPr>
          <w:rFonts w:ascii="Arial" w:hAnsi="Arial" w:cs="Arial"/>
          <w:sz w:val="22"/>
          <w:szCs w:val="22"/>
        </w:rPr>
        <w:t xml:space="preserve"> are planned, including publishing Stories of Progress, articles, blogs, newsletters as well as updating a country dashboard, the official website, and the Knowledge Sharing Platform (KSP). </w:t>
      </w:r>
    </w:p>
    <w:p w14:paraId="53E8AFD2" w14:textId="45004890" w:rsidR="005A3B91" w:rsidRPr="00C07A70" w:rsidRDefault="005A3B91" w:rsidP="005A3B91">
      <w:pPr>
        <w:pStyle w:val="ListParagraph"/>
        <w:numPr>
          <w:ilvl w:val="0"/>
          <w:numId w:val="70"/>
        </w:numPr>
        <w:spacing w:before="60" w:after="60"/>
        <w:jc w:val="both"/>
        <w:rPr>
          <w:rFonts w:ascii="Arial" w:hAnsi="Arial" w:cs="Arial"/>
          <w:sz w:val="22"/>
          <w:szCs w:val="22"/>
        </w:rPr>
      </w:pPr>
      <w:r w:rsidRPr="00C07A70">
        <w:rPr>
          <w:rFonts w:ascii="Arial" w:hAnsi="Arial" w:cs="Arial"/>
          <w:b/>
          <w:bCs/>
          <w:sz w:val="22"/>
          <w:szCs w:val="22"/>
        </w:rPr>
        <w:lastRenderedPageBreak/>
        <w:t>High-level strategic engagements</w:t>
      </w:r>
      <w:r w:rsidRPr="00C07A70">
        <w:rPr>
          <w:rFonts w:ascii="Arial" w:hAnsi="Arial" w:cs="Arial"/>
          <w:sz w:val="22"/>
          <w:szCs w:val="22"/>
        </w:rPr>
        <w:t xml:space="preserve"> will be made throughout the year in key global and regional fora as well as working with a communications group to deliver and reinforce key messages that resonate with external audiences.</w:t>
      </w:r>
    </w:p>
    <w:p w14:paraId="35846023" w14:textId="08ADB9E5" w:rsidR="00FD7102" w:rsidRPr="00C07A70" w:rsidRDefault="3D8EFD8B" w:rsidP="3D8EFD8B">
      <w:pPr>
        <w:spacing w:before="60" w:after="60"/>
        <w:jc w:val="both"/>
        <w:rPr>
          <w:rFonts w:ascii="Arial" w:eastAsia="Calibri" w:hAnsi="Arial" w:cs="Arial"/>
          <w:sz w:val="22"/>
          <w:szCs w:val="22"/>
        </w:rPr>
      </w:pPr>
      <w:r w:rsidRPr="00C07A70">
        <w:rPr>
          <w:rFonts w:ascii="Arial" w:hAnsi="Arial" w:cs="Arial"/>
          <w:sz w:val="22"/>
          <w:szCs w:val="22"/>
        </w:rPr>
        <w:t xml:space="preserve">Support for political awareness &amp; uptake has the ambition to: </w:t>
      </w:r>
    </w:p>
    <w:p w14:paraId="2C152653" w14:textId="719B2D2E" w:rsidR="09ABC11A" w:rsidRPr="00C07A70" w:rsidRDefault="71C399BF" w:rsidP="09ABC11A">
      <w:pPr>
        <w:pStyle w:val="ListParagraph"/>
        <w:numPr>
          <w:ilvl w:val="0"/>
          <w:numId w:val="75"/>
        </w:numPr>
        <w:spacing w:before="60" w:after="60"/>
        <w:jc w:val="both"/>
        <w:rPr>
          <w:rFonts w:ascii="Arial" w:hAnsi="Arial" w:cs="Arial"/>
          <w:sz w:val="22"/>
          <w:szCs w:val="22"/>
        </w:rPr>
      </w:pPr>
      <w:r w:rsidRPr="00C07A70">
        <w:rPr>
          <w:rFonts w:ascii="Arial" w:hAnsi="Arial" w:cs="Arial"/>
          <w:b/>
          <w:sz w:val="22"/>
          <w:szCs w:val="22"/>
        </w:rPr>
        <w:t>Mobilize political buy-in</w:t>
      </w:r>
      <w:r w:rsidRPr="00C07A70">
        <w:rPr>
          <w:rFonts w:ascii="Arial" w:hAnsi="Arial" w:cs="Arial"/>
          <w:b/>
          <w:bCs/>
          <w:sz w:val="22"/>
          <w:szCs w:val="22"/>
        </w:rPr>
        <w:t xml:space="preserve"> </w:t>
      </w:r>
      <w:r w:rsidRPr="00C07A70">
        <w:rPr>
          <w:rFonts w:ascii="Arial" w:hAnsi="Arial" w:cs="Arial"/>
          <w:sz w:val="22"/>
          <w:szCs w:val="22"/>
        </w:rPr>
        <w:t xml:space="preserve">for and promote uptake of </w:t>
      </w:r>
      <w:r w:rsidR="006D57CE" w:rsidRPr="00C07A70">
        <w:rPr>
          <w:rFonts w:ascii="Arial" w:hAnsi="Arial" w:cs="Arial"/>
          <w:sz w:val="22"/>
          <w:szCs w:val="22"/>
        </w:rPr>
        <w:t>monitoring</w:t>
      </w:r>
      <w:r w:rsidRPr="00C07A70">
        <w:rPr>
          <w:rFonts w:ascii="Arial" w:hAnsi="Arial" w:cs="Arial"/>
          <w:sz w:val="22"/>
          <w:szCs w:val="22"/>
        </w:rPr>
        <w:t xml:space="preserve"> findings across countries and contexts, as well as with new and inactive partners</w:t>
      </w:r>
    </w:p>
    <w:p w14:paraId="4C79E68E" w14:textId="5131BF34" w:rsidR="09ABC11A" w:rsidRPr="00C07A70" w:rsidRDefault="0CE490CC" w:rsidP="09ABC11A">
      <w:pPr>
        <w:pStyle w:val="ListParagraph"/>
        <w:numPr>
          <w:ilvl w:val="0"/>
          <w:numId w:val="75"/>
        </w:numPr>
        <w:spacing w:before="60" w:after="60"/>
        <w:jc w:val="both"/>
        <w:rPr>
          <w:rFonts w:ascii="Arial" w:hAnsi="Arial" w:cs="Arial"/>
          <w:sz w:val="22"/>
          <w:szCs w:val="22"/>
        </w:rPr>
      </w:pPr>
      <w:r w:rsidRPr="00C07A70">
        <w:rPr>
          <w:rFonts w:ascii="Arial" w:hAnsi="Arial" w:cs="Arial"/>
          <w:sz w:val="22"/>
          <w:szCs w:val="22"/>
        </w:rPr>
        <w:t xml:space="preserve">Promote the </w:t>
      </w:r>
      <w:r w:rsidRPr="00C07A70">
        <w:rPr>
          <w:rFonts w:ascii="Arial" w:hAnsi="Arial" w:cs="Arial"/>
          <w:b/>
          <w:sz w:val="22"/>
          <w:szCs w:val="22"/>
        </w:rPr>
        <w:t xml:space="preserve">benefits </w:t>
      </w:r>
      <w:r w:rsidR="00C6103B" w:rsidRPr="00C07A70">
        <w:rPr>
          <w:rFonts w:ascii="Arial" w:hAnsi="Arial" w:cs="Arial"/>
          <w:b/>
          <w:sz w:val="22"/>
          <w:szCs w:val="22"/>
        </w:rPr>
        <w:t xml:space="preserve">of </w:t>
      </w:r>
      <w:r w:rsidR="0010796E" w:rsidRPr="00C07A70">
        <w:rPr>
          <w:rFonts w:ascii="Arial" w:hAnsi="Arial" w:cs="Arial"/>
          <w:b/>
          <w:sz w:val="22"/>
          <w:szCs w:val="22"/>
        </w:rPr>
        <w:t xml:space="preserve">more </w:t>
      </w:r>
      <w:r w:rsidR="007A5180" w:rsidRPr="00C07A70">
        <w:rPr>
          <w:rFonts w:ascii="Arial" w:hAnsi="Arial" w:cs="Arial"/>
          <w:b/>
          <w:sz w:val="22"/>
          <w:szCs w:val="22"/>
        </w:rPr>
        <w:t xml:space="preserve">effective </w:t>
      </w:r>
      <w:r w:rsidR="0010796E" w:rsidRPr="00C07A70">
        <w:rPr>
          <w:rFonts w:ascii="Arial" w:hAnsi="Arial" w:cs="Arial"/>
          <w:b/>
          <w:sz w:val="22"/>
          <w:szCs w:val="22"/>
        </w:rPr>
        <w:t xml:space="preserve">development </w:t>
      </w:r>
      <w:r w:rsidR="007A5180" w:rsidRPr="00C07A70">
        <w:rPr>
          <w:rFonts w:ascii="Arial" w:hAnsi="Arial" w:cs="Arial"/>
          <w:b/>
          <w:sz w:val="22"/>
          <w:szCs w:val="22"/>
        </w:rPr>
        <w:t>co-operation</w:t>
      </w:r>
      <w:r w:rsidR="007A5180" w:rsidRPr="00C07A70">
        <w:rPr>
          <w:rFonts w:ascii="Arial" w:hAnsi="Arial" w:cs="Arial"/>
          <w:sz w:val="22"/>
          <w:szCs w:val="22"/>
        </w:rPr>
        <w:t xml:space="preserve"> </w:t>
      </w:r>
      <w:r w:rsidR="0010796E" w:rsidRPr="00C07A70">
        <w:rPr>
          <w:rFonts w:ascii="Arial" w:hAnsi="Arial" w:cs="Arial"/>
          <w:sz w:val="22"/>
          <w:szCs w:val="22"/>
        </w:rPr>
        <w:t xml:space="preserve">through communications </w:t>
      </w:r>
      <w:r w:rsidR="000D1111" w:rsidRPr="00C07A70">
        <w:rPr>
          <w:rFonts w:ascii="Arial" w:hAnsi="Arial" w:cs="Arial"/>
          <w:sz w:val="22"/>
          <w:szCs w:val="22"/>
        </w:rPr>
        <w:t>and adv</w:t>
      </w:r>
      <w:r w:rsidR="00F11B31" w:rsidRPr="00C07A70">
        <w:rPr>
          <w:rFonts w:ascii="Arial" w:hAnsi="Arial" w:cs="Arial"/>
          <w:sz w:val="22"/>
          <w:szCs w:val="22"/>
        </w:rPr>
        <w:t xml:space="preserve">ocacy </w:t>
      </w:r>
      <w:r w:rsidR="000F2B7E" w:rsidRPr="00C07A70">
        <w:rPr>
          <w:rFonts w:ascii="Arial" w:hAnsi="Arial" w:cs="Arial"/>
          <w:sz w:val="22"/>
          <w:szCs w:val="22"/>
        </w:rPr>
        <w:t xml:space="preserve">activities </w:t>
      </w:r>
    </w:p>
    <w:p w14:paraId="654A54BB" w14:textId="051E0AF8" w:rsidR="00645B53" w:rsidRPr="00C07A70" w:rsidRDefault="3D8EFD8B" w:rsidP="00EE7504">
      <w:pPr>
        <w:pStyle w:val="ListParagraph"/>
        <w:numPr>
          <w:ilvl w:val="0"/>
          <w:numId w:val="75"/>
        </w:numPr>
        <w:spacing w:before="60" w:after="60"/>
        <w:jc w:val="both"/>
        <w:rPr>
          <w:rFonts w:ascii="Arial" w:hAnsi="Arial" w:cs="Arial"/>
          <w:sz w:val="22"/>
          <w:szCs w:val="22"/>
        </w:rPr>
      </w:pPr>
      <w:r w:rsidRPr="00C07A70">
        <w:rPr>
          <w:rFonts w:ascii="Arial" w:hAnsi="Arial" w:cs="Arial"/>
          <w:sz w:val="22"/>
          <w:szCs w:val="22"/>
        </w:rPr>
        <w:t xml:space="preserve">Engage </w:t>
      </w:r>
      <w:r w:rsidRPr="00C07A70">
        <w:rPr>
          <w:rFonts w:ascii="Arial" w:hAnsi="Arial" w:cs="Arial"/>
          <w:b/>
          <w:bCs/>
          <w:sz w:val="22"/>
          <w:szCs w:val="22"/>
        </w:rPr>
        <w:t>‘champions of effectiveness’</w:t>
      </w:r>
      <w:r w:rsidRPr="00C07A70">
        <w:rPr>
          <w:rFonts w:ascii="Arial" w:hAnsi="Arial" w:cs="Arial"/>
          <w:sz w:val="22"/>
          <w:szCs w:val="22"/>
        </w:rPr>
        <w:t xml:space="preserve"> through select global and regional fora and through a</w:t>
      </w:r>
      <w:r w:rsidR="00533984" w:rsidRPr="00C07A70">
        <w:rPr>
          <w:rFonts w:ascii="Arial" w:hAnsi="Arial" w:cs="Arial"/>
          <w:sz w:val="22"/>
          <w:szCs w:val="22"/>
        </w:rPr>
        <w:t>n informal</w:t>
      </w:r>
      <w:r w:rsidRPr="00C07A70">
        <w:rPr>
          <w:rFonts w:ascii="Arial" w:hAnsi="Arial" w:cs="Arial"/>
          <w:sz w:val="22"/>
          <w:szCs w:val="22"/>
        </w:rPr>
        <w:t xml:space="preserve"> communication</w:t>
      </w:r>
      <w:r w:rsidR="00533984" w:rsidRPr="00C07A70">
        <w:rPr>
          <w:rFonts w:ascii="Arial" w:hAnsi="Arial" w:cs="Arial"/>
          <w:sz w:val="22"/>
          <w:szCs w:val="22"/>
        </w:rPr>
        <w:t>s</w:t>
      </w:r>
      <w:r w:rsidRPr="00C07A70">
        <w:rPr>
          <w:rFonts w:ascii="Arial" w:hAnsi="Arial" w:cs="Arial"/>
          <w:sz w:val="22"/>
          <w:szCs w:val="22"/>
        </w:rPr>
        <w:t xml:space="preserve"> group so the </w:t>
      </w:r>
      <w:r w:rsidR="002F30F1" w:rsidRPr="00C07A70">
        <w:rPr>
          <w:rFonts w:ascii="Arial" w:hAnsi="Arial" w:cs="Arial"/>
          <w:sz w:val="22"/>
          <w:szCs w:val="22"/>
        </w:rPr>
        <w:t xml:space="preserve">Global Partnership </w:t>
      </w:r>
      <w:r w:rsidRPr="00C07A70">
        <w:rPr>
          <w:rFonts w:ascii="Arial" w:hAnsi="Arial" w:cs="Arial"/>
          <w:sz w:val="22"/>
          <w:szCs w:val="22"/>
        </w:rPr>
        <w:t xml:space="preserve">can collectively deliver and reinforce effectiveness </w:t>
      </w:r>
    </w:p>
    <w:p w14:paraId="6C978736" w14:textId="77777777" w:rsidR="00EE7504" w:rsidRPr="00C07A70" w:rsidRDefault="00EE7504" w:rsidP="00EE7504">
      <w:pPr>
        <w:pStyle w:val="ListParagraph"/>
        <w:spacing w:before="60" w:after="60"/>
        <w:jc w:val="both"/>
        <w:rPr>
          <w:rFonts w:ascii="Arial" w:hAnsi="Arial" w:cs="Arial"/>
          <w:sz w:val="22"/>
          <w:szCs w:val="22"/>
        </w:rPr>
      </w:pPr>
    </w:p>
    <w:p w14:paraId="7F146BAA" w14:textId="462DC779" w:rsidR="00EE7D98" w:rsidRPr="00C07A70" w:rsidRDefault="5EA89325" w:rsidP="00114DBF">
      <w:pPr>
        <w:spacing w:before="60" w:after="60"/>
        <w:jc w:val="both"/>
        <w:rPr>
          <w:rFonts w:ascii="Arial" w:hAnsi="Arial" w:cs="Arial"/>
          <w:sz w:val="22"/>
          <w:szCs w:val="22"/>
        </w:rPr>
      </w:pPr>
      <w:r w:rsidRPr="00C07A70">
        <w:rPr>
          <w:rFonts w:ascii="Arial" w:hAnsi="Arial" w:cs="Arial"/>
          <w:b/>
          <w:bCs/>
          <w:sz w:val="22"/>
          <w:szCs w:val="22"/>
        </w:rPr>
        <w:t xml:space="preserve">4. </w:t>
      </w:r>
      <w:r w:rsidR="00037E5A" w:rsidRPr="00C07A70">
        <w:rPr>
          <w:rFonts w:ascii="Arial" w:hAnsi="Arial" w:cs="Arial"/>
          <w:b/>
          <w:bCs/>
          <w:sz w:val="22"/>
          <w:szCs w:val="22"/>
        </w:rPr>
        <w:t xml:space="preserve">MEMBER-LED </w:t>
      </w:r>
      <w:r w:rsidR="005107F3" w:rsidRPr="00C07A70">
        <w:rPr>
          <w:rFonts w:ascii="Arial" w:hAnsi="Arial" w:cs="Arial"/>
          <w:b/>
          <w:bCs/>
          <w:color w:val="F49B00" w:themeColor="accent2" w:themeShade="BF"/>
          <w:sz w:val="22"/>
          <w:szCs w:val="22"/>
        </w:rPr>
        <w:t xml:space="preserve">THEMATIC LEARNING </w:t>
      </w:r>
      <w:r w:rsidR="005107F3" w:rsidRPr="00C07A70">
        <w:rPr>
          <w:rFonts w:ascii="Arial" w:hAnsi="Arial" w:cs="Arial"/>
          <w:b/>
          <w:bCs/>
          <w:sz w:val="22"/>
          <w:szCs w:val="22"/>
        </w:rPr>
        <w:t xml:space="preserve">INITIATIVES </w:t>
      </w:r>
    </w:p>
    <w:p w14:paraId="3E0DAC08" w14:textId="3F6DBB55" w:rsidR="00D62FC7" w:rsidRPr="00C07A70" w:rsidRDefault="00E214A5" w:rsidP="00C37AD2">
      <w:pPr>
        <w:spacing w:before="60" w:after="60"/>
        <w:jc w:val="both"/>
        <w:rPr>
          <w:rStyle w:val="normaltextrun"/>
          <w:rFonts w:ascii="Arial" w:hAnsi="Arial" w:cs="Arial"/>
          <w:color w:val="000000"/>
          <w:sz w:val="22"/>
          <w:szCs w:val="22"/>
          <w:shd w:val="clear" w:color="auto" w:fill="FFFFFF"/>
        </w:rPr>
      </w:pPr>
      <w:r w:rsidRPr="00C07A70">
        <w:rPr>
          <w:rStyle w:val="normaltextrun"/>
          <w:rFonts w:ascii="Arial" w:hAnsi="Arial" w:cs="Arial"/>
          <w:color w:val="000000"/>
          <w:sz w:val="22"/>
          <w:szCs w:val="22"/>
          <w:shd w:val="clear" w:color="auto" w:fill="FFFFFF"/>
        </w:rPr>
        <w:t xml:space="preserve">Steering Committee members </w:t>
      </w:r>
      <w:r w:rsidR="00C37AD2" w:rsidRPr="00C07A70">
        <w:rPr>
          <w:rStyle w:val="normaltextrun"/>
          <w:rFonts w:ascii="Arial" w:hAnsi="Arial" w:cs="Arial"/>
          <w:color w:val="000000"/>
          <w:sz w:val="22"/>
          <w:szCs w:val="22"/>
          <w:shd w:val="clear" w:color="auto" w:fill="FFFFFF"/>
        </w:rPr>
        <w:t xml:space="preserve">will support </w:t>
      </w:r>
      <w:r w:rsidRPr="00C07A70">
        <w:rPr>
          <w:rStyle w:val="normaltextrun"/>
          <w:rFonts w:ascii="Arial" w:hAnsi="Arial" w:cs="Arial"/>
          <w:color w:val="000000"/>
          <w:sz w:val="22"/>
          <w:szCs w:val="22"/>
          <w:shd w:val="clear" w:color="auto" w:fill="FFFFFF"/>
        </w:rPr>
        <w:t>‘</w:t>
      </w:r>
      <w:r w:rsidR="004210CE" w:rsidRPr="00C07A70">
        <w:rPr>
          <w:rStyle w:val="normaltextrun"/>
          <w:rFonts w:ascii="Arial" w:hAnsi="Arial" w:cs="Arial"/>
          <w:color w:val="000000" w:themeColor="text1"/>
          <w:sz w:val="22"/>
          <w:szCs w:val="22"/>
        </w:rPr>
        <w:t xml:space="preserve">thematic </w:t>
      </w:r>
      <w:r w:rsidRPr="00C07A70">
        <w:rPr>
          <w:rStyle w:val="normaltextrun"/>
          <w:rFonts w:ascii="Arial" w:hAnsi="Arial" w:cs="Arial"/>
          <w:color w:val="000000"/>
          <w:sz w:val="22"/>
          <w:szCs w:val="22"/>
          <w:shd w:val="clear" w:color="auto" w:fill="FFFFFF"/>
        </w:rPr>
        <w:t xml:space="preserve">learning </w:t>
      </w:r>
      <w:r w:rsidR="004210CE" w:rsidRPr="00C07A70">
        <w:rPr>
          <w:rStyle w:val="normaltextrun"/>
          <w:rFonts w:ascii="Arial" w:hAnsi="Arial" w:cs="Arial"/>
          <w:color w:val="000000" w:themeColor="text1"/>
          <w:sz w:val="22"/>
          <w:szCs w:val="22"/>
        </w:rPr>
        <w:t xml:space="preserve">initiatives’ </w:t>
      </w:r>
      <w:r w:rsidR="00930BBB" w:rsidRPr="00C07A70">
        <w:rPr>
          <w:rStyle w:val="normaltextrun"/>
          <w:rFonts w:ascii="Arial" w:hAnsi="Arial" w:cs="Arial"/>
          <w:color w:val="000000"/>
          <w:sz w:val="22"/>
          <w:szCs w:val="22"/>
          <w:shd w:val="clear" w:color="auto" w:fill="FFFFFF"/>
        </w:rPr>
        <w:t xml:space="preserve">to share insights and good practices </w:t>
      </w:r>
      <w:r w:rsidR="00FD7102" w:rsidRPr="00C07A70">
        <w:rPr>
          <w:rStyle w:val="normaltextrun"/>
          <w:rFonts w:ascii="Arial" w:hAnsi="Arial" w:cs="Arial"/>
          <w:color w:val="000000"/>
          <w:sz w:val="22"/>
          <w:szCs w:val="22"/>
          <w:shd w:val="clear" w:color="auto" w:fill="FFFFFF"/>
        </w:rPr>
        <w:t xml:space="preserve">and drive </w:t>
      </w:r>
      <w:r w:rsidR="00930BBB" w:rsidRPr="00C07A70">
        <w:rPr>
          <w:rStyle w:val="normaltextrun"/>
          <w:rFonts w:ascii="Arial" w:hAnsi="Arial" w:cs="Arial"/>
          <w:color w:val="000000"/>
          <w:sz w:val="22"/>
          <w:szCs w:val="22"/>
          <w:shd w:val="clear" w:color="auto" w:fill="FFFFFF"/>
        </w:rPr>
        <w:t xml:space="preserve">country-level action </w:t>
      </w:r>
      <w:r w:rsidR="00FD7102" w:rsidRPr="00C07A70">
        <w:rPr>
          <w:rStyle w:val="normaltextrun"/>
          <w:rFonts w:ascii="Arial" w:hAnsi="Arial" w:cs="Arial"/>
          <w:color w:val="000000"/>
          <w:sz w:val="22"/>
          <w:szCs w:val="22"/>
          <w:shd w:val="clear" w:color="auto" w:fill="FFFFFF"/>
        </w:rPr>
        <w:t xml:space="preserve">to foster policy change. They will </w:t>
      </w:r>
      <w:r w:rsidR="00D42107" w:rsidRPr="00C07A70">
        <w:rPr>
          <w:rFonts w:ascii="Arial" w:hAnsi="Arial" w:cs="Arial"/>
          <w:sz w:val="22"/>
          <w:szCs w:val="22"/>
        </w:rPr>
        <w:t xml:space="preserve">incubate, test and share experiences on how to apply the effectiveness principles </w:t>
      </w:r>
      <w:r w:rsidR="00656F9E" w:rsidRPr="00C07A70">
        <w:rPr>
          <w:rFonts w:ascii="Arial" w:hAnsi="Arial" w:cs="Arial"/>
          <w:sz w:val="22"/>
          <w:szCs w:val="22"/>
        </w:rPr>
        <w:t xml:space="preserve">to </w:t>
      </w:r>
      <w:r w:rsidR="00D42107" w:rsidRPr="00C07A70">
        <w:rPr>
          <w:rFonts w:ascii="Arial" w:hAnsi="Arial" w:cs="Arial"/>
          <w:sz w:val="22"/>
          <w:szCs w:val="22"/>
        </w:rPr>
        <w:t xml:space="preserve">relevant challenges </w:t>
      </w:r>
      <w:r w:rsidR="008C35E1" w:rsidRPr="00C07A70">
        <w:rPr>
          <w:rFonts w:ascii="Arial" w:hAnsi="Arial" w:cs="Arial"/>
          <w:sz w:val="22"/>
          <w:szCs w:val="22"/>
        </w:rPr>
        <w:t xml:space="preserve">and </w:t>
      </w:r>
      <w:r w:rsidR="000C33C4" w:rsidRPr="00C07A70">
        <w:rPr>
          <w:rFonts w:ascii="Arial" w:hAnsi="Arial" w:cs="Arial"/>
          <w:sz w:val="22"/>
          <w:szCs w:val="22"/>
        </w:rPr>
        <w:t xml:space="preserve">link up with </w:t>
      </w:r>
      <w:r w:rsidR="00CC0522" w:rsidRPr="00C07A70">
        <w:rPr>
          <w:rFonts w:ascii="Arial" w:hAnsi="Arial" w:cs="Arial"/>
          <w:sz w:val="22"/>
          <w:szCs w:val="22"/>
        </w:rPr>
        <w:t xml:space="preserve">different </w:t>
      </w:r>
      <w:r w:rsidR="00DA66DD" w:rsidRPr="00C07A70">
        <w:rPr>
          <w:rFonts w:ascii="Arial" w:hAnsi="Arial" w:cs="Arial"/>
          <w:sz w:val="22"/>
          <w:szCs w:val="22"/>
        </w:rPr>
        <w:t xml:space="preserve">communities </w:t>
      </w:r>
      <w:r w:rsidR="00CC0522" w:rsidRPr="00C07A70">
        <w:rPr>
          <w:rFonts w:ascii="Arial" w:hAnsi="Arial" w:cs="Arial"/>
          <w:sz w:val="22"/>
          <w:szCs w:val="22"/>
        </w:rPr>
        <w:t xml:space="preserve">and </w:t>
      </w:r>
      <w:r w:rsidR="00EC6820" w:rsidRPr="00C07A70">
        <w:rPr>
          <w:rFonts w:ascii="Arial" w:hAnsi="Arial" w:cs="Arial"/>
          <w:sz w:val="22"/>
          <w:szCs w:val="22"/>
        </w:rPr>
        <w:t xml:space="preserve">thematic networks </w:t>
      </w:r>
      <w:r w:rsidR="00FF58FD" w:rsidRPr="00C07A70">
        <w:rPr>
          <w:rFonts w:ascii="Arial" w:hAnsi="Arial" w:cs="Arial"/>
          <w:sz w:val="22"/>
          <w:szCs w:val="22"/>
        </w:rPr>
        <w:t xml:space="preserve">to shape </w:t>
      </w:r>
      <w:r w:rsidR="0040187B" w:rsidRPr="00C07A70">
        <w:rPr>
          <w:rFonts w:ascii="Arial" w:hAnsi="Arial" w:cs="Arial"/>
          <w:sz w:val="22"/>
          <w:szCs w:val="22"/>
        </w:rPr>
        <w:t xml:space="preserve">the </w:t>
      </w:r>
      <w:r w:rsidR="000F0E2D" w:rsidRPr="00C07A70">
        <w:rPr>
          <w:rFonts w:ascii="Arial" w:hAnsi="Arial" w:cs="Arial"/>
          <w:sz w:val="22"/>
          <w:szCs w:val="22"/>
        </w:rPr>
        <w:t>broader ‘effectiveness ec</w:t>
      </w:r>
      <w:r w:rsidR="00FF58FD" w:rsidRPr="00C07A70">
        <w:rPr>
          <w:rFonts w:ascii="Arial" w:hAnsi="Arial" w:cs="Arial"/>
          <w:sz w:val="22"/>
          <w:szCs w:val="22"/>
        </w:rPr>
        <w:t xml:space="preserve">osystem’, i.e. the </w:t>
      </w:r>
      <w:r w:rsidR="0040187B" w:rsidRPr="00C07A70">
        <w:rPr>
          <w:rFonts w:ascii="Arial" w:hAnsi="Arial" w:cs="Arial"/>
          <w:sz w:val="22"/>
          <w:szCs w:val="22"/>
        </w:rPr>
        <w:t>community of those promoting greater effectiveness of development co-operation</w:t>
      </w:r>
      <w:r w:rsidR="00DA7748" w:rsidRPr="00C07A70">
        <w:rPr>
          <w:rFonts w:ascii="Arial" w:hAnsi="Arial" w:cs="Arial"/>
          <w:sz w:val="22"/>
          <w:szCs w:val="22"/>
        </w:rPr>
        <w:t xml:space="preserve"> as part of the broader policy and operational environment</w:t>
      </w:r>
      <w:r w:rsidR="003C69D1" w:rsidRPr="00C07A70">
        <w:rPr>
          <w:rFonts w:ascii="Arial" w:hAnsi="Arial" w:cs="Arial"/>
          <w:sz w:val="22"/>
          <w:szCs w:val="22"/>
        </w:rPr>
        <w:t xml:space="preserve">. </w:t>
      </w:r>
    </w:p>
    <w:p w14:paraId="69F2B15A" w14:textId="579AE748" w:rsidR="00EE7504" w:rsidRPr="00C07A70" w:rsidRDefault="003B522C" w:rsidP="00EE7504">
      <w:pPr>
        <w:spacing w:before="60" w:after="60"/>
        <w:jc w:val="both"/>
        <w:rPr>
          <w:rStyle w:val="normaltextrun"/>
          <w:rFonts w:ascii="Arial" w:hAnsi="Arial" w:cs="Arial"/>
          <w:color w:val="000000"/>
          <w:sz w:val="22"/>
          <w:szCs w:val="22"/>
          <w:shd w:val="clear" w:color="auto" w:fill="FFFFFF"/>
        </w:rPr>
      </w:pPr>
      <w:r w:rsidRPr="00C07A70">
        <w:rPr>
          <w:rFonts w:ascii="Arial" w:hAnsi="Arial" w:cs="Arial"/>
          <w:sz w:val="22"/>
          <w:szCs w:val="22"/>
        </w:rPr>
        <w:t>‘T</w:t>
      </w:r>
      <w:r w:rsidR="00272F84" w:rsidRPr="00C07A70">
        <w:rPr>
          <w:rFonts w:ascii="Arial" w:hAnsi="Arial" w:cs="Arial"/>
          <w:sz w:val="22"/>
          <w:szCs w:val="22"/>
        </w:rPr>
        <w:t xml:space="preserve">hematic </w:t>
      </w:r>
      <w:r w:rsidR="6A886150" w:rsidRPr="00C07A70">
        <w:rPr>
          <w:rFonts w:ascii="Arial" w:hAnsi="Arial" w:cs="Arial"/>
          <w:sz w:val="22"/>
          <w:szCs w:val="22"/>
        </w:rPr>
        <w:t xml:space="preserve">learning </w:t>
      </w:r>
      <w:r w:rsidR="00272F84" w:rsidRPr="00C07A70">
        <w:rPr>
          <w:rFonts w:ascii="Arial" w:hAnsi="Arial" w:cs="Arial"/>
          <w:sz w:val="22"/>
          <w:szCs w:val="22"/>
        </w:rPr>
        <w:t>initiatives</w:t>
      </w:r>
      <w:r w:rsidRPr="00C07A70">
        <w:rPr>
          <w:rFonts w:ascii="Arial" w:hAnsi="Arial" w:cs="Arial"/>
          <w:sz w:val="22"/>
          <w:szCs w:val="22"/>
        </w:rPr>
        <w:t>’</w:t>
      </w:r>
      <w:r w:rsidR="00272F84" w:rsidRPr="00C07A70">
        <w:rPr>
          <w:rFonts w:ascii="Arial" w:hAnsi="Arial" w:cs="Arial"/>
          <w:sz w:val="22"/>
          <w:szCs w:val="22"/>
        </w:rPr>
        <w:t xml:space="preserve"> </w:t>
      </w:r>
      <w:r w:rsidR="00D42107" w:rsidRPr="00C07A70">
        <w:rPr>
          <w:rFonts w:ascii="Arial" w:hAnsi="Arial" w:cs="Arial"/>
          <w:sz w:val="22"/>
          <w:szCs w:val="22"/>
        </w:rPr>
        <w:t xml:space="preserve">are </w:t>
      </w:r>
      <w:r w:rsidR="08C5376F" w:rsidRPr="00C07A70">
        <w:rPr>
          <w:rFonts w:ascii="Arial" w:hAnsi="Arial" w:cs="Arial"/>
          <w:sz w:val="22"/>
          <w:szCs w:val="22"/>
        </w:rPr>
        <w:t xml:space="preserve">informed by commitments of the Geneva Declaration, </w:t>
      </w:r>
      <w:r w:rsidR="00D42107" w:rsidRPr="00C07A70">
        <w:rPr>
          <w:rFonts w:ascii="Arial" w:hAnsi="Arial" w:cs="Arial"/>
          <w:sz w:val="22"/>
          <w:szCs w:val="22"/>
        </w:rPr>
        <w:t xml:space="preserve">self-governed and </w:t>
      </w:r>
      <w:r w:rsidR="001D4E87" w:rsidRPr="00C07A70">
        <w:rPr>
          <w:rFonts w:ascii="Arial" w:hAnsi="Arial" w:cs="Arial"/>
          <w:sz w:val="22"/>
          <w:szCs w:val="22"/>
        </w:rPr>
        <w:t>-</w:t>
      </w:r>
      <w:r w:rsidR="00D42107" w:rsidRPr="00C07A70">
        <w:rPr>
          <w:rFonts w:ascii="Arial" w:hAnsi="Arial" w:cs="Arial"/>
          <w:sz w:val="22"/>
          <w:szCs w:val="22"/>
        </w:rPr>
        <w:t>funded</w:t>
      </w:r>
      <w:r w:rsidRPr="00C07A70">
        <w:rPr>
          <w:rFonts w:ascii="Arial" w:hAnsi="Arial" w:cs="Arial"/>
          <w:sz w:val="22"/>
          <w:szCs w:val="22"/>
        </w:rPr>
        <w:t>,</w:t>
      </w:r>
      <w:r w:rsidR="00D42107" w:rsidRPr="00C07A70">
        <w:rPr>
          <w:rFonts w:ascii="Arial" w:hAnsi="Arial" w:cs="Arial"/>
          <w:sz w:val="22"/>
          <w:szCs w:val="22"/>
        </w:rPr>
        <w:t xml:space="preserve"> </w:t>
      </w:r>
      <w:r w:rsidR="65B4F02D" w:rsidRPr="00C07A70">
        <w:rPr>
          <w:rFonts w:ascii="Arial" w:hAnsi="Arial" w:cs="Arial"/>
          <w:sz w:val="22"/>
          <w:szCs w:val="22"/>
        </w:rPr>
        <w:t xml:space="preserve">and </w:t>
      </w:r>
      <w:r w:rsidRPr="00C07A70">
        <w:rPr>
          <w:rFonts w:ascii="Arial" w:hAnsi="Arial" w:cs="Arial"/>
          <w:sz w:val="22"/>
          <w:szCs w:val="22"/>
        </w:rPr>
        <w:t>may</w:t>
      </w:r>
      <w:r w:rsidR="009A0FA4" w:rsidRPr="00C07A70">
        <w:rPr>
          <w:rFonts w:ascii="Arial" w:hAnsi="Arial" w:cs="Arial"/>
          <w:sz w:val="22"/>
          <w:szCs w:val="22"/>
        </w:rPr>
        <w:t>,</w:t>
      </w:r>
      <w:r w:rsidR="65B4F02D" w:rsidRPr="00C07A70">
        <w:rPr>
          <w:rFonts w:ascii="Arial" w:hAnsi="Arial" w:cs="Arial"/>
          <w:sz w:val="22"/>
          <w:szCs w:val="22"/>
        </w:rPr>
        <w:t xml:space="preserve"> </w:t>
      </w:r>
      <w:r w:rsidR="5857C6CC" w:rsidRPr="00C07A70">
        <w:rPr>
          <w:rFonts w:ascii="Arial" w:hAnsi="Arial" w:cs="Arial"/>
          <w:sz w:val="22"/>
          <w:szCs w:val="22"/>
        </w:rPr>
        <w:t xml:space="preserve">on a case-by-case </w:t>
      </w:r>
      <w:r w:rsidR="009A0FA4" w:rsidRPr="00C07A70">
        <w:rPr>
          <w:rFonts w:ascii="Arial" w:hAnsi="Arial" w:cs="Arial"/>
          <w:sz w:val="22"/>
          <w:szCs w:val="22"/>
        </w:rPr>
        <w:t xml:space="preserve">basis, </w:t>
      </w:r>
      <w:r w:rsidR="5857C6CC" w:rsidRPr="00C07A70">
        <w:rPr>
          <w:rFonts w:ascii="Arial" w:hAnsi="Arial" w:cs="Arial"/>
          <w:sz w:val="22"/>
          <w:szCs w:val="22"/>
        </w:rPr>
        <w:t xml:space="preserve">benefit from </w:t>
      </w:r>
      <w:r w:rsidR="00D42107" w:rsidRPr="00C07A70">
        <w:rPr>
          <w:rFonts w:ascii="Arial" w:hAnsi="Arial" w:cs="Arial"/>
          <w:sz w:val="22"/>
          <w:szCs w:val="22"/>
        </w:rPr>
        <w:t>minimal JST support</w:t>
      </w:r>
      <w:r w:rsidR="00272F84" w:rsidRPr="00C07A70">
        <w:rPr>
          <w:rFonts w:ascii="Arial" w:hAnsi="Arial" w:cs="Arial"/>
          <w:sz w:val="22"/>
          <w:szCs w:val="22"/>
        </w:rPr>
        <w:t xml:space="preserve"> only</w:t>
      </w:r>
      <w:r w:rsidR="00155E02" w:rsidRPr="00C07A70">
        <w:rPr>
          <w:rStyle w:val="FootnoteReference"/>
          <w:rFonts w:ascii="Arial" w:hAnsi="Arial" w:cs="Arial"/>
          <w:sz w:val="22"/>
          <w:szCs w:val="22"/>
        </w:rPr>
        <w:footnoteReference w:id="6"/>
      </w:r>
      <w:r w:rsidR="00D42107" w:rsidRPr="00C07A70">
        <w:rPr>
          <w:rFonts w:ascii="Arial" w:hAnsi="Arial" w:cs="Arial"/>
          <w:sz w:val="22"/>
          <w:szCs w:val="22"/>
        </w:rPr>
        <w:t xml:space="preserve">. They </w:t>
      </w:r>
      <w:r w:rsidR="00BF3928" w:rsidRPr="00C07A70">
        <w:rPr>
          <w:rFonts w:ascii="Arial" w:hAnsi="Arial" w:cs="Arial"/>
          <w:sz w:val="22"/>
          <w:szCs w:val="22"/>
        </w:rPr>
        <w:t>can be annual or longer-term</w:t>
      </w:r>
      <w:r w:rsidRPr="00C07A70">
        <w:rPr>
          <w:rFonts w:ascii="Arial" w:hAnsi="Arial" w:cs="Arial"/>
          <w:sz w:val="22"/>
          <w:szCs w:val="22"/>
        </w:rPr>
        <w:t>,</w:t>
      </w:r>
      <w:r w:rsidR="00BF3928" w:rsidRPr="00C07A70">
        <w:rPr>
          <w:rFonts w:ascii="Arial" w:hAnsi="Arial" w:cs="Arial"/>
          <w:sz w:val="22"/>
          <w:szCs w:val="22"/>
        </w:rPr>
        <w:t xml:space="preserve"> depending on </w:t>
      </w:r>
      <w:r w:rsidR="009C0B23" w:rsidRPr="00C07A70">
        <w:rPr>
          <w:rFonts w:ascii="Arial" w:hAnsi="Arial" w:cs="Arial"/>
          <w:sz w:val="22"/>
          <w:szCs w:val="22"/>
        </w:rPr>
        <w:t>partners’ ambitions and support</w:t>
      </w:r>
      <w:r w:rsidR="00F533D9" w:rsidRPr="00C07A70">
        <w:rPr>
          <w:rFonts w:ascii="Arial" w:hAnsi="Arial" w:cs="Arial"/>
          <w:sz w:val="22"/>
          <w:szCs w:val="22"/>
        </w:rPr>
        <w:t xml:space="preserve"> </w:t>
      </w:r>
      <w:r w:rsidR="00FA698A" w:rsidRPr="00C07A70">
        <w:rPr>
          <w:rFonts w:ascii="Arial" w:hAnsi="Arial" w:cs="Arial"/>
          <w:sz w:val="22"/>
          <w:szCs w:val="22"/>
        </w:rPr>
        <w:t>before they can get ‘a life of their own’</w:t>
      </w:r>
      <w:r w:rsidR="005F711C" w:rsidRPr="00C07A70">
        <w:rPr>
          <w:rFonts w:ascii="Arial" w:hAnsi="Arial" w:cs="Arial"/>
          <w:sz w:val="22"/>
          <w:szCs w:val="22"/>
        </w:rPr>
        <w:t xml:space="preserve"> or dissolve again</w:t>
      </w:r>
      <w:r w:rsidR="00FA698A" w:rsidRPr="00C07A70">
        <w:rPr>
          <w:rFonts w:ascii="Arial" w:hAnsi="Arial" w:cs="Arial"/>
          <w:sz w:val="22"/>
          <w:szCs w:val="22"/>
        </w:rPr>
        <w:t xml:space="preserve">. </w:t>
      </w:r>
      <w:r w:rsidR="000F6C70" w:rsidRPr="00C07A70">
        <w:rPr>
          <w:rFonts w:ascii="Arial" w:hAnsi="Arial" w:cs="Arial"/>
          <w:sz w:val="22"/>
          <w:szCs w:val="22"/>
        </w:rPr>
        <w:t xml:space="preserve">Priorities of </w:t>
      </w:r>
      <w:r w:rsidR="00862ABD" w:rsidRPr="00C07A70">
        <w:rPr>
          <w:rFonts w:ascii="Arial" w:hAnsi="Arial" w:cs="Arial"/>
          <w:sz w:val="22"/>
          <w:szCs w:val="22"/>
        </w:rPr>
        <w:t>‘</w:t>
      </w:r>
      <w:r w:rsidR="000F6C70" w:rsidRPr="00C07A70">
        <w:rPr>
          <w:rFonts w:ascii="Arial" w:hAnsi="Arial" w:cs="Arial"/>
          <w:sz w:val="22"/>
          <w:szCs w:val="22"/>
        </w:rPr>
        <w:t>t</w:t>
      </w:r>
      <w:r w:rsidR="00862ABD" w:rsidRPr="00C07A70">
        <w:rPr>
          <w:rFonts w:ascii="Arial" w:hAnsi="Arial" w:cs="Arial"/>
          <w:sz w:val="22"/>
          <w:szCs w:val="22"/>
        </w:rPr>
        <w:t xml:space="preserve">hematic </w:t>
      </w:r>
      <w:r w:rsidR="00B7395C" w:rsidRPr="00C07A70">
        <w:rPr>
          <w:rFonts w:ascii="Arial" w:hAnsi="Arial" w:cs="Arial"/>
          <w:sz w:val="22"/>
          <w:szCs w:val="22"/>
        </w:rPr>
        <w:t>learning</w:t>
      </w:r>
      <w:r w:rsidR="00862ABD" w:rsidRPr="00C07A70">
        <w:rPr>
          <w:rFonts w:ascii="Arial" w:hAnsi="Arial" w:cs="Arial"/>
          <w:sz w:val="22"/>
          <w:szCs w:val="22"/>
        </w:rPr>
        <w:t xml:space="preserve"> initiatives’ </w:t>
      </w:r>
      <w:r w:rsidR="000F6C70" w:rsidRPr="00C07A70">
        <w:rPr>
          <w:rFonts w:ascii="Arial" w:hAnsi="Arial" w:cs="Arial"/>
          <w:sz w:val="22"/>
          <w:szCs w:val="22"/>
        </w:rPr>
        <w:t xml:space="preserve">will be </w:t>
      </w:r>
      <w:r w:rsidR="00E102D5" w:rsidRPr="00C07A70">
        <w:rPr>
          <w:rFonts w:ascii="Arial" w:hAnsi="Arial" w:cs="Arial"/>
          <w:sz w:val="22"/>
          <w:szCs w:val="22"/>
        </w:rPr>
        <w:t>decided by and reported back to the Steering Committee</w:t>
      </w:r>
      <w:r w:rsidR="00F311C9" w:rsidRPr="00C07A70">
        <w:rPr>
          <w:rFonts w:ascii="Arial" w:hAnsi="Arial" w:cs="Arial"/>
          <w:sz w:val="22"/>
          <w:szCs w:val="22"/>
        </w:rPr>
        <w:t xml:space="preserve"> and can include </w:t>
      </w:r>
      <w:r w:rsidR="00EE45FA" w:rsidRPr="00C07A70">
        <w:rPr>
          <w:rStyle w:val="normaltextrun"/>
          <w:rFonts w:ascii="Arial" w:hAnsi="Arial" w:cs="Arial"/>
          <w:color w:val="000000"/>
          <w:sz w:val="22"/>
          <w:szCs w:val="22"/>
          <w:shd w:val="clear" w:color="auto" w:fill="FFFFFF"/>
        </w:rPr>
        <w:t>the uptake of existing thematic knowledge resources of the Global Partnership (see Annex 4 of the Geneva Declaration) to promote learning, knowledge sharing and policy action. The</w:t>
      </w:r>
      <w:r w:rsidR="002D6989" w:rsidRPr="00C07A70">
        <w:rPr>
          <w:rStyle w:val="normaltextrun"/>
          <w:rFonts w:ascii="Arial" w:hAnsi="Arial" w:cs="Arial"/>
          <w:color w:val="000000"/>
          <w:sz w:val="22"/>
          <w:szCs w:val="22"/>
          <w:shd w:val="clear" w:color="auto" w:fill="FFFFFF"/>
        </w:rPr>
        <w:t>y</w:t>
      </w:r>
      <w:r w:rsidR="00F311C9" w:rsidRPr="00C07A70">
        <w:rPr>
          <w:rStyle w:val="normaltextrun"/>
          <w:rFonts w:ascii="Arial" w:hAnsi="Arial" w:cs="Arial"/>
          <w:color w:val="000000"/>
          <w:sz w:val="22"/>
          <w:szCs w:val="22"/>
          <w:shd w:val="clear" w:color="auto" w:fill="FFFFFF"/>
        </w:rPr>
        <w:t xml:space="preserve"> </w:t>
      </w:r>
      <w:r w:rsidR="001E3E2A" w:rsidRPr="00C07A70">
        <w:rPr>
          <w:rFonts w:ascii="Arial" w:hAnsi="Arial" w:cs="Arial"/>
          <w:sz w:val="22"/>
          <w:szCs w:val="22"/>
        </w:rPr>
        <w:t xml:space="preserve">centre around development of guidance and tools, promoting dialogue, and/or piloting and collecting good practice to bring them to action at country level. </w:t>
      </w:r>
      <w:r w:rsidR="00266FC3" w:rsidRPr="00C07A70">
        <w:rPr>
          <w:rFonts w:ascii="Arial" w:hAnsi="Arial" w:cs="Arial"/>
          <w:sz w:val="22"/>
          <w:szCs w:val="22"/>
        </w:rPr>
        <w:t>Direct engagement of or f</w:t>
      </w:r>
      <w:r w:rsidR="001E3E2A" w:rsidRPr="00C07A70">
        <w:rPr>
          <w:rFonts w:ascii="Arial" w:hAnsi="Arial" w:cs="Arial"/>
          <w:sz w:val="22"/>
          <w:szCs w:val="22"/>
        </w:rPr>
        <w:t>eedback loops with countries will be critical to ensure relevance</w:t>
      </w:r>
      <w:r w:rsidR="00C12D91" w:rsidRPr="00C07A70">
        <w:rPr>
          <w:rFonts w:ascii="Arial" w:hAnsi="Arial" w:cs="Arial"/>
          <w:sz w:val="22"/>
          <w:szCs w:val="22"/>
        </w:rPr>
        <w:t xml:space="preserve">, and they should be led by at least two </w:t>
      </w:r>
      <w:r w:rsidR="00FE4630" w:rsidRPr="00C07A70">
        <w:rPr>
          <w:rFonts w:ascii="Arial" w:hAnsi="Arial" w:cs="Arial"/>
          <w:sz w:val="22"/>
          <w:szCs w:val="22"/>
        </w:rPr>
        <w:t>co-leads</w:t>
      </w:r>
      <w:r w:rsidR="001E3E2A" w:rsidRPr="00C07A70">
        <w:rPr>
          <w:rFonts w:ascii="Arial" w:hAnsi="Arial" w:cs="Arial"/>
          <w:sz w:val="22"/>
          <w:szCs w:val="22"/>
        </w:rPr>
        <w:t xml:space="preserve">. </w:t>
      </w:r>
      <w:r w:rsidR="00266FC3" w:rsidRPr="00C07A70">
        <w:rPr>
          <w:rFonts w:ascii="Arial" w:hAnsi="Arial" w:cs="Arial"/>
          <w:sz w:val="22"/>
          <w:szCs w:val="22"/>
        </w:rPr>
        <w:t xml:space="preserve">Substantively they </w:t>
      </w:r>
      <w:r w:rsidR="00266FC3" w:rsidRPr="00C07A70">
        <w:rPr>
          <w:rStyle w:val="normaltextrun"/>
          <w:rFonts w:ascii="Arial" w:hAnsi="Arial" w:cs="Arial"/>
          <w:color w:val="000000"/>
          <w:sz w:val="22"/>
          <w:szCs w:val="22"/>
          <w:shd w:val="clear" w:color="auto" w:fill="FFFFFF"/>
        </w:rPr>
        <w:t>can include, but also go beyond issues covered in the monitoring.</w:t>
      </w:r>
    </w:p>
    <w:p w14:paraId="2B65C1B8" w14:textId="5E284231" w:rsidR="009544E5" w:rsidRPr="00C07A70" w:rsidRDefault="004D00F7" w:rsidP="00114DBF">
      <w:pPr>
        <w:spacing w:before="60" w:after="60"/>
        <w:jc w:val="both"/>
        <w:rPr>
          <w:rFonts w:ascii="Arial" w:hAnsi="Arial" w:cs="Arial"/>
          <w:sz w:val="22"/>
          <w:szCs w:val="22"/>
        </w:rPr>
      </w:pPr>
      <w:r w:rsidRPr="00C07A70">
        <w:rPr>
          <w:rFonts w:ascii="Arial" w:hAnsi="Arial" w:cs="Arial"/>
          <w:sz w:val="22"/>
          <w:szCs w:val="22"/>
        </w:rPr>
        <w:t xml:space="preserve">The initiatives </w:t>
      </w:r>
      <w:r w:rsidR="00166465" w:rsidRPr="00C07A70">
        <w:rPr>
          <w:rFonts w:ascii="Arial" w:hAnsi="Arial" w:cs="Arial"/>
          <w:sz w:val="22"/>
          <w:szCs w:val="22"/>
        </w:rPr>
        <w:t>are a</w:t>
      </w:r>
      <w:r w:rsidR="00566CC0" w:rsidRPr="00C07A70">
        <w:rPr>
          <w:rFonts w:ascii="Arial" w:hAnsi="Arial" w:cs="Arial"/>
          <w:sz w:val="22"/>
          <w:szCs w:val="22"/>
        </w:rPr>
        <w:t xml:space="preserve"> more horizontal way to </w:t>
      </w:r>
      <w:r w:rsidRPr="00C07A70">
        <w:rPr>
          <w:rFonts w:ascii="Arial" w:hAnsi="Arial" w:cs="Arial"/>
          <w:sz w:val="22"/>
          <w:szCs w:val="22"/>
        </w:rPr>
        <w:t xml:space="preserve">follow through </w:t>
      </w:r>
      <w:r w:rsidR="00566CC0" w:rsidRPr="00C07A70">
        <w:rPr>
          <w:rFonts w:ascii="Arial" w:hAnsi="Arial" w:cs="Arial"/>
          <w:sz w:val="22"/>
          <w:szCs w:val="22"/>
        </w:rPr>
        <w:t xml:space="preserve">on some of the Action Areas that have been pursued during </w:t>
      </w:r>
      <w:r w:rsidR="00155E02" w:rsidRPr="00C07A70">
        <w:rPr>
          <w:rFonts w:ascii="Arial" w:hAnsi="Arial" w:cs="Arial"/>
          <w:sz w:val="22"/>
          <w:szCs w:val="22"/>
        </w:rPr>
        <w:t xml:space="preserve">the </w:t>
      </w:r>
      <w:hyperlink r:id="rId18" w:history="1">
        <w:r w:rsidR="00155E02" w:rsidRPr="00C07A70">
          <w:rPr>
            <w:rStyle w:val="Hyperlink"/>
            <w:rFonts w:ascii="Arial" w:hAnsi="Arial" w:cs="Arial"/>
            <w:sz w:val="22"/>
            <w:szCs w:val="22"/>
          </w:rPr>
          <w:t>2020- 2022 Global Partnership Work Programme</w:t>
        </w:r>
      </w:hyperlink>
      <w:r w:rsidR="00624199" w:rsidRPr="00C07A70">
        <w:rPr>
          <w:rFonts w:ascii="Arial" w:hAnsi="Arial" w:cs="Arial"/>
          <w:sz w:val="22"/>
          <w:szCs w:val="22"/>
        </w:rPr>
        <w:t xml:space="preserve"> and provide opportunities for stakeholders to have their own learning spaces (e.g. within a constituency)</w:t>
      </w:r>
      <w:r w:rsidR="001778E8" w:rsidRPr="00C07A70">
        <w:rPr>
          <w:rFonts w:ascii="Arial" w:hAnsi="Arial" w:cs="Arial"/>
          <w:sz w:val="22"/>
          <w:szCs w:val="22"/>
        </w:rPr>
        <w:t xml:space="preserve">. </w:t>
      </w:r>
      <w:r w:rsidR="00B30BBB" w:rsidRPr="00C07A70">
        <w:rPr>
          <w:rFonts w:ascii="Arial" w:hAnsi="Arial" w:cs="Arial"/>
          <w:sz w:val="22"/>
          <w:szCs w:val="22"/>
        </w:rPr>
        <w:t xml:space="preserve">Members are encouraged to also involve academic researchers </w:t>
      </w:r>
      <w:r w:rsidR="00817FC1" w:rsidRPr="00C07A70">
        <w:rPr>
          <w:rFonts w:ascii="Arial" w:hAnsi="Arial" w:cs="Arial"/>
          <w:sz w:val="22"/>
          <w:szCs w:val="22"/>
        </w:rPr>
        <w:t xml:space="preserve">to strengthen the policy-science interface. </w:t>
      </w:r>
    </w:p>
    <w:p w14:paraId="0E9D8999" w14:textId="5C75CF5E" w:rsidR="00EE7504" w:rsidRDefault="00650D86" w:rsidP="006E1A2A">
      <w:pPr>
        <w:spacing w:before="60" w:after="60"/>
        <w:jc w:val="both"/>
        <w:rPr>
          <w:rFonts w:ascii="Arial" w:hAnsi="Arial" w:cs="Arial"/>
          <w:sz w:val="22"/>
          <w:szCs w:val="22"/>
        </w:rPr>
      </w:pPr>
      <w:r w:rsidRPr="00C07A70">
        <w:rPr>
          <w:rFonts w:ascii="Arial" w:hAnsi="Arial" w:cs="Arial"/>
          <w:sz w:val="22"/>
          <w:szCs w:val="22"/>
        </w:rPr>
        <w:t>Over 30 Global Partnership Initiatives (GPIs) have contributed to the Global Partnership over the course of its history. The new thematic learning initiatives will not revive previous GPIs, with the exception of the Global Partnership Initiative on Triangular Co-operation, which will continue its work in its current, independent set-up and include the work started under the Action Area on Triangular Co-operation of the 2021-22 GPEDC Work Programme to ensure uptake of the voluntary guidelines on effective triangular co-operation.</w:t>
      </w:r>
    </w:p>
    <w:p w14:paraId="2EA13725" w14:textId="77777777" w:rsidR="00733506" w:rsidRPr="00C07A70" w:rsidRDefault="00733506" w:rsidP="006E1A2A">
      <w:pPr>
        <w:spacing w:before="60" w:after="60"/>
        <w:jc w:val="both"/>
        <w:rPr>
          <w:rFonts w:ascii="Arial" w:hAnsi="Arial" w:cs="Arial"/>
          <w:sz w:val="22"/>
          <w:szCs w:val="22"/>
        </w:rPr>
      </w:pPr>
    </w:p>
    <w:p w14:paraId="3668D445" w14:textId="2FAADD76" w:rsidR="003A67F2" w:rsidRPr="00C07A70" w:rsidRDefault="00EE7504" w:rsidP="00EE7504">
      <w:pPr>
        <w:shd w:val="clear" w:color="auto" w:fill="FFBD47" w:themeFill="accent2"/>
        <w:spacing w:before="60" w:after="60"/>
        <w:rPr>
          <w:rFonts w:ascii="Arial" w:hAnsi="Arial" w:cs="Arial"/>
          <w:sz w:val="22"/>
          <w:szCs w:val="22"/>
        </w:rPr>
      </w:pPr>
      <w:r w:rsidRPr="00C07A70">
        <w:rPr>
          <w:rFonts w:ascii="Arial" w:hAnsi="Arial" w:cs="Arial"/>
          <w:b/>
          <w:bCs/>
          <w:sz w:val="22"/>
          <w:szCs w:val="22"/>
        </w:rPr>
        <w:lastRenderedPageBreak/>
        <w:t xml:space="preserve">PART III. INDICATIVE ACTION PLAN FOR 2023-24 </w:t>
      </w:r>
    </w:p>
    <w:p w14:paraId="33401FEF" w14:textId="0BF2C12B" w:rsidR="009D384F" w:rsidRPr="00C07A70" w:rsidRDefault="3BAEB646" w:rsidP="00114DBF">
      <w:pPr>
        <w:spacing w:before="60" w:after="60"/>
        <w:jc w:val="both"/>
        <w:rPr>
          <w:rFonts w:ascii="Arial" w:hAnsi="Arial" w:cs="Arial"/>
          <w:sz w:val="22"/>
          <w:szCs w:val="22"/>
        </w:rPr>
      </w:pPr>
      <w:r w:rsidRPr="00C07A70">
        <w:rPr>
          <w:rFonts w:ascii="Arial" w:hAnsi="Arial" w:cs="Arial"/>
          <w:sz w:val="22"/>
          <w:szCs w:val="22"/>
        </w:rPr>
        <w:t xml:space="preserve">The </w:t>
      </w:r>
      <w:r w:rsidR="662278FA" w:rsidRPr="00C07A70">
        <w:rPr>
          <w:rFonts w:ascii="Arial" w:hAnsi="Arial" w:cs="Arial"/>
          <w:sz w:val="22"/>
          <w:szCs w:val="22"/>
        </w:rPr>
        <w:t>2023-26</w:t>
      </w:r>
      <w:r w:rsidR="7542DDB8" w:rsidRPr="00C07A70">
        <w:rPr>
          <w:rFonts w:ascii="Arial" w:hAnsi="Arial" w:cs="Arial"/>
          <w:sz w:val="22"/>
          <w:szCs w:val="22"/>
        </w:rPr>
        <w:t xml:space="preserve"> </w:t>
      </w:r>
      <w:r w:rsidRPr="00C07A70">
        <w:rPr>
          <w:rFonts w:ascii="Arial" w:hAnsi="Arial" w:cs="Arial"/>
          <w:sz w:val="22"/>
          <w:szCs w:val="22"/>
        </w:rPr>
        <w:t xml:space="preserve">work programme </w:t>
      </w:r>
      <w:r w:rsidR="003C53E0" w:rsidRPr="00C07A70">
        <w:rPr>
          <w:rFonts w:ascii="Arial" w:hAnsi="Arial" w:cs="Arial"/>
          <w:sz w:val="22"/>
          <w:szCs w:val="22"/>
        </w:rPr>
        <w:t>is</w:t>
      </w:r>
      <w:r w:rsidRPr="00C07A70">
        <w:rPr>
          <w:rFonts w:ascii="Arial" w:hAnsi="Arial" w:cs="Arial"/>
          <w:sz w:val="22"/>
          <w:szCs w:val="22"/>
        </w:rPr>
        <w:t xml:space="preserve"> accompanied by </w:t>
      </w:r>
      <w:r w:rsidR="003C53E0" w:rsidRPr="00C07A70">
        <w:rPr>
          <w:rFonts w:ascii="Arial" w:hAnsi="Arial" w:cs="Arial"/>
          <w:sz w:val="22"/>
          <w:szCs w:val="22"/>
        </w:rPr>
        <w:t xml:space="preserve">biennial </w:t>
      </w:r>
      <w:r w:rsidR="174BE8C9" w:rsidRPr="00C07A70">
        <w:rPr>
          <w:rFonts w:ascii="Arial" w:hAnsi="Arial" w:cs="Arial"/>
          <w:sz w:val="22"/>
          <w:szCs w:val="22"/>
        </w:rPr>
        <w:t>action plan</w:t>
      </w:r>
      <w:r w:rsidR="64DD922B" w:rsidRPr="00C07A70">
        <w:rPr>
          <w:rFonts w:ascii="Arial" w:hAnsi="Arial" w:cs="Arial"/>
          <w:sz w:val="22"/>
          <w:szCs w:val="22"/>
        </w:rPr>
        <w:t>s. The</w:t>
      </w:r>
      <w:r w:rsidR="174BE8C9" w:rsidRPr="00C07A70">
        <w:rPr>
          <w:rFonts w:ascii="Arial" w:hAnsi="Arial" w:cs="Arial"/>
          <w:sz w:val="22"/>
          <w:szCs w:val="22"/>
        </w:rPr>
        <w:t xml:space="preserve"> below </w:t>
      </w:r>
      <w:r w:rsidR="003C53E0" w:rsidRPr="00C07A70">
        <w:rPr>
          <w:rFonts w:ascii="Arial" w:hAnsi="Arial" w:cs="Arial"/>
          <w:sz w:val="22"/>
          <w:szCs w:val="22"/>
        </w:rPr>
        <w:t xml:space="preserve">is an </w:t>
      </w:r>
      <w:r w:rsidR="174BE8C9" w:rsidRPr="00C07A70">
        <w:rPr>
          <w:rFonts w:ascii="Arial" w:hAnsi="Arial" w:cs="Arial"/>
          <w:sz w:val="22"/>
          <w:szCs w:val="22"/>
        </w:rPr>
        <w:t xml:space="preserve">indicative </w:t>
      </w:r>
      <w:r w:rsidR="5397DC83" w:rsidRPr="00C07A70">
        <w:rPr>
          <w:rFonts w:ascii="Arial" w:hAnsi="Arial" w:cs="Arial"/>
          <w:sz w:val="22"/>
          <w:szCs w:val="22"/>
        </w:rPr>
        <w:t xml:space="preserve">plan </w:t>
      </w:r>
      <w:r w:rsidR="003C53E0" w:rsidRPr="00C07A70">
        <w:rPr>
          <w:rFonts w:ascii="Arial" w:hAnsi="Arial" w:cs="Arial"/>
          <w:sz w:val="22"/>
          <w:szCs w:val="22"/>
        </w:rPr>
        <w:t xml:space="preserve">of proposed activities </w:t>
      </w:r>
      <w:r w:rsidR="174BE8C9" w:rsidRPr="00C07A70">
        <w:rPr>
          <w:rFonts w:ascii="Arial" w:hAnsi="Arial" w:cs="Arial"/>
          <w:sz w:val="22"/>
          <w:szCs w:val="22"/>
        </w:rPr>
        <w:t>for 2023</w:t>
      </w:r>
      <w:r w:rsidR="42F1316C" w:rsidRPr="00C07A70">
        <w:rPr>
          <w:rFonts w:ascii="Arial" w:hAnsi="Arial" w:cs="Arial"/>
          <w:sz w:val="22"/>
          <w:szCs w:val="22"/>
        </w:rPr>
        <w:t xml:space="preserve"> </w:t>
      </w:r>
      <w:r w:rsidR="00DF6225" w:rsidRPr="00C07A70">
        <w:rPr>
          <w:rFonts w:ascii="Arial" w:hAnsi="Arial" w:cs="Arial"/>
          <w:sz w:val="22"/>
          <w:szCs w:val="22"/>
          <w:u w:val="single"/>
        </w:rPr>
        <w:t>and</w:t>
      </w:r>
      <w:r w:rsidR="00DF6225" w:rsidRPr="00C07A70">
        <w:rPr>
          <w:rFonts w:ascii="Arial" w:hAnsi="Arial" w:cs="Arial"/>
          <w:sz w:val="22"/>
          <w:szCs w:val="22"/>
        </w:rPr>
        <w:t xml:space="preserve"> 2024</w:t>
      </w:r>
      <w:r w:rsidR="174BE8C9" w:rsidRPr="00C07A70">
        <w:rPr>
          <w:rFonts w:ascii="Arial" w:hAnsi="Arial" w:cs="Arial"/>
          <w:sz w:val="22"/>
          <w:szCs w:val="22"/>
        </w:rPr>
        <w:t xml:space="preserve">. It </w:t>
      </w:r>
      <w:r w:rsidR="5BFC627B" w:rsidRPr="00C07A70">
        <w:rPr>
          <w:rFonts w:ascii="Arial" w:hAnsi="Arial" w:cs="Arial"/>
          <w:sz w:val="22"/>
          <w:szCs w:val="22"/>
        </w:rPr>
        <w:t>include</w:t>
      </w:r>
      <w:r w:rsidR="003C53E0" w:rsidRPr="00C07A70">
        <w:rPr>
          <w:rFonts w:ascii="Arial" w:hAnsi="Arial" w:cs="Arial"/>
          <w:sz w:val="22"/>
          <w:szCs w:val="22"/>
        </w:rPr>
        <w:t>s</w:t>
      </w:r>
      <w:r w:rsidR="5BFC627B" w:rsidRPr="00C07A70">
        <w:rPr>
          <w:rFonts w:ascii="Arial" w:hAnsi="Arial" w:cs="Arial"/>
          <w:sz w:val="22"/>
          <w:szCs w:val="22"/>
        </w:rPr>
        <w:t xml:space="preserve"> </w:t>
      </w:r>
      <w:r w:rsidR="6D8ABB36" w:rsidRPr="00C07A70">
        <w:rPr>
          <w:rFonts w:ascii="Arial" w:hAnsi="Arial" w:cs="Arial"/>
          <w:sz w:val="22"/>
          <w:szCs w:val="22"/>
        </w:rPr>
        <w:t>timing, lea</w:t>
      </w:r>
      <w:r w:rsidR="7161A02A" w:rsidRPr="00C07A70">
        <w:rPr>
          <w:rFonts w:ascii="Arial" w:hAnsi="Arial" w:cs="Arial"/>
          <w:sz w:val="22"/>
          <w:szCs w:val="22"/>
        </w:rPr>
        <w:t>d</w:t>
      </w:r>
      <w:r w:rsidR="6D8ABB36" w:rsidRPr="00C07A70">
        <w:rPr>
          <w:rFonts w:ascii="Arial" w:hAnsi="Arial" w:cs="Arial"/>
          <w:sz w:val="22"/>
          <w:szCs w:val="22"/>
        </w:rPr>
        <w:t xml:space="preserve"> </w:t>
      </w:r>
      <w:r w:rsidR="003C53E0" w:rsidRPr="00C07A70">
        <w:rPr>
          <w:rFonts w:ascii="Arial" w:hAnsi="Arial" w:cs="Arial"/>
          <w:sz w:val="22"/>
          <w:szCs w:val="22"/>
        </w:rPr>
        <w:t>and support</w:t>
      </w:r>
      <w:r w:rsidR="00D5068D" w:rsidRPr="00C07A70">
        <w:rPr>
          <w:rFonts w:ascii="Arial" w:hAnsi="Arial" w:cs="Arial"/>
          <w:sz w:val="22"/>
          <w:szCs w:val="22"/>
        </w:rPr>
        <w:t>,</w:t>
      </w:r>
      <w:r w:rsidR="003C53E0" w:rsidRPr="00C07A70">
        <w:rPr>
          <w:rFonts w:ascii="Arial" w:hAnsi="Arial" w:cs="Arial"/>
          <w:sz w:val="22"/>
          <w:szCs w:val="22"/>
        </w:rPr>
        <w:t xml:space="preserve"> </w:t>
      </w:r>
      <w:r w:rsidR="6D8ABB36" w:rsidRPr="00C07A70">
        <w:rPr>
          <w:rFonts w:ascii="Arial" w:hAnsi="Arial" w:cs="Arial"/>
          <w:sz w:val="22"/>
          <w:szCs w:val="22"/>
        </w:rPr>
        <w:t xml:space="preserve">and </w:t>
      </w:r>
      <w:r w:rsidR="7161A02A" w:rsidRPr="00C07A70">
        <w:rPr>
          <w:rFonts w:ascii="Arial" w:hAnsi="Arial" w:cs="Arial"/>
          <w:sz w:val="22"/>
          <w:szCs w:val="22"/>
        </w:rPr>
        <w:t xml:space="preserve">Joint Support Team </w:t>
      </w:r>
      <w:r w:rsidR="003C53E0" w:rsidRPr="00C07A70">
        <w:rPr>
          <w:rFonts w:ascii="Arial" w:hAnsi="Arial" w:cs="Arial"/>
          <w:sz w:val="22"/>
          <w:szCs w:val="22"/>
        </w:rPr>
        <w:t>roles</w:t>
      </w:r>
      <w:r w:rsidR="00CA4322" w:rsidRPr="00C07A70">
        <w:rPr>
          <w:rFonts w:ascii="Arial" w:hAnsi="Arial" w:cs="Arial"/>
          <w:sz w:val="22"/>
          <w:szCs w:val="22"/>
        </w:rPr>
        <w:t>.</w:t>
      </w:r>
      <w:r w:rsidR="003C53E0" w:rsidRPr="00C07A70">
        <w:rPr>
          <w:rFonts w:ascii="Arial" w:hAnsi="Arial" w:cs="Arial"/>
          <w:sz w:val="22"/>
          <w:szCs w:val="22"/>
        </w:rPr>
        <w:t xml:space="preserve"> It </w:t>
      </w:r>
      <w:r w:rsidR="7161A02A" w:rsidRPr="00C07A70">
        <w:rPr>
          <w:rFonts w:ascii="Arial" w:hAnsi="Arial" w:cs="Arial"/>
          <w:sz w:val="22"/>
          <w:szCs w:val="22"/>
        </w:rPr>
        <w:t xml:space="preserve">will </w:t>
      </w:r>
      <w:r w:rsidR="174BE8C9" w:rsidRPr="00C07A70">
        <w:rPr>
          <w:rFonts w:ascii="Arial" w:hAnsi="Arial" w:cs="Arial"/>
          <w:sz w:val="22"/>
          <w:szCs w:val="22"/>
        </w:rPr>
        <w:t xml:space="preserve">be updated over the four-year period of the work programme. </w:t>
      </w:r>
      <w:r w:rsidR="4BEE1E29" w:rsidRPr="00C07A70">
        <w:rPr>
          <w:rFonts w:ascii="Arial" w:hAnsi="Arial" w:cs="Arial"/>
          <w:sz w:val="22"/>
          <w:szCs w:val="22"/>
        </w:rPr>
        <w:t>M</w:t>
      </w:r>
      <w:r w:rsidR="174BE8C9" w:rsidRPr="00C07A70">
        <w:rPr>
          <w:rFonts w:ascii="Arial" w:hAnsi="Arial" w:cs="Arial"/>
          <w:sz w:val="22"/>
          <w:szCs w:val="22"/>
        </w:rPr>
        <w:t xml:space="preserve">id-way through </w:t>
      </w:r>
      <w:r w:rsidR="5C213C44" w:rsidRPr="00C07A70">
        <w:rPr>
          <w:rFonts w:ascii="Arial" w:hAnsi="Arial" w:cs="Arial"/>
          <w:sz w:val="22"/>
          <w:szCs w:val="22"/>
        </w:rPr>
        <w:t>the 2023-2026</w:t>
      </w:r>
      <w:r w:rsidR="174BE8C9" w:rsidRPr="00C07A70">
        <w:rPr>
          <w:rFonts w:ascii="Arial" w:hAnsi="Arial" w:cs="Arial"/>
          <w:sz w:val="22"/>
          <w:szCs w:val="22"/>
        </w:rPr>
        <w:t xml:space="preserve"> work programme</w:t>
      </w:r>
      <w:r w:rsidR="4BEE1E29" w:rsidRPr="00C07A70">
        <w:rPr>
          <w:rFonts w:ascii="Arial" w:hAnsi="Arial" w:cs="Arial"/>
          <w:sz w:val="22"/>
          <w:szCs w:val="22"/>
        </w:rPr>
        <w:t>, stakeholders</w:t>
      </w:r>
      <w:r w:rsidR="131BFFE0" w:rsidRPr="00C07A70">
        <w:rPr>
          <w:rFonts w:ascii="Arial" w:hAnsi="Arial" w:cs="Arial"/>
          <w:sz w:val="22"/>
          <w:szCs w:val="22"/>
        </w:rPr>
        <w:t xml:space="preserve"> </w:t>
      </w:r>
      <w:r w:rsidR="4BEE1E29" w:rsidRPr="00C07A70">
        <w:rPr>
          <w:rFonts w:ascii="Arial" w:hAnsi="Arial" w:cs="Arial"/>
          <w:sz w:val="22"/>
          <w:szCs w:val="22"/>
        </w:rPr>
        <w:t xml:space="preserve">will </w:t>
      </w:r>
      <w:r w:rsidR="174BE8C9" w:rsidRPr="00C07A70">
        <w:rPr>
          <w:rFonts w:ascii="Arial" w:hAnsi="Arial" w:cs="Arial"/>
          <w:sz w:val="22"/>
          <w:szCs w:val="22"/>
        </w:rPr>
        <w:t xml:space="preserve">take stock of </w:t>
      </w:r>
      <w:r w:rsidR="131BFFE0" w:rsidRPr="00C07A70">
        <w:rPr>
          <w:rFonts w:ascii="Arial" w:hAnsi="Arial" w:cs="Arial"/>
          <w:sz w:val="22"/>
          <w:szCs w:val="22"/>
        </w:rPr>
        <w:t xml:space="preserve">the available </w:t>
      </w:r>
      <w:r w:rsidR="174BE8C9" w:rsidRPr="00C07A70">
        <w:rPr>
          <w:rFonts w:ascii="Arial" w:hAnsi="Arial" w:cs="Arial"/>
          <w:sz w:val="22"/>
          <w:szCs w:val="22"/>
        </w:rPr>
        <w:t xml:space="preserve">findings </w:t>
      </w:r>
      <w:r w:rsidR="131BFFE0" w:rsidRPr="00C07A70">
        <w:rPr>
          <w:rFonts w:ascii="Arial" w:hAnsi="Arial" w:cs="Arial"/>
          <w:sz w:val="22"/>
          <w:szCs w:val="22"/>
        </w:rPr>
        <w:t xml:space="preserve">from the monitoring </w:t>
      </w:r>
      <w:r w:rsidR="174BE8C9" w:rsidRPr="00C07A70">
        <w:rPr>
          <w:rFonts w:ascii="Arial" w:hAnsi="Arial" w:cs="Arial"/>
          <w:sz w:val="22"/>
          <w:szCs w:val="22"/>
        </w:rPr>
        <w:t xml:space="preserve">and other evidence </w:t>
      </w:r>
      <w:r w:rsidR="131BFFE0" w:rsidRPr="00C07A70">
        <w:rPr>
          <w:rFonts w:ascii="Arial" w:hAnsi="Arial" w:cs="Arial"/>
          <w:sz w:val="22"/>
          <w:szCs w:val="22"/>
        </w:rPr>
        <w:t xml:space="preserve">to inform global action and </w:t>
      </w:r>
      <w:r w:rsidR="174BE8C9" w:rsidRPr="00C07A70">
        <w:rPr>
          <w:rFonts w:ascii="Arial" w:hAnsi="Arial" w:cs="Arial"/>
          <w:sz w:val="22"/>
          <w:szCs w:val="22"/>
        </w:rPr>
        <w:t>fine</w:t>
      </w:r>
      <w:r w:rsidR="64388001" w:rsidRPr="00C07A70">
        <w:rPr>
          <w:rFonts w:ascii="Arial" w:hAnsi="Arial" w:cs="Arial"/>
          <w:sz w:val="22"/>
          <w:szCs w:val="22"/>
        </w:rPr>
        <w:t>-</w:t>
      </w:r>
      <w:r w:rsidR="174BE8C9" w:rsidRPr="00C07A70">
        <w:rPr>
          <w:rFonts w:ascii="Arial" w:hAnsi="Arial" w:cs="Arial"/>
          <w:sz w:val="22"/>
          <w:szCs w:val="22"/>
        </w:rPr>
        <w:t xml:space="preserve">tune work </w:t>
      </w:r>
      <w:r w:rsidR="21534444" w:rsidRPr="00C07A70">
        <w:rPr>
          <w:rFonts w:ascii="Arial" w:hAnsi="Arial" w:cs="Arial"/>
          <w:sz w:val="22"/>
          <w:szCs w:val="22"/>
        </w:rPr>
        <w:t>for 2025/26</w:t>
      </w:r>
      <w:r w:rsidR="174BE8C9" w:rsidRPr="00C07A70">
        <w:rPr>
          <w:rFonts w:ascii="Arial" w:hAnsi="Arial" w:cs="Arial"/>
          <w:sz w:val="22"/>
          <w:szCs w:val="22"/>
        </w:rPr>
        <w:t>.</w:t>
      </w:r>
      <w:r w:rsidR="6FD0380B" w:rsidRPr="00C07A70">
        <w:rPr>
          <w:rFonts w:ascii="Arial" w:hAnsi="Arial" w:cs="Arial"/>
          <w:sz w:val="22"/>
          <w:szCs w:val="22"/>
        </w:rPr>
        <w:t xml:space="preserve"> </w:t>
      </w:r>
    </w:p>
    <w:tbl>
      <w:tblPr>
        <w:tblStyle w:val="TableGrid"/>
        <w:tblW w:w="9072" w:type="dxa"/>
        <w:tblInd w:w="-5" w:type="dxa"/>
        <w:tblLayout w:type="fixed"/>
        <w:tblLook w:val="04A0" w:firstRow="1" w:lastRow="0" w:firstColumn="1" w:lastColumn="0" w:noHBand="0" w:noVBand="1"/>
      </w:tblPr>
      <w:tblGrid>
        <w:gridCol w:w="1392"/>
        <w:gridCol w:w="3558"/>
        <w:gridCol w:w="1170"/>
        <w:gridCol w:w="1620"/>
        <w:gridCol w:w="1332"/>
      </w:tblGrid>
      <w:tr w:rsidR="009D384F" w:rsidRPr="00AE73E1" w14:paraId="67289BB9" w14:textId="77777777" w:rsidTr="00EE7504">
        <w:trPr>
          <w:trHeight w:val="300"/>
        </w:trPr>
        <w:tc>
          <w:tcPr>
            <w:tcW w:w="1392" w:type="dxa"/>
          </w:tcPr>
          <w:p w14:paraId="054F626D" w14:textId="77777777" w:rsidR="009D384F" w:rsidRPr="00AE73E1" w:rsidRDefault="009D384F" w:rsidP="00C07A70">
            <w:pPr>
              <w:spacing w:before="40" w:after="40"/>
              <w:rPr>
                <w:rFonts w:ascii="Arial" w:hAnsi="Arial" w:cs="Arial"/>
                <w:b/>
                <w:sz w:val="18"/>
                <w:szCs w:val="18"/>
              </w:rPr>
            </w:pPr>
            <w:r w:rsidRPr="00AE73E1">
              <w:rPr>
                <w:rFonts w:ascii="Arial" w:hAnsi="Arial" w:cs="Arial"/>
                <w:b/>
                <w:sz w:val="18"/>
                <w:szCs w:val="18"/>
              </w:rPr>
              <w:t>Objective</w:t>
            </w:r>
          </w:p>
        </w:tc>
        <w:tc>
          <w:tcPr>
            <w:tcW w:w="3558" w:type="dxa"/>
          </w:tcPr>
          <w:p w14:paraId="517F9523" w14:textId="77777777" w:rsidR="009D384F" w:rsidRPr="00AE73E1" w:rsidRDefault="009D384F" w:rsidP="00C07A70">
            <w:pPr>
              <w:spacing w:before="40" w:after="40"/>
              <w:rPr>
                <w:rFonts w:ascii="Arial" w:hAnsi="Arial" w:cs="Arial"/>
                <w:b/>
                <w:sz w:val="18"/>
                <w:szCs w:val="18"/>
              </w:rPr>
            </w:pPr>
            <w:r w:rsidRPr="00AE73E1">
              <w:rPr>
                <w:rFonts w:ascii="Arial" w:hAnsi="Arial" w:cs="Arial"/>
                <w:b/>
                <w:sz w:val="18"/>
                <w:szCs w:val="18"/>
              </w:rPr>
              <w:t>Activity/Output</w:t>
            </w:r>
          </w:p>
        </w:tc>
        <w:tc>
          <w:tcPr>
            <w:tcW w:w="1170" w:type="dxa"/>
          </w:tcPr>
          <w:p w14:paraId="268939A1" w14:textId="77777777" w:rsidR="009D384F" w:rsidRPr="00AE73E1" w:rsidRDefault="009D384F" w:rsidP="00C07A70">
            <w:pPr>
              <w:spacing w:before="40" w:after="40"/>
              <w:rPr>
                <w:rFonts w:ascii="Arial" w:hAnsi="Arial" w:cs="Arial"/>
                <w:b/>
                <w:sz w:val="18"/>
                <w:szCs w:val="18"/>
              </w:rPr>
            </w:pPr>
            <w:r w:rsidRPr="00AE73E1">
              <w:rPr>
                <w:rFonts w:ascii="Arial" w:hAnsi="Arial" w:cs="Arial"/>
                <w:b/>
                <w:sz w:val="18"/>
                <w:szCs w:val="18"/>
              </w:rPr>
              <w:t>Timing</w:t>
            </w:r>
          </w:p>
        </w:tc>
        <w:tc>
          <w:tcPr>
            <w:tcW w:w="1620" w:type="dxa"/>
          </w:tcPr>
          <w:p w14:paraId="7974AE20" w14:textId="77777777" w:rsidR="009D384F" w:rsidRPr="00AE73E1" w:rsidRDefault="009D384F" w:rsidP="00C07A70">
            <w:pPr>
              <w:spacing w:before="40" w:after="40"/>
              <w:rPr>
                <w:rFonts w:ascii="Arial" w:hAnsi="Arial" w:cs="Arial"/>
                <w:b/>
                <w:sz w:val="18"/>
                <w:szCs w:val="18"/>
              </w:rPr>
            </w:pPr>
            <w:r w:rsidRPr="00AE73E1">
              <w:rPr>
                <w:rFonts w:ascii="Arial" w:hAnsi="Arial" w:cs="Arial"/>
                <w:b/>
                <w:sz w:val="18"/>
                <w:szCs w:val="18"/>
              </w:rPr>
              <w:t>Lead and Support</w:t>
            </w:r>
          </w:p>
        </w:tc>
        <w:tc>
          <w:tcPr>
            <w:tcW w:w="1332" w:type="dxa"/>
          </w:tcPr>
          <w:p w14:paraId="0C48FD43" w14:textId="77777777" w:rsidR="009D384F" w:rsidRPr="00AE73E1" w:rsidRDefault="009D384F" w:rsidP="00C07A70">
            <w:pPr>
              <w:spacing w:before="40" w:after="40"/>
              <w:rPr>
                <w:rFonts w:ascii="Arial" w:hAnsi="Arial" w:cs="Arial"/>
                <w:b/>
                <w:sz w:val="18"/>
                <w:szCs w:val="18"/>
              </w:rPr>
            </w:pPr>
            <w:r w:rsidRPr="00AE73E1">
              <w:rPr>
                <w:rFonts w:ascii="Arial" w:hAnsi="Arial" w:cs="Arial"/>
                <w:b/>
                <w:sz w:val="18"/>
                <w:szCs w:val="18"/>
              </w:rPr>
              <w:t>Joint Support Team</w:t>
            </w:r>
            <w:r w:rsidRPr="00AE73E1">
              <w:rPr>
                <w:rStyle w:val="FootnoteReference"/>
                <w:rFonts w:ascii="Arial" w:hAnsi="Arial" w:cs="Arial"/>
                <w:b/>
                <w:sz w:val="18"/>
                <w:szCs w:val="18"/>
              </w:rPr>
              <w:footnoteReference w:id="7"/>
            </w:r>
          </w:p>
        </w:tc>
      </w:tr>
      <w:tr w:rsidR="009D384F" w:rsidRPr="00AE73E1" w14:paraId="22219C28" w14:textId="77777777" w:rsidTr="00EE7504">
        <w:trPr>
          <w:trHeight w:val="303"/>
        </w:trPr>
        <w:tc>
          <w:tcPr>
            <w:tcW w:w="9072" w:type="dxa"/>
            <w:gridSpan w:val="5"/>
            <w:shd w:val="clear" w:color="auto" w:fill="FFBD47" w:themeFill="accent2"/>
          </w:tcPr>
          <w:p w14:paraId="1BEB04BE" w14:textId="30D865DA" w:rsidR="00A9657D" w:rsidRPr="00C07A70" w:rsidRDefault="00F91FA8" w:rsidP="00C07A70">
            <w:pPr>
              <w:spacing w:before="40" w:after="40"/>
              <w:rPr>
                <w:rFonts w:ascii="Arial" w:hAnsi="Arial" w:cs="Arial"/>
                <w:b/>
                <w:i/>
                <w:sz w:val="18"/>
                <w:szCs w:val="18"/>
              </w:rPr>
            </w:pPr>
            <w:r w:rsidRPr="00AE73E1">
              <w:rPr>
                <w:rFonts w:ascii="Arial" w:hAnsi="Arial" w:cs="Arial"/>
                <w:b/>
                <w:i/>
                <w:sz w:val="18"/>
                <w:szCs w:val="18"/>
              </w:rPr>
              <w:t xml:space="preserve">OUTPUT 1: </w:t>
            </w:r>
            <w:r w:rsidR="00C3034F" w:rsidRPr="00AE73E1">
              <w:rPr>
                <w:rFonts w:ascii="Arial" w:hAnsi="Arial" w:cs="Arial"/>
                <w:b/>
                <w:i/>
                <w:sz w:val="18"/>
                <w:szCs w:val="18"/>
              </w:rPr>
              <w:t xml:space="preserve">Generating EVIDENCE: </w:t>
            </w:r>
            <w:r w:rsidR="00EB70BC" w:rsidRPr="00AE73E1">
              <w:rPr>
                <w:rFonts w:ascii="Arial" w:hAnsi="Arial" w:cs="Arial"/>
                <w:b/>
                <w:i/>
                <w:sz w:val="18"/>
                <w:szCs w:val="18"/>
              </w:rPr>
              <w:t>The N</w:t>
            </w:r>
            <w:r w:rsidR="009D384F" w:rsidRPr="00AE73E1">
              <w:rPr>
                <w:rFonts w:ascii="Arial" w:hAnsi="Arial" w:cs="Arial"/>
                <w:b/>
                <w:i/>
                <w:sz w:val="18"/>
                <w:szCs w:val="18"/>
              </w:rPr>
              <w:t xml:space="preserve">ew </w:t>
            </w:r>
            <w:r w:rsidR="00EB70BC" w:rsidRPr="00AE73E1">
              <w:rPr>
                <w:rFonts w:ascii="Arial" w:hAnsi="Arial" w:cs="Arial"/>
                <w:b/>
                <w:i/>
                <w:sz w:val="18"/>
                <w:szCs w:val="18"/>
              </w:rPr>
              <w:t>M</w:t>
            </w:r>
            <w:r w:rsidR="009D384F" w:rsidRPr="00AE73E1">
              <w:rPr>
                <w:rFonts w:ascii="Arial" w:hAnsi="Arial" w:cs="Arial"/>
                <w:b/>
                <w:i/>
                <w:sz w:val="18"/>
                <w:szCs w:val="18"/>
              </w:rPr>
              <w:t>onitoring</w:t>
            </w:r>
          </w:p>
        </w:tc>
      </w:tr>
      <w:tr w:rsidR="00AD73C4" w:rsidRPr="00AE73E1" w14:paraId="4C4D81BC" w14:textId="77777777" w:rsidTr="00EE7504">
        <w:trPr>
          <w:trHeight w:val="716"/>
        </w:trPr>
        <w:tc>
          <w:tcPr>
            <w:tcW w:w="1392" w:type="dxa"/>
            <w:vMerge w:val="restart"/>
          </w:tcPr>
          <w:p w14:paraId="7E7067AB" w14:textId="77B61E2A" w:rsidR="009D384F" w:rsidRPr="00AE73E1" w:rsidRDefault="00255F74" w:rsidP="00C07A70">
            <w:pPr>
              <w:spacing w:before="40" w:after="40"/>
              <w:rPr>
                <w:rFonts w:ascii="Arial" w:hAnsi="Arial" w:cs="Arial"/>
                <w:i/>
                <w:sz w:val="18"/>
                <w:szCs w:val="18"/>
              </w:rPr>
            </w:pPr>
            <w:r w:rsidRPr="00AE73E1">
              <w:rPr>
                <w:rFonts w:ascii="Arial" w:hAnsi="Arial" w:cs="Arial"/>
                <w:i/>
                <w:sz w:val="18"/>
                <w:szCs w:val="18"/>
              </w:rPr>
              <w:t xml:space="preserve">1. </w:t>
            </w:r>
            <w:r w:rsidR="009D384F" w:rsidRPr="00AE73E1">
              <w:rPr>
                <w:rFonts w:ascii="Arial" w:hAnsi="Arial" w:cs="Arial"/>
                <w:i/>
                <w:sz w:val="18"/>
                <w:szCs w:val="18"/>
              </w:rPr>
              <w:t xml:space="preserve">Ensuring a successful </w:t>
            </w:r>
            <w:r w:rsidR="009D384F" w:rsidRPr="00AE73E1">
              <w:rPr>
                <w:rFonts w:ascii="Arial" w:hAnsi="Arial" w:cs="Arial"/>
                <w:b/>
                <w:i/>
                <w:sz w:val="18"/>
                <w:szCs w:val="18"/>
              </w:rPr>
              <w:t>Launch/ Pre-inception</w:t>
            </w:r>
          </w:p>
        </w:tc>
        <w:tc>
          <w:tcPr>
            <w:tcW w:w="3558" w:type="dxa"/>
          </w:tcPr>
          <w:p w14:paraId="394613B7"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Formal outreach from Co-Chairs to political leadership of Partner Country Governments to kick-off the monitoring exercise at country-level </w:t>
            </w:r>
          </w:p>
        </w:tc>
        <w:tc>
          <w:tcPr>
            <w:tcW w:w="1170" w:type="dxa"/>
          </w:tcPr>
          <w:p w14:paraId="506F326A" w14:textId="29E2AC36" w:rsidR="009D384F" w:rsidRPr="00AE73E1" w:rsidRDefault="002342AB" w:rsidP="00C07A70">
            <w:pPr>
              <w:spacing w:before="40" w:after="40"/>
              <w:rPr>
                <w:rFonts w:ascii="Arial" w:hAnsi="Arial" w:cs="Arial"/>
                <w:sz w:val="18"/>
                <w:szCs w:val="18"/>
              </w:rPr>
            </w:pPr>
            <w:r w:rsidRPr="00AE73E1">
              <w:rPr>
                <w:rFonts w:ascii="Arial" w:hAnsi="Arial" w:cs="Arial"/>
                <w:sz w:val="18"/>
                <w:szCs w:val="18"/>
              </w:rPr>
              <w:t>Continuous</w:t>
            </w:r>
            <w:r w:rsidR="00236E35" w:rsidRPr="00AE73E1">
              <w:rPr>
                <w:rStyle w:val="FootnoteReference"/>
                <w:rFonts w:ascii="Arial" w:hAnsi="Arial" w:cs="Arial"/>
                <w:sz w:val="18"/>
                <w:szCs w:val="18"/>
              </w:rPr>
              <w:footnoteReference w:id="8"/>
            </w:r>
          </w:p>
        </w:tc>
        <w:tc>
          <w:tcPr>
            <w:tcW w:w="1620" w:type="dxa"/>
          </w:tcPr>
          <w:p w14:paraId="54EDEBAA"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Co-Chairs</w:t>
            </w:r>
          </w:p>
          <w:p w14:paraId="4676CCD2" w14:textId="77777777" w:rsidR="009D384F" w:rsidRPr="00AE73E1" w:rsidRDefault="009D384F" w:rsidP="00C07A70">
            <w:pPr>
              <w:spacing w:before="40" w:after="40"/>
              <w:rPr>
                <w:rFonts w:ascii="Arial" w:hAnsi="Arial" w:cs="Arial"/>
                <w:sz w:val="18"/>
                <w:szCs w:val="18"/>
              </w:rPr>
            </w:pPr>
          </w:p>
        </w:tc>
        <w:tc>
          <w:tcPr>
            <w:tcW w:w="1332" w:type="dxa"/>
          </w:tcPr>
          <w:p w14:paraId="569C7BFD"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UNDP </w:t>
            </w:r>
          </w:p>
        </w:tc>
      </w:tr>
      <w:tr w:rsidR="00AD73C4" w:rsidRPr="00AE73E1" w14:paraId="52983BD5" w14:textId="77777777" w:rsidTr="00EE7504">
        <w:trPr>
          <w:trHeight w:val="300"/>
        </w:trPr>
        <w:tc>
          <w:tcPr>
            <w:tcW w:w="1392" w:type="dxa"/>
            <w:vMerge/>
          </w:tcPr>
          <w:p w14:paraId="5476E78E" w14:textId="77777777" w:rsidR="009D384F" w:rsidRPr="00AE73E1" w:rsidRDefault="009D384F" w:rsidP="00C07A70">
            <w:pPr>
              <w:spacing w:before="40" w:after="40"/>
              <w:rPr>
                <w:rFonts w:ascii="Arial" w:hAnsi="Arial" w:cs="Arial"/>
                <w:sz w:val="18"/>
                <w:szCs w:val="18"/>
              </w:rPr>
            </w:pPr>
          </w:p>
        </w:tc>
        <w:tc>
          <w:tcPr>
            <w:tcW w:w="3558" w:type="dxa"/>
          </w:tcPr>
          <w:p w14:paraId="709E1FC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Partner Country Governments confirm their commitment to conduct the exercise for the Global Rolling Round and initiate Institutional preparations, including the identification of the national coordinator </w:t>
            </w:r>
          </w:p>
        </w:tc>
        <w:tc>
          <w:tcPr>
            <w:tcW w:w="1170" w:type="dxa"/>
          </w:tcPr>
          <w:p w14:paraId="7D3521E6" w14:textId="700F9334" w:rsidR="009D384F" w:rsidRPr="00AE73E1" w:rsidRDefault="002342AB"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7A627F3E" w14:textId="77777777" w:rsidR="009D384F" w:rsidRPr="00AE73E1" w:rsidDel="00E659B4" w:rsidRDefault="009D384F" w:rsidP="00C07A70">
            <w:pPr>
              <w:spacing w:before="40" w:after="40"/>
              <w:rPr>
                <w:rFonts w:ascii="Arial" w:hAnsi="Arial" w:cs="Arial"/>
                <w:sz w:val="18"/>
                <w:szCs w:val="18"/>
              </w:rPr>
            </w:pPr>
            <w:r w:rsidRPr="00AE73E1">
              <w:rPr>
                <w:rFonts w:ascii="Arial" w:hAnsi="Arial" w:cs="Arial"/>
                <w:sz w:val="18"/>
                <w:szCs w:val="18"/>
              </w:rPr>
              <w:t xml:space="preserve">Partner countries </w:t>
            </w:r>
          </w:p>
        </w:tc>
        <w:tc>
          <w:tcPr>
            <w:tcW w:w="1332" w:type="dxa"/>
          </w:tcPr>
          <w:p w14:paraId="2FB8761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UNDP</w:t>
            </w:r>
          </w:p>
        </w:tc>
      </w:tr>
      <w:tr w:rsidR="00AD73C4" w:rsidRPr="00AE73E1" w14:paraId="2D00AC6C" w14:textId="77777777" w:rsidTr="00EE7504">
        <w:trPr>
          <w:trHeight w:val="475"/>
        </w:trPr>
        <w:tc>
          <w:tcPr>
            <w:tcW w:w="1392" w:type="dxa"/>
          </w:tcPr>
          <w:p w14:paraId="353C398A" w14:textId="77777777" w:rsidR="009D384F" w:rsidRPr="00AE73E1" w:rsidRDefault="009D384F" w:rsidP="00C07A70">
            <w:pPr>
              <w:spacing w:before="40" w:after="40"/>
              <w:rPr>
                <w:rFonts w:ascii="Arial" w:hAnsi="Arial" w:cs="Arial"/>
                <w:sz w:val="18"/>
                <w:szCs w:val="18"/>
              </w:rPr>
            </w:pPr>
          </w:p>
        </w:tc>
        <w:tc>
          <w:tcPr>
            <w:tcW w:w="3558" w:type="dxa"/>
          </w:tcPr>
          <w:p w14:paraId="627830D5" w14:textId="79D7883A"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Communications and advocacy products for the monitoring </w:t>
            </w:r>
          </w:p>
        </w:tc>
        <w:tc>
          <w:tcPr>
            <w:tcW w:w="1170" w:type="dxa"/>
          </w:tcPr>
          <w:p w14:paraId="37F64315" w14:textId="280405B0"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Q1</w:t>
            </w:r>
            <w:r w:rsidR="1FB641A1" w:rsidRPr="00AE73E1">
              <w:rPr>
                <w:rFonts w:ascii="Arial" w:hAnsi="Arial" w:cs="Arial"/>
                <w:sz w:val="18"/>
                <w:szCs w:val="18"/>
              </w:rPr>
              <w:t xml:space="preserve"> 2023</w:t>
            </w:r>
            <w:r w:rsidR="03E782AA" w:rsidRPr="00AE73E1">
              <w:rPr>
                <w:rFonts w:ascii="Arial" w:hAnsi="Arial" w:cs="Arial"/>
                <w:sz w:val="18"/>
                <w:szCs w:val="18"/>
              </w:rPr>
              <w:t xml:space="preserve"> &amp; </w:t>
            </w:r>
            <w:r w:rsidR="002342AB" w:rsidRPr="00AE73E1">
              <w:rPr>
                <w:rFonts w:ascii="Arial" w:hAnsi="Arial" w:cs="Arial"/>
                <w:sz w:val="18"/>
                <w:szCs w:val="18"/>
              </w:rPr>
              <w:t xml:space="preserve">continuous </w:t>
            </w:r>
          </w:p>
        </w:tc>
        <w:tc>
          <w:tcPr>
            <w:tcW w:w="1620" w:type="dxa"/>
          </w:tcPr>
          <w:p w14:paraId="7D783F16"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Co-Chairs</w:t>
            </w:r>
          </w:p>
          <w:p w14:paraId="0919339E" w14:textId="77777777" w:rsidR="009D384F" w:rsidRPr="00AE73E1" w:rsidRDefault="009D384F" w:rsidP="00C07A70">
            <w:pPr>
              <w:spacing w:before="40" w:after="40"/>
              <w:rPr>
                <w:rFonts w:ascii="Arial" w:hAnsi="Arial" w:cs="Arial"/>
                <w:sz w:val="18"/>
                <w:szCs w:val="18"/>
              </w:rPr>
            </w:pPr>
          </w:p>
        </w:tc>
        <w:tc>
          <w:tcPr>
            <w:tcW w:w="1332" w:type="dxa"/>
          </w:tcPr>
          <w:p w14:paraId="26DDFB5B"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UNDP </w:t>
            </w:r>
          </w:p>
        </w:tc>
      </w:tr>
      <w:tr w:rsidR="00AD73C4" w:rsidRPr="00AE73E1" w14:paraId="7EE45CAD" w14:textId="77777777" w:rsidTr="00EE7504">
        <w:trPr>
          <w:trHeight w:val="300"/>
        </w:trPr>
        <w:tc>
          <w:tcPr>
            <w:tcW w:w="1392" w:type="dxa"/>
          </w:tcPr>
          <w:p w14:paraId="0DE38753" w14:textId="77777777" w:rsidR="009D384F" w:rsidRPr="00AE73E1" w:rsidRDefault="009D384F" w:rsidP="00C07A70">
            <w:pPr>
              <w:spacing w:before="40" w:after="40"/>
              <w:rPr>
                <w:rFonts w:ascii="Arial" w:hAnsi="Arial" w:cs="Arial"/>
                <w:sz w:val="18"/>
                <w:szCs w:val="18"/>
              </w:rPr>
            </w:pPr>
          </w:p>
        </w:tc>
        <w:tc>
          <w:tcPr>
            <w:tcW w:w="3558" w:type="dxa"/>
          </w:tcPr>
          <w:p w14:paraId="6CCB37B1" w14:textId="054D0BD8"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Mobilisation of constituency representatives in each country </w:t>
            </w:r>
          </w:p>
        </w:tc>
        <w:tc>
          <w:tcPr>
            <w:tcW w:w="1170" w:type="dxa"/>
          </w:tcPr>
          <w:p w14:paraId="4B247883" w14:textId="1B64ABAB"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Q1</w:t>
            </w:r>
            <w:r w:rsidR="00256F8B" w:rsidRPr="00AE73E1">
              <w:rPr>
                <w:rFonts w:ascii="Arial" w:hAnsi="Arial" w:cs="Arial"/>
                <w:sz w:val="18"/>
                <w:szCs w:val="18"/>
              </w:rPr>
              <w:t xml:space="preserve"> 2023</w:t>
            </w:r>
            <w:r w:rsidR="002342AB" w:rsidRPr="00AE73E1">
              <w:rPr>
                <w:rFonts w:ascii="Arial" w:hAnsi="Arial" w:cs="Arial"/>
                <w:sz w:val="18"/>
                <w:szCs w:val="18"/>
              </w:rPr>
              <w:t xml:space="preserve"> &amp; </w:t>
            </w:r>
            <w:r w:rsidRPr="00AE73E1">
              <w:rPr>
                <w:rFonts w:ascii="Arial" w:hAnsi="Arial" w:cs="Arial"/>
                <w:sz w:val="18"/>
                <w:szCs w:val="18"/>
              </w:rPr>
              <w:t>continuous</w:t>
            </w:r>
          </w:p>
        </w:tc>
        <w:tc>
          <w:tcPr>
            <w:tcW w:w="1620" w:type="dxa"/>
          </w:tcPr>
          <w:p w14:paraId="51301321" w14:textId="77777777" w:rsidR="009D384F" w:rsidRPr="00AE73E1" w:rsidDel="00E659B4" w:rsidRDefault="009D384F" w:rsidP="00C07A70">
            <w:pPr>
              <w:spacing w:before="40" w:after="40"/>
              <w:rPr>
                <w:rFonts w:ascii="Arial" w:hAnsi="Arial" w:cs="Arial"/>
                <w:sz w:val="18"/>
                <w:szCs w:val="18"/>
              </w:rPr>
            </w:pPr>
            <w:r w:rsidRPr="00AE73E1">
              <w:rPr>
                <w:rFonts w:ascii="Arial" w:hAnsi="Arial" w:cs="Arial"/>
                <w:sz w:val="18"/>
                <w:szCs w:val="18"/>
              </w:rPr>
              <w:t>SC members</w:t>
            </w:r>
          </w:p>
        </w:tc>
        <w:tc>
          <w:tcPr>
            <w:tcW w:w="1332" w:type="dxa"/>
          </w:tcPr>
          <w:p w14:paraId="3C5AB527" w14:textId="77777777" w:rsidR="009D384F" w:rsidRPr="00AE73E1" w:rsidRDefault="009D384F" w:rsidP="00C07A70">
            <w:pPr>
              <w:spacing w:before="40" w:after="40"/>
              <w:rPr>
                <w:rFonts w:ascii="Arial" w:hAnsi="Arial" w:cs="Arial"/>
                <w:sz w:val="18"/>
                <w:szCs w:val="18"/>
              </w:rPr>
            </w:pPr>
          </w:p>
        </w:tc>
      </w:tr>
      <w:tr w:rsidR="00AD73C4" w:rsidRPr="00AE73E1" w14:paraId="3F76356A" w14:textId="77777777" w:rsidTr="00EE7504">
        <w:trPr>
          <w:trHeight w:val="300"/>
        </w:trPr>
        <w:tc>
          <w:tcPr>
            <w:tcW w:w="1392" w:type="dxa"/>
            <w:vMerge w:val="restart"/>
          </w:tcPr>
          <w:p w14:paraId="19C44BF1" w14:textId="6A027F9F" w:rsidR="009D384F" w:rsidRPr="00AE73E1" w:rsidRDefault="00255F74" w:rsidP="00C07A70">
            <w:pPr>
              <w:spacing w:before="40" w:after="40"/>
              <w:rPr>
                <w:rFonts w:ascii="Arial" w:hAnsi="Arial" w:cs="Arial"/>
                <w:i/>
                <w:sz w:val="18"/>
                <w:szCs w:val="18"/>
              </w:rPr>
            </w:pPr>
            <w:r w:rsidRPr="00AE73E1">
              <w:rPr>
                <w:rFonts w:ascii="Arial" w:hAnsi="Arial" w:cs="Arial"/>
                <w:i/>
                <w:sz w:val="18"/>
                <w:szCs w:val="18"/>
              </w:rPr>
              <w:t xml:space="preserve">2. </w:t>
            </w:r>
            <w:r w:rsidR="009D384F" w:rsidRPr="00AE73E1">
              <w:rPr>
                <w:rFonts w:ascii="Arial" w:hAnsi="Arial" w:cs="Arial"/>
                <w:i/>
                <w:sz w:val="18"/>
                <w:szCs w:val="18"/>
              </w:rPr>
              <w:t xml:space="preserve">Delivering inclusive and strategic country-level </w:t>
            </w:r>
            <w:r w:rsidR="009D384F" w:rsidRPr="00AE73E1">
              <w:rPr>
                <w:rFonts w:ascii="Arial" w:hAnsi="Arial" w:cs="Arial"/>
                <w:b/>
                <w:i/>
                <w:sz w:val="18"/>
                <w:szCs w:val="18"/>
              </w:rPr>
              <w:t>inception phase</w:t>
            </w:r>
          </w:p>
        </w:tc>
        <w:tc>
          <w:tcPr>
            <w:tcW w:w="3558" w:type="dxa"/>
          </w:tcPr>
          <w:p w14:paraId="1AA21007" w14:textId="77777777" w:rsidR="009D384F" w:rsidRPr="00AE73E1" w:rsidRDefault="009D384F" w:rsidP="00C07A70">
            <w:pPr>
              <w:spacing w:before="40" w:after="40"/>
              <w:rPr>
                <w:rFonts w:ascii="Arial" w:eastAsia="Calibri" w:hAnsi="Arial" w:cs="Arial"/>
                <w:sz w:val="18"/>
                <w:szCs w:val="18"/>
              </w:rPr>
            </w:pPr>
            <w:r w:rsidRPr="00AE73E1">
              <w:rPr>
                <w:rFonts w:ascii="Arial" w:eastAsia="Calibri" w:hAnsi="Arial" w:cs="Arial"/>
                <w:sz w:val="18"/>
                <w:szCs w:val="18"/>
              </w:rPr>
              <w:t>Monitoring guide published in English, French and Spanish</w:t>
            </w:r>
          </w:p>
        </w:tc>
        <w:tc>
          <w:tcPr>
            <w:tcW w:w="1170" w:type="dxa"/>
          </w:tcPr>
          <w:p w14:paraId="564DAE37" w14:textId="2A29E5E0"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Q1</w:t>
            </w:r>
            <w:r w:rsidR="006D6884" w:rsidRPr="00AE73E1">
              <w:rPr>
                <w:rFonts w:ascii="Arial" w:hAnsi="Arial" w:cs="Arial"/>
                <w:sz w:val="18"/>
                <w:szCs w:val="18"/>
              </w:rPr>
              <w:t xml:space="preserve"> 2023</w:t>
            </w:r>
          </w:p>
        </w:tc>
        <w:tc>
          <w:tcPr>
            <w:tcW w:w="1620" w:type="dxa"/>
          </w:tcPr>
          <w:p w14:paraId="7D214D5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OECD</w:t>
            </w:r>
          </w:p>
        </w:tc>
        <w:tc>
          <w:tcPr>
            <w:tcW w:w="1332" w:type="dxa"/>
          </w:tcPr>
          <w:p w14:paraId="01A203BE" w14:textId="706D8DCC" w:rsidR="009D384F" w:rsidRPr="00AE73E1" w:rsidRDefault="006F0CD9" w:rsidP="00C07A70">
            <w:pPr>
              <w:spacing w:before="40" w:after="40"/>
              <w:rPr>
                <w:rFonts w:ascii="Arial" w:hAnsi="Arial" w:cs="Arial"/>
                <w:sz w:val="18"/>
                <w:szCs w:val="18"/>
              </w:rPr>
            </w:pPr>
            <w:r w:rsidRPr="00AE73E1">
              <w:rPr>
                <w:rFonts w:ascii="Arial" w:hAnsi="Arial" w:cs="Arial"/>
                <w:sz w:val="18"/>
                <w:szCs w:val="18"/>
              </w:rPr>
              <w:t>OECD</w:t>
            </w:r>
          </w:p>
        </w:tc>
      </w:tr>
      <w:tr w:rsidR="00AD73C4" w:rsidRPr="00AE73E1" w14:paraId="199B3A2B" w14:textId="77777777" w:rsidTr="00EE7504">
        <w:trPr>
          <w:trHeight w:val="300"/>
        </w:trPr>
        <w:tc>
          <w:tcPr>
            <w:tcW w:w="1392" w:type="dxa"/>
            <w:vMerge/>
          </w:tcPr>
          <w:p w14:paraId="34EBEF7D" w14:textId="77777777" w:rsidR="009D384F" w:rsidRPr="00AE73E1" w:rsidRDefault="009D384F" w:rsidP="00C07A70">
            <w:pPr>
              <w:spacing w:before="40" w:after="40"/>
              <w:rPr>
                <w:rFonts w:ascii="Arial" w:hAnsi="Arial" w:cs="Arial"/>
                <w:i/>
                <w:sz w:val="18"/>
                <w:szCs w:val="18"/>
              </w:rPr>
            </w:pPr>
          </w:p>
        </w:tc>
        <w:tc>
          <w:tcPr>
            <w:tcW w:w="3558" w:type="dxa"/>
          </w:tcPr>
          <w:p w14:paraId="5A4F5464"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Virtual briefing sessions organised for national coordinators </w:t>
            </w:r>
          </w:p>
        </w:tc>
        <w:tc>
          <w:tcPr>
            <w:tcW w:w="1170" w:type="dxa"/>
          </w:tcPr>
          <w:p w14:paraId="30657332" w14:textId="43E1593B" w:rsidR="009D384F" w:rsidRPr="00AE73E1" w:rsidRDefault="00D57F51" w:rsidP="00C07A70">
            <w:pPr>
              <w:spacing w:before="40" w:after="40"/>
              <w:rPr>
                <w:rFonts w:ascii="Arial" w:hAnsi="Arial" w:cs="Arial"/>
                <w:sz w:val="18"/>
                <w:szCs w:val="18"/>
              </w:rPr>
            </w:pPr>
            <w:r w:rsidRPr="00AE73E1">
              <w:rPr>
                <w:rFonts w:ascii="Arial" w:hAnsi="Arial" w:cs="Arial"/>
                <w:sz w:val="18"/>
                <w:szCs w:val="18"/>
              </w:rPr>
              <w:t>C</w:t>
            </w:r>
            <w:r w:rsidR="009D384F" w:rsidRPr="00AE73E1">
              <w:rPr>
                <w:rFonts w:ascii="Arial" w:hAnsi="Arial" w:cs="Arial"/>
                <w:sz w:val="18"/>
                <w:szCs w:val="18"/>
              </w:rPr>
              <w:t>ontinuous</w:t>
            </w:r>
          </w:p>
        </w:tc>
        <w:tc>
          <w:tcPr>
            <w:tcW w:w="1620" w:type="dxa"/>
          </w:tcPr>
          <w:p w14:paraId="3F010A19" w14:textId="478F156E"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UNDP (lead), OECD (method</w:t>
            </w:r>
            <w:r w:rsidR="00CD43B3" w:rsidRPr="00AE73E1">
              <w:rPr>
                <w:rFonts w:ascii="Arial" w:hAnsi="Arial" w:cs="Arial"/>
                <w:sz w:val="18"/>
                <w:szCs w:val="18"/>
              </w:rPr>
              <w:t xml:space="preserve">. </w:t>
            </w:r>
            <w:r w:rsidRPr="00AE73E1">
              <w:rPr>
                <w:rFonts w:ascii="Arial" w:hAnsi="Arial" w:cs="Arial"/>
                <w:sz w:val="18"/>
                <w:szCs w:val="18"/>
              </w:rPr>
              <w:t>/</w:t>
            </w:r>
            <w:r w:rsidR="007967A6" w:rsidRPr="00AE73E1">
              <w:rPr>
                <w:rFonts w:ascii="Arial" w:hAnsi="Arial" w:cs="Arial"/>
                <w:sz w:val="18"/>
                <w:szCs w:val="18"/>
              </w:rPr>
              <w:t>r</w:t>
            </w:r>
            <w:r w:rsidR="00624199" w:rsidRPr="00AE73E1">
              <w:rPr>
                <w:rFonts w:ascii="Arial" w:hAnsi="Arial" w:cs="Arial"/>
                <w:sz w:val="18"/>
                <w:szCs w:val="18"/>
              </w:rPr>
              <w:t>eporting</w:t>
            </w:r>
            <w:r w:rsidRPr="00AE73E1">
              <w:rPr>
                <w:rFonts w:ascii="Arial" w:hAnsi="Arial" w:cs="Arial"/>
                <w:sz w:val="18"/>
                <w:szCs w:val="18"/>
              </w:rPr>
              <w:t>)</w:t>
            </w:r>
          </w:p>
        </w:tc>
        <w:tc>
          <w:tcPr>
            <w:tcW w:w="1332" w:type="dxa"/>
          </w:tcPr>
          <w:p w14:paraId="25ED3F1E" w14:textId="3DED3951" w:rsidR="009D384F" w:rsidRPr="00AE73E1" w:rsidRDefault="006F0CD9" w:rsidP="00C07A70">
            <w:pPr>
              <w:spacing w:before="40" w:after="40"/>
              <w:rPr>
                <w:rFonts w:ascii="Arial" w:hAnsi="Arial" w:cs="Arial"/>
                <w:sz w:val="18"/>
                <w:szCs w:val="18"/>
              </w:rPr>
            </w:pPr>
            <w:r w:rsidRPr="00AE73E1">
              <w:rPr>
                <w:rFonts w:ascii="Arial" w:hAnsi="Arial" w:cs="Arial"/>
                <w:sz w:val="18"/>
                <w:szCs w:val="18"/>
              </w:rPr>
              <w:t>OECD/UNDP</w:t>
            </w:r>
          </w:p>
        </w:tc>
      </w:tr>
      <w:tr w:rsidR="00AD73C4" w:rsidRPr="00AE73E1" w14:paraId="59086A33" w14:textId="77777777" w:rsidTr="00EE7504">
        <w:trPr>
          <w:trHeight w:val="423"/>
        </w:trPr>
        <w:tc>
          <w:tcPr>
            <w:tcW w:w="1392" w:type="dxa"/>
            <w:vMerge/>
          </w:tcPr>
          <w:p w14:paraId="7313360C" w14:textId="77777777" w:rsidR="009D384F" w:rsidRPr="00AE73E1" w:rsidRDefault="009D384F" w:rsidP="00C07A70">
            <w:pPr>
              <w:spacing w:before="40" w:after="40"/>
              <w:rPr>
                <w:rFonts w:ascii="Arial" w:hAnsi="Arial" w:cs="Arial"/>
                <w:sz w:val="18"/>
                <w:szCs w:val="18"/>
              </w:rPr>
            </w:pPr>
          </w:p>
        </w:tc>
        <w:tc>
          <w:tcPr>
            <w:tcW w:w="3558" w:type="dxa"/>
          </w:tcPr>
          <w:p w14:paraId="430D4D9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Country-specific monitoring roadmaps developed for each country</w:t>
            </w:r>
          </w:p>
        </w:tc>
        <w:tc>
          <w:tcPr>
            <w:tcW w:w="1170" w:type="dxa"/>
          </w:tcPr>
          <w:p w14:paraId="70657A08"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Continuous </w:t>
            </w:r>
          </w:p>
        </w:tc>
        <w:tc>
          <w:tcPr>
            <w:tcW w:w="1620" w:type="dxa"/>
          </w:tcPr>
          <w:p w14:paraId="0007744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Partner countries</w:t>
            </w:r>
          </w:p>
        </w:tc>
        <w:tc>
          <w:tcPr>
            <w:tcW w:w="1332" w:type="dxa"/>
          </w:tcPr>
          <w:p w14:paraId="39039218"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UNDP</w:t>
            </w:r>
          </w:p>
        </w:tc>
      </w:tr>
      <w:tr w:rsidR="00AD73C4" w:rsidRPr="00AE73E1" w14:paraId="1AFE0D6B" w14:textId="77777777" w:rsidTr="00EE7504">
        <w:trPr>
          <w:trHeight w:val="300"/>
        </w:trPr>
        <w:tc>
          <w:tcPr>
            <w:tcW w:w="1392" w:type="dxa"/>
            <w:vMerge/>
          </w:tcPr>
          <w:p w14:paraId="32DF18F2" w14:textId="77777777" w:rsidR="009D384F" w:rsidRPr="00AE73E1" w:rsidRDefault="009D384F" w:rsidP="00C07A70">
            <w:pPr>
              <w:spacing w:before="40" w:after="40"/>
              <w:rPr>
                <w:rFonts w:ascii="Arial" w:hAnsi="Arial" w:cs="Arial"/>
                <w:sz w:val="18"/>
                <w:szCs w:val="18"/>
              </w:rPr>
            </w:pPr>
          </w:p>
        </w:tc>
        <w:tc>
          <w:tcPr>
            <w:tcW w:w="3558" w:type="dxa"/>
          </w:tcPr>
          <w:p w14:paraId="33CCBD67"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Inclusive and strategic inception kick-off meetings organised in each country</w:t>
            </w:r>
          </w:p>
        </w:tc>
        <w:tc>
          <w:tcPr>
            <w:tcW w:w="1170" w:type="dxa"/>
          </w:tcPr>
          <w:p w14:paraId="508AE8D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Continuous </w:t>
            </w:r>
          </w:p>
        </w:tc>
        <w:tc>
          <w:tcPr>
            <w:tcW w:w="1620" w:type="dxa"/>
          </w:tcPr>
          <w:p w14:paraId="7C126FF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Partner countries </w:t>
            </w:r>
          </w:p>
        </w:tc>
        <w:tc>
          <w:tcPr>
            <w:tcW w:w="1332" w:type="dxa"/>
          </w:tcPr>
          <w:p w14:paraId="6A5D5E78" w14:textId="77777777" w:rsidR="009D384F" w:rsidRPr="00AE73E1" w:rsidRDefault="009D384F" w:rsidP="00C07A70">
            <w:pPr>
              <w:spacing w:before="40" w:after="40"/>
              <w:rPr>
                <w:rFonts w:ascii="Arial" w:hAnsi="Arial" w:cs="Arial"/>
                <w:sz w:val="18"/>
                <w:szCs w:val="18"/>
              </w:rPr>
            </w:pPr>
          </w:p>
        </w:tc>
      </w:tr>
      <w:tr w:rsidR="00AD73A4" w:rsidRPr="00AE73E1" w14:paraId="2309EB28" w14:textId="77777777" w:rsidTr="00EE7504">
        <w:trPr>
          <w:trHeight w:val="300"/>
        </w:trPr>
        <w:tc>
          <w:tcPr>
            <w:tcW w:w="1392" w:type="dxa"/>
            <w:vMerge/>
          </w:tcPr>
          <w:p w14:paraId="1F5583F6" w14:textId="77777777" w:rsidR="009D384F" w:rsidRPr="00AE73E1" w:rsidRDefault="009D384F" w:rsidP="00C07A70">
            <w:pPr>
              <w:spacing w:before="40" w:after="40"/>
              <w:rPr>
                <w:rFonts w:ascii="Arial" w:hAnsi="Arial" w:cs="Arial"/>
                <w:sz w:val="18"/>
                <w:szCs w:val="18"/>
              </w:rPr>
            </w:pPr>
          </w:p>
        </w:tc>
        <w:tc>
          <w:tcPr>
            <w:tcW w:w="3558" w:type="dxa"/>
          </w:tcPr>
          <w:p w14:paraId="20542BD5"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Engagement of constituency representatives in country-level inception activities/kick-off meeting</w:t>
            </w:r>
          </w:p>
          <w:p w14:paraId="2EB42FC9" w14:textId="4BB9573A" w:rsidR="00EE7504" w:rsidRPr="00AE73E1" w:rsidRDefault="00EE7504" w:rsidP="00C07A70">
            <w:pPr>
              <w:spacing w:before="40" w:after="40"/>
              <w:rPr>
                <w:rFonts w:ascii="Arial" w:hAnsi="Arial" w:cs="Arial"/>
                <w:sz w:val="18"/>
                <w:szCs w:val="18"/>
              </w:rPr>
            </w:pPr>
          </w:p>
        </w:tc>
        <w:tc>
          <w:tcPr>
            <w:tcW w:w="1170" w:type="dxa"/>
          </w:tcPr>
          <w:p w14:paraId="519A0D6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1E0225E1"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SC members</w:t>
            </w:r>
          </w:p>
        </w:tc>
        <w:tc>
          <w:tcPr>
            <w:tcW w:w="1332" w:type="dxa"/>
          </w:tcPr>
          <w:p w14:paraId="5373F850" w14:textId="77777777" w:rsidR="009D384F" w:rsidRPr="00AE73E1" w:rsidDel="00165C76" w:rsidRDefault="009D384F" w:rsidP="00C07A70">
            <w:pPr>
              <w:spacing w:before="40" w:after="40"/>
              <w:rPr>
                <w:rFonts w:ascii="Arial" w:hAnsi="Arial" w:cs="Arial"/>
                <w:sz w:val="18"/>
                <w:szCs w:val="18"/>
              </w:rPr>
            </w:pPr>
          </w:p>
        </w:tc>
      </w:tr>
      <w:tr w:rsidR="00AD73C4" w:rsidRPr="00AE73E1" w14:paraId="13EA4947" w14:textId="77777777" w:rsidTr="00EE7504">
        <w:trPr>
          <w:trHeight w:val="300"/>
        </w:trPr>
        <w:tc>
          <w:tcPr>
            <w:tcW w:w="1392" w:type="dxa"/>
            <w:vMerge w:val="restart"/>
          </w:tcPr>
          <w:p w14:paraId="4E8F2C0E" w14:textId="63223432" w:rsidR="009D384F" w:rsidRPr="00AE73E1" w:rsidRDefault="00255F74" w:rsidP="00C07A70">
            <w:pPr>
              <w:spacing w:before="40" w:after="40"/>
              <w:rPr>
                <w:rFonts w:ascii="Arial" w:hAnsi="Arial" w:cs="Arial"/>
                <w:i/>
                <w:sz w:val="18"/>
                <w:szCs w:val="18"/>
              </w:rPr>
            </w:pPr>
            <w:r w:rsidRPr="00AE73E1">
              <w:rPr>
                <w:rFonts w:ascii="Arial" w:hAnsi="Arial" w:cs="Arial"/>
                <w:i/>
                <w:sz w:val="18"/>
                <w:szCs w:val="18"/>
              </w:rPr>
              <w:t xml:space="preserve">3. </w:t>
            </w:r>
            <w:r w:rsidR="009D384F" w:rsidRPr="00AE73E1">
              <w:rPr>
                <w:rFonts w:ascii="Arial" w:hAnsi="Arial" w:cs="Arial"/>
                <w:i/>
                <w:sz w:val="18"/>
                <w:szCs w:val="18"/>
              </w:rPr>
              <w:t xml:space="preserve">Ensuring rigorous </w:t>
            </w:r>
            <w:r w:rsidR="009D384F" w:rsidRPr="00AE73E1">
              <w:rPr>
                <w:rFonts w:ascii="Arial" w:hAnsi="Arial" w:cs="Arial"/>
                <w:b/>
                <w:i/>
                <w:sz w:val="18"/>
                <w:szCs w:val="18"/>
              </w:rPr>
              <w:t>Data Collection</w:t>
            </w:r>
            <w:r w:rsidR="009D384F" w:rsidRPr="00AE73E1">
              <w:rPr>
                <w:rFonts w:ascii="Arial" w:hAnsi="Arial" w:cs="Arial"/>
                <w:i/>
                <w:sz w:val="18"/>
                <w:szCs w:val="18"/>
              </w:rPr>
              <w:t xml:space="preserve">; producing actionable </w:t>
            </w:r>
            <w:r w:rsidR="009D384F" w:rsidRPr="00AE73E1">
              <w:rPr>
                <w:rFonts w:ascii="Arial" w:hAnsi="Arial" w:cs="Arial"/>
                <w:b/>
                <w:i/>
                <w:sz w:val="18"/>
                <w:szCs w:val="18"/>
              </w:rPr>
              <w:t>Reporting Products</w:t>
            </w:r>
          </w:p>
        </w:tc>
        <w:tc>
          <w:tcPr>
            <w:tcW w:w="3558" w:type="dxa"/>
          </w:tcPr>
          <w:p w14:paraId="6599FCB6"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New online data reporting tool developed and launched </w:t>
            </w:r>
          </w:p>
        </w:tc>
        <w:tc>
          <w:tcPr>
            <w:tcW w:w="1170" w:type="dxa"/>
          </w:tcPr>
          <w:p w14:paraId="5F80B3F9" w14:textId="162A774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Q2</w:t>
            </w:r>
            <w:r w:rsidR="006D6884" w:rsidRPr="00AE73E1">
              <w:rPr>
                <w:rFonts w:ascii="Arial" w:hAnsi="Arial" w:cs="Arial"/>
                <w:sz w:val="18"/>
                <w:szCs w:val="18"/>
              </w:rPr>
              <w:t xml:space="preserve"> 2023</w:t>
            </w:r>
          </w:p>
        </w:tc>
        <w:tc>
          <w:tcPr>
            <w:tcW w:w="1620" w:type="dxa"/>
          </w:tcPr>
          <w:p w14:paraId="678539D6"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OECD</w:t>
            </w:r>
          </w:p>
          <w:p w14:paraId="7D08B389" w14:textId="77777777" w:rsidR="009D384F" w:rsidRPr="00AE73E1" w:rsidRDefault="009D384F" w:rsidP="00C07A70">
            <w:pPr>
              <w:spacing w:before="40" w:after="40"/>
              <w:rPr>
                <w:rFonts w:ascii="Arial" w:hAnsi="Arial" w:cs="Arial"/>
                <w:sz w:val="18"/>
                <w:szCs w:val="18"/>
              </w:rPr>
            </w:pPr>
          </w:p>
        </w:tc>
        <w:tc>
          <w:tcPr>
            <w:tcW w:w="1332" w:type="dxa"/>
          </w:tcPr>
          <w:p w14:paraId="51DC8515" w14:textId="61001B82" w:rsidR="009D384F" w:rsidRPr="00AE73E1" w:rsidRDefault="006F0CD9" w:rsidP="00C07A70">
            <w:pPr>
              <w:spacing w:before="40" w:after="40"/>
              <w:rPr>
                <w:rFonts w:ascii="Arial" w:hAnsi="Arial" w:cs="Arial"/>
                <w:sz w:val="18"/>
                <w:szCs w:val="18"/>
              </w:rPr>
            </w:pPr>
            <w:r w:rsidRPr="00AE73E1">
              <w:rPr>
                <w:rFonts w:ascii="Arial" w:hAnsi="Arial" w:cs="Arial"/>
                <w:sz w:val="18"/>
                <w:szCs w:val="18"/>
              </w:rPr>
              <w:t>OECD</w:t>
            </w:r>
          </w:p>
        </w:tc>
      </w:tr>
      <w:tr w:rsidR="00AD73A4" w:rsidRPr="00AE73E1" w14:paraId="45A93502" w14:textId="77777777" w:rsidTr="00EE7504">
        <w:trPr>
          <w:trHeight w:val="300"/>
        </w:trPr>
        <w:tc>
          <w:tcPr>
            <w:tcW w:w="1392" w:type="dxa"/>
            <w:vMerge/>
          </w:tcPr>
          <w:p w14:paraId="1E09E9AF" w14:textId="77777777" w:rsidR="009D384F" w:rsidRPr="00AE73E1" w:rsidRDefault="009D384F" w:rsidP="00C07A70">
            <w:pPr>
              <w:spacing w:before="40" w:after="40"/>
              <w:rPr>
                <w:rFonts w:ascii="Arial" w:hAnsi="Arial" w:cs="Arial"/>
                <w:i/>
                <w:iCs/>
                <w:sz w:val="18"/>
                <w:szCs w:val="18"/>
              </w:rPr>
            </w:pPr>
          </w:p>
        </w:tc>
        <w:tc>
          <w:tcPr>
            <w:tcW w:w="3558" w:type="dxa"/>
          </w:tcPr>
          <w:p w14:paraId="7D569D96"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Reporting from across relevant national government entities; coordinating data reporting and validation from relevant country-level stakeholders</w:t>
            </w:r>
          </w:p>
        </w:tc>
        <w:tc>
          <w:tcPr>
            <w:tcW w:w="1170" w:type="dxa"/>
          </w:tcPr>
          <w:p w14:paraId="7EE87A7A"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Continuous </w:t>
            </w:r>
          </w:p>
        </w:tc>
        <w:tc>
          <w:tcPr>
            <w:tcW w:w="1620" w:type="dxa"/>
          </w:tcPr>
          <w:p w14:paraId="37AF853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Partner countries</w:t>
            </w:r>
          </w:p>
        </w:tc>
        <w:tc>
          <w:tcPr>
            <w:tcW w:w="1332" w:type="dxa"/>
          </w:tcPr>
          <w:p w14:paraId="63977D27"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OECD</w:t>
            </w:r>
          </w:p>
        </w:tc>
      </w:tr>
      <w:tr w:rsidR="00AD73A4" w:rsidRPr="00AE73E1" w14:paraId="5472C109" w14:textId="77777777" w:rsidTr="00EE7504">
        <w:trPr>
          <w:trHeight w:val="300"/>
        </w:trPr>
        <w:tc>
          <w:tcPr>
            <w:tcW w:w="1392" w:type="dxa"/>
            <w:vMerge/>
          </w:tcPr>
          <w:p w14:paraId="07636087" w14:textId="77777777" w:rsidR="009D384F" w:rsidRPr="00AE73E1" w:rsidRDefault="009D384F" w:rsidP="00C07A70">
            <w:pPr>
              <w:spacing w:before="40" w:after="40"/>
              <w:rPr>
                <w:rFonts w:ascii="Arial" w:hAnsi="Arial" w:cs="Arial"/>
                <w:i/>
                <w:iCs/>
                <w:sz w:val="18"/>
                <w:szCs w:val="18"/>
              </w:rPr>
            </w:pPr>
          </w:p>
        </w:tc>
        <w:tc>
          <w:tcPr>
            <w:tcW w:w="3558" w:type="dxa"/>
          </w:tcPr>
          <w:p w14:paraId="0A7AC382"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Providing requested data to national coordinator</w:t>
            </w:r>
          </w:p>
        </w:tc>
        <w:tc>
          <w:tcPr>
            <w:tcW w:w="1170" w:type="dxa"/>
          </w:tcPr>
          <w:p w14:paraId="22AB0900"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16851660"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Constituency focal points at country level</w:t>
            </w:r>
          </w:p>
        </w:tc>
        <w:tc>
          <w:tcPr>
            <w:tcW w:w="1332" w:type="dxa"/>
          </w:tcPr>
          <w:p w14:paraId="0AB81E65" w14:textId="77777777" w:rsidR="009D384F" w:rsidRPr="00AE73E1" w:rsidRDefault="009D384F" w:rsidP="00C07A70">
            <w:pPr>
              <w:spacing w:before="40" w:after="40"/>
              <w:rPr>
                <w:rFonts w:ascii="Arial" w:hAnsi="Arial" w:cs="Arial"/>
                <w:sz w:val="18"/>
                <w:szCs w:val="18"/>
              </w:rPr>
            </w:pPr>
          </w:p>
        </w:tc>
      </w:tr>
      <w:tr w:rsidR="009D384F" w:rsidRPr="00AE73E1" w14:paraId="6A86227B" w14:textId="77777777" w:rsidTr="00EE7504">
        <w:trPr>
          <w:trHeight w:val="300"/>
        </w:trPr>
        <w:tc>
          <w:tcPr>
            <w:tcW w:w="1392" w:type="dxa"/>
            <w:vMerge/>
          </w:tcPr>
          <w:p w14:paraId="516466E3" w14:textId="77777777" w:rsidR="009D384F" w:rsidRPr="00AE73E1" w:rsidRDefault="009D384F" w:rsidP="00C07A70">
            <w:pPr>
              <w:spacing w:before="40" w:after="40"/>
              <w:rPr>
                <w:rFonts w:ascii="Arial" w:hAnsi="Arial" w:cs="Arial"/>
                <w:i/>
                <w:iCs/>
                <w:sz w:val="18"/>
                <w:szCs w:val="18"/>
              </w:rPr>
            </w:pPr>
          </w:p>
        </w:tc>
        <w:tc>
          <w:tcPr>
            <w:tcW w:w="3558" w:type="dxa"/>
          </w:tcPr>
          <w:p w14:paraId="13CBEC88"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[Individual] Country results briefs developed and published</w:t>
            </w:r>
          </w:p>
        </w:tc>
        <w:tc>
          <w:tcPr>
            <w:tcW w:w="1170" w:type="dxa"/>
          </w:tcPr>
          <w:p w14:paraId="113DDD9F"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 after countries submit final data</w:t>
            </w:r>
          </w:p>
        </w:tc>
        <w:tc>
          <w:tcPr>
            <w:tcW w:w="1620" w:type="dxa"/>
          </w:tcPr>
          <w:p w14:paraId="0D6BE9CB"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JST, based on (OECD-led) results calculations</w:t>
            </w:r>
          </w:p>
        </w:tc>
        <w:tc>
          <w:tcPr>
            <w:tcW w:w="1332" w:type="dxa"/>
          </w:tcPr>
          <w:p w14:paraId="7FF4B9BA" w14:textId="11EBABED" w:rsidR="009D384F" w:rsidRPr="00AE73E1" w:rsidRDefault="006F0CD9" w:rsidP="00C07A70">
            <w:pPr>
              <w:spacing w:before="40" w:after="40"/>
              <w:rPr>
                <w:rFonts w:ascii="Arial" w:hAnsi="Arial" w:cs="Arial"/>
                <w:sz w:val="18"/>
                <w:szCs w:val="18"/>
              </w:rPr>
            </w:pPr>
            <w:r w:rsidRPr="00AE73E1">
              <w:rPr>
                <w:rFonts w:ascii="Arial" w:hAnsi="Arial" w:cs="Arial"/>
                <w:sz w:val="18"/>
                <w:szCs w:val="18"/>
              </w:rPr>
              <w:t>OECD</w:t>
            </w:r>
          </w:p>
        </w:tc>
      </w:tr>
      <w:tr w:rsidR="006852C9" w:rsidRPr="00AE73E1" w14:paraId="6B70C1A8" w14:textId="77777777" w:rsidTr="00EE7504">
        <w:trPr>
          <w:trHeight w:val="300"/>
        </w:trPr>
        <w:tc>
          <w:tcPr>
            <w:tcW w:w="1392" w:type="dxa"/>
            <w:vMerge/>
          </w:tcPr>
          <w:p w14:paraId="45F6F4B1" w14:textId="77777777" w:rsidR="0091377A" w:rsidRPr="00AE73E1" w:rsidRDefault="0091377A" w:rsidP="00C07A70">
            <w:pPr>
              <w:spacing w:before="40" w:after="40"/>
              <w:rPr>
                <w:rFonts w:ascii="Arial" w:hAnsi="Arial" w:cs="Arial"/>
                <w:i/>
                <w:iCs/>
                <w:sz w:val="18"/>
                <w:szCs w:val="18"/>
              </w:rPr>
            </w:pPr>
          </w:p>
        </w:tc>
        <w:tc>
          <w:tcPr>
            <w:tcW w:w="3558" w:type="dxa"/>
          </w:tcPr>
          <w:p w14:paraId="2E15F53B" w14:textId="367AD395" w:rsidR="0091377A" w:rsidRPr="00AE73E1" w:rsidRDefault="0091377A" w:rsidP="00C07A70">
            <w:pPr>
              <w:spacing w:before="40" w:after="40"/>
              <w:rPr>
                <w:rFonts w:ascii="Arial" w:hAnsi="Arial" w:cs="Arial"/>
                <w:sz w:val="18"/>
                <w:szCs w:val="18"/>
              </w:rPr>
            </w:pPr>
            <w:r w:rsidRPr="00AE73E1">
              <w:rPr>
                <w:rFonts w:ascii="Arial" w:hAnsi="Arial" w:cs="Arial"/>
                <w:sz w:val="18"/>
                <w:szCs w:val="18"/>
              </w:rPr>
              <w:t xml:space="preserve">Annual results summary (with collated results for countries </w:t>
            </w:r>
            <w:r w:rsidR="00874997" w:rsidRPr="00AE73E1">
              <w:rPr>
                <w:rFonts w:ascii="Arial" w:hAnsi="Arial" w:cs="Arial"/>
                <w:sz w:val="18"/>
                <w:szCs w:val="18"/>
              </w:rPr>
              <w:t>which</w:t>
            </w:r>
            <w:r w:rsidRPr="00AE73E1">
              <w:rPr>
                <w:rFonts w:ascii="Arial" w:hAnsi="Arial" w:cs="Arial"/>
                <w:sz w:val="18"/>
                <w:szCs w:val="18"/>
              </w:rPr>
              <w:t xml:space="preserve"> submitted final data </w:t>
            </w:r>
            <w:r w:rsidR="00874997" w:rsidRPr="00AE73E1">
              <w:rPr>
                <w:rFonts w:ascii="Arial" w:hAnsi="Arial" w:cs="Arial"/>
                <w:sz w:val="18"/>
                <w:szCs w:val="18"/>
              </w:rPr>
              <w:t>within</w:t>
            </w:r>
            <w:r w:rsidRPr="00AE73E1">
              <w:rPr>
                <w:rFonts w:ascii="Arial" w:hAnsi="Arial" w:cs="Arial"/>
                <w:sz w:val="18"/>
                <w:szCs w:val="18"/>
              </w:rPr>
              <w:t xml:space="preserve"> 2023)</w:t>
            </w:r>
          </w:p>
        </w:tc>
        <w:tc>
          <w:tcPr>
            <w:tcW w:w="1170" w:type="dxa"/>
          </w:tcPr>
          <w:p w14:paraId="1B6DA47D" w14:textId="393F8B1D" w:rsidR="0091377A" w:rsidRPr="00AE73E1" w:rsidRDefault="0091377A" w:rsidP="00C07A70">
            <w:pPr>
              <w:spacing w:before="40" w:after="40"/>
              <w:rPr>
                <w:rFonts w:ascii="Arial" w:hAnsi="Arial" w:cs="Arial"/>
                <w:sz w:val="18"/>
                <w:szCs w:val="18"/>
              </w:rPr>
            </w:pPr>
            <w:r w:rsidRPr="00AE73E1">
              <w:rPr>
                <w:rFonts w:ascii="Arial" w:hAnsi="Arial" w:cs="Arial"/>
                <w:sz w:val="18"/>
                <w:szCs w:val="18"/>
              </w:rPr>
              <w:t xml:space="preserve">Q1 </w:t>
            </w:r>
            <w:r w:rsidR="00CC6385" w:rsidRPr="00AE73E1">
              <w:rPr>
                <w:rFonts w:ascii="Arial" w:hAnsi="Arial" w:cs="Arial"/>
                <w:sz w:val="18"/>
                <w:szCs w:val="18"/>
              </w:rPr>
              <w:t>2024</w:t>
            </w:r>
          </w:p>
        </w:tc>
        <w:tc>
          <w:tcPr>
            <w:tcW w:w="1620" w:type="dxa"/>
          </w:tcPr>
          <w:p w14:paraId="584C10E5" w14:textId="4F40BE35" w:rsidR="0091377A" w:rsidRPr="00AE73E1" w:rsidRDefault="00CC6385" w:rsidP="00C07A70">
            <w:pPr>
              <w:spacing w:before="40" w:after="40"/>
              <w:rPr>
                <w:rFonts w:ascii="Arial" w:hAnsi="Arial" w:cs="Arial"/>
                <w:sz w:val="18"/>
                <w:szCs w:val="18"/>
              </w:rPr>
            </w:pPr>
            <w:r w:rsidRPr="00AE73E1">
              <w:rPr>
                <w:rFonts w:ascii="Arial" w:hAnsi="Arial" w:cs="Arial"/>
                <w:sz w:val="18"/>
                <w:szCs w:val="18"/>
              </w:rPr>
              <w:t>JST, based on (OECD-led) results calculations</w:t>
            </w:r>
          </w:p>
        </w:tc>
        <w:tc>
          <w:tcPr>
            <w:tcW w:w="1332" w:type="dxa"/>
          </w:tcPr>
          <w:p w14:paraId="793117F3" w14:textId="32DF1B7E" w:rsidR="0091377A" w:rsidRPr="00AE73E1" w:rsidRDefault="006F0CD9" w:rsidP="00C07A70">
            <w:pPr>
              <w:spacing w:before="40" w:after="40"/>
              <w:rPr>
                <w:rFonts w:ascii="Arial" w:hAnsi="Arial" w:cs="Arial"/>
                <w:sz w:val="18"/>
                <w:szCs w:val="18"/>
              </w:rPr>
            </w:pPr>
            <w:r w:rsidRPr="00AE73E1">
              <w:rPr>
                <w:rFonts w:ascii="Arial" w:hAnsi="Arial" w:cs="Arial"/>
                <w:sz w:val="18"/>
                <w:szCs w:val="18"/>
              </w:rPr>
              <w:t>OECD</w:t>
            </w:r>
          </w:p>
        </w:tc>
      </w:tr>
      <w:tr w:rsidR="006852C9" w:rsidRPr="00AE73E1" w14:paraId="2F04AEE6" w14:textId="77777777" w:rsidTr="00EE7504">
        <w:trPr>
          <w:trHeight w:val="300"/>
        </w:trPr>
        <w:tc>
          <w:tcPr>
            <w:tcW w:w="1392" w:type="dxa"/>
            <w:vMerge/>
          </w:tcPr>
          <w:p w14:paraId="05A8BD87" w14:textId="77777777" w:rsidR="0091377A" w:rsidRPr="00AE73E1" w:rsidRDefault="0091377A" w:rsidP="00C07A70">
            <w:pPr>
              <w:spacing w:before="40" w:after="40"/>
              <w:rPr>
                <w:rFonts w:ascii="Arial" w:hAnsi="Arial" w:cs="Arial"/>
                <w:i/>
                <w:iCs/>
                <w:sz w:val="18"/>
                <w:szCs w:val="18"/>
              </w:rPr>
            </w:pPr>
          </w:p>
        </w:tc>
        <w:tc>
          <w:tcPr>
            <w:tcW w:w="3558" w:type="dxa"/>
          </w:tcPr>
          <w:p w14:paraId="357BAA54" w14:textId="247A9922" w:rsidR="0091377A" w:rsidRPr="00AE73E1" w:rsidRDefault="00996141" w:rsidP="00C07A70">
            <w:pPr>
              <w:spacing w:before="40" w:after="40"/>
              <w:rPr>
                <w:rFonts w:ascii="Arial" w:hAnsi="Arial" w:cs="Arial"/>
                <w:sz w:val="18"/>
                <w:szCs w:val="18"/>
              </w:rPr>
            </w:pPr>
            <w:r w:rsidRPr="00AE73E1">
              <w:rPr>
                <w:rFonts w:ascii="Arial" w:hAnsi="Arial" w:cs="Arial"/>
                <w:sz w:val="18"/>
                <w:szCs w:val="18"/>
              </w:rPr>
              <w:t>Data reporting to global SDG</w:t>
            </w:r>
            <w:r w:rsidR="00874997" w:rsidRPr="00AE73E1">
              <w:rPr>
                <w:rFonts w:ascii="Arial" w:hAnsi="Arial" w:cs="Arial"/>
                <w:sz w:val="18"/>
                <w:szCs w:val="18"/>
              </w:rPr>
              <w:t xml:space="preserve"> review process (with data for countries which submitted final data within 2023)</w:t>
            </w:r>
          </w:p>
        </w:tc>
        <w:tc>
          <w:tcPr>
            <w:tcW w:w="1170" w:type="dxa"/>
          </w:tcPr>
          <w:p w14:paraId="64421A87" w14:textId="4639F535" w:rsidR="0091377A" w:rsidRPr="00AE73E1" w:rsidRDefault="00874997" w:rsidP="00C07A70">
            <w:pPr>
              <w:spacing w:before="40" w:after="40"/>
              <w:rPr>
                <w:rFonts w:ascii="Arial" w:hAnsi="Arial" w:cs="Arial"/>
                <w:sz w:val="18"/>
                <w:szCs w:val="18"/>
              </w:rPr>
            </w:pPr>
            <w:r w:rsidRPr="00AE73E1">
              <w:rPr>
                <w:rFonts w:ascii="Arial" w:hAnsi="Arial" w:cs="Arial"/>
                <w:sz w:val="18"/>
                <w:szCs w:val="18"/>
              </w:rPr>
              <w:t>Q1 2024</w:t>
            </w:r>
          </w:p>
        </w:tc>
        <w:tc>
          <w:tcPr>
            <w:tcW w:w="1620" w:type="dxa"/>
          </w:tcPr>
          <w:p w14:paraId="570087DB" w14:textId="57C3569F" w:rsidR="0091377A" w:rsidRPr="00AE73E1" w:rsidRDefault="00874997" w:rsidP="00C07A70">
            <w:pPr>
              <w:spacing w:before="40" w:after="40"/>
              <w:rPr>
                <w:rFonts w:ascii="Arial" w:hAnsi="Arial" w:cs="Arial"/>
                <w:sz w:val="18"/>
                <w:szCs w:val="18"/>
              </w:rPr>
            </w:pPr>
            <w:r w:rsidRPr="00AE73E1">
              <w:rPr>
                <w:rFonts w:ascii="Arial" w:hAnsi="Arial" w:cs="Arial"/>
                <w:sz w:val="18"/>
                <w:szCs w:val="18"/>
              </w:rPr>
              <w:t>OECD</w:t>
            </w:r>
          </w:p>
        </w:tc>
        <w:tc>
          <w:tcPr>
            <w:tcW w:w="1332" w:type="dxa"/>
          </w:tcPr>
          <w:p w14:paraId="4A68BC18" w14:textId="04C02C76" w:rsidR="0091377A" w:rsidRPr="00AE73E1" w:rsidRDefault="006F0CD9" w:rsidP="00C07A70">
            <w:pPr>
              <w:spacing w:before="40" w:after="40"/>
              <w:rPr>
                <w:rFonts w:ascii="Arial" w:hAnsi="Arial" w:cs="Arial"/>
                <w:sz w:val="18"/>
                <w:szCs w:val="18"/>
              </w:rPr>
            </w:pPr>
            <w:r w:rsidRPr="00AE73E1">
              <w:rPr>
                <w:rFonts w:ascii="Arial" w:hAnsi="Arial" w:cs="Arial"/>
                <w:sz w:val="18"/>
                <w:szCs w:val="18"/>
              </w:rPr>
              <w:t>OECD</w:t>
            </w:r>
          </w:p>
        </w:tc>
      </w:tr>
      <w:tr w:rsidR="0090067C" w:rsidRPr="00AE73E1" w14:paraId="540DB378" w14:textId="77777777" w:rsidTr="00EE7504">
        <w:trPr>
          <w:trHeight w:val="300"/>
        </w:trPr>
        <w:tc>
          <w:tcPr>
            <w:tcW w:w="9072" w:type="dxa"/>
            <w:gridSpan w:val="5"/>
            <w:shd w:val="clear" w:color="auto" w:fill="FFBD47" w:themeFill="accent2"/>
          </w:tcPr>
          <w:p w14:paraId="5F8ACD0B" w14:textId="77777777" w:rsidR="00AE73E1" w:rsidRDefault="3D8EFD8B" w:rsidP="00C07A70">
            <w:pPr>
              <w:spacing w:before="40" w:after="40"/>
              <w:rPr>
                <w:rFonts w:ascii="Arial" w:hAnsi="Arial" w:cs="Arial"/>
                <w:b/>
                <w:bCs/>
                <w:i/>
                <w:iCs/>
                <w:sz w:val="18"/>
                <w:szCs w:val="18"/>
              </w:rPr>
            </w:pPr>
            <w:r w:rsidRPr="00AE73E1">
              <w:rPr>
                <w:rFonts w:ascii="Arial" w:hAnsi="Arial" w:cs="Arial"/>
                <w:b/>
                <w:bCs/>
                <w:i/>
                <w:iCs/>
                <w:sz w:val="18"/>
                <w:szCs w:val="18"/>
              </w:rPr>
              <w:t xml:space="preserve">OUTPUT 2: Driving INFORMED POLICY DIALOGUE &amp; ACTION: </w:t>
            </w:r>
          </w:p>
          <w:p w14:paraId="7F7C0661" w14:textId="3FD3866A" w:rsidR="005107F3" w:rsidRPr="00C07A70" w:rsidRDefault="3D8EFD8B" w:rsidP="00C07A70">
            <w:pPr>
              <w:spacing w:before="40" w:after="40"/>
              <w:rPr>
                <w:rFonts w:ascii="Arial" w:hAnsi="Arial" w:cs="Arial"/>
                <w:b/>
                <w:bCs/>
                <w:i/>
                <w:iCs/>
                <w:sz w:val="18"/>
                <w:szCs w:val="18"/>
              </w:rPr>
            </w:pPr>
            <w:r w:rsidRPr="00AE73E1">
              <w:rPr>
                <w:rFonts w:ascii="Arial" w:hAnsi="Arial" w:cs="Arial"/>
                <w:b/>
                <w:bCs/>
                <w:i/>
                <w:iCs/>
                <w:sz w:val="18"/>
                <w:szCs w:val="18"/>
              </w:rPr>
              <w:t>Country Dialogues &amp; Strategic Partnerships</w:t>
            </w:r>
          </w:p>
        </w:tc>
      </w:tr>
      <w:tr w:rsidR="00AD73C4" w:rsidRPr="00AE73E1" w14:paraId="234BD1A9" w14:textId="77777777" w:rsidTr="00EE7504">
        <w:trPr>
          <w:trHeight w:val="300"/>
        </w:trPr>
        <w:tc>
          <w:tcPr>
            <w:tcW w:w="1392" w:type="dxa"/>
            <w:vMerge w:val="restart"/>
          </w:tcPr>
          <w:p w14:paraId="36E5CA16" w14:textId="06CB6F70" w:rsidR="009D384F" w:rsidRPr="00AE73E1" w:rsidRDefault="00581874" w:rsidP="00C07A70">
            <w:pPr>
              <w:spacing w:before="40" w:after="40"/>
              <w:rPr>
                <w:rFonts w:ascii="Arial" w:hAnsi="Arial" w:cs="Arial"/>
                <w:i/>
                <w:sz w:val="18"/>
                <w:szCs w:val="18"/>
              </w:rPr>
            </w:pPr>
            <w:r w:rsidRPr="00AE73E1">
              <w:rPr>
                <w:rFonts w:ascii="Arial" w:hAnsi="Arial" w:cs="Arial"/>
                <w:i/>
                <w:sz w:val="18"/>
                <w:szCs w:val="18"/>
              </w:rPr>
              <w:t>1</w:t>
            </w:r>
            <w:r w:rsidR="00255F74" w:rsidRPr="00AE73E1">
              <w:rPr>
                <w:rFonts w:ascii="Arial" w:hAnsi="Arial" w:cs="Arial"/>
                <w:i/>
                <w:sz w:val="18"/>
                <w:szCs w:val="18"/>
              </w:rPr>
              <w:t xml:space="preserve">. </w:t>
            </w:r>
            <w:r w:rsidR="009D384F" w:rsidRPr="00AE73E1">
              <w:rPr>
                <w:rFonts w:ascii="Arial" w:hAnsi="Arial" w:cs="Arial"/>
                <w:i/>
                <w:sz w:val="18"/>
                <w:szCs w:val="18"/>
              </w:rPr>
              <w:t xml:space="preserve">Ensuring </w:t>
            </w:r>
            <w:r w:rsidR="009D384F" w:rsidRPr="00AE73E1">
              <w:rPr>
                <w:rFonts w:ascii="Arial" w:hAnsi="Arial" w:cs="Arial"/>
                <w:b/>
                <w:i/>
                <w:sz w:val="18"/>
                <w:szCs w:val="18"/>
              </w:rPr>
              <w:t>Dialogue, Learning and Follow-up</w:t>
            </w:r>
            <w:r w:rsidR="009D384F" w:rsidRPr="00AE73E1">
              <w:rPr>
                <w:rFonts w:ascii="Arial" w:hAnsi="Arial" w:cs="Arial"/>
                <w:i/>
                <w:sz w:val="18"/>
                <w:szCs w:val="18"/>
              </w:rPr>
              <w:t xml:space="preserve"> in Countries</w:t>
            </w:r>
          </w:p>
        </w:tc>
        <w:tc>
          <w:tcPr>
            <w:tcW w:w="3558" w:type="dxa"/>
          </w:tcPr>
          <w:p w14:paraId="28867C12"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Inclusive and strategic-level country-level action dialogues organised; action plans prepared</w:t>
            </w:r>
          </w:p>
        </w:tc>
        <w:tc>
          <w:tcPr>
            <w:tcW w:w="1170" w:type="dxa"/>
          </w:tcPr>
          <w:p w14:paraId="4A527C5B"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59798347"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Partner countries</w:t>
            </w:r>
          </w:p>
        </w:tc>
        <w:tc>
          <w:tcPr>
            <w:tcW w:w="1332" w:type="dxa"/>
          </w:tcPr>
          <w:p w14:paraId="25AE1AE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UNDP </w:t>
            </w:r>
          </w:p>
        </w:tc>
      </w:tr>
      <w:tr w:rsidR="00AD73A4" w:rsidRPr="00AE73E1" w14:paraId="0DBA9A3E" w14:textId="77777777" w:rsidTr="00EE7504">
        <w:trPr>
          <w:trHeight w:val="300"/>
        </w:trPr>
        <w:tc>
          <w:tcPr>
            <w:tcW w:w="1392" w:type="dxa"/>
            <w:vMerge/>
          </w:tcPr>
          <w:p w14:paraId="2EB718E3" w14:textId="77777777" w:rsidR="009D384F" w:rsidRPr="00AE73E1" w:rsidRDefault="009D384F" w:rsidP="00C07A70">
            <w:pPr>
              <w:spacing w:before="40" w:after="40"/>
              <w:rPr>
                <w:rFonts w:ascii="Arial" w:hAnsi="Arial" w:cs="Arial"/>
                <w:i/>
                <w:sz w:val="18"/>
                <w:szCs w:val="18"/>
              </w:rPr>
            </w:pPr>
          </w:p>
        </w:tc>
        <w:tc>
          <w:tcPr>
            <w:tcW w:w="3558" w:type="dxa"/>
          </w:tcPr>
          <w:p w14:paraId="414283CC"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Engagement of [strategic-level] constituency representatives in country-level action dialogues; contribution to action plans</w:t>
            </w:r>
          </w:p>
        </w:tc>
        <w:tc>
          <w:tcPr>
            <w:tcW w:w="1170" w:type="dxa"/>
          </w:tcPr>
          <w:p w14:paraId="2FC6FFF4"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0055FB20" w14:textId="77777777" w:rsidR="009D384F" w:rsidRPr="00AE73E1" w:rsidDel="00807C6D" w:rsidRDefault="009D384F" w:rsidP="00C07A70">
            <w:pPr>
              <w:spacing w:before="40" w:after="40"/>
              <w:rPr>
                <w:rFonts w:ascii="Arial" w:hAnsi="Arial" w:cs="Arial"/>
                <w:sz w:val="18"/>
                <w:szCs w:val="18"/>
              </w:rPr>
            </w:pPr>
            <w:r w:rsidRPr="00AE73E1">
              <w:rPr>
                <w:rFonts w:ascii="Arial" w:hAnsi="Arial" w:cs="Arial"/>
                <w:sz w:val="18"/>
                <w:szCs w:val="18"/>
              </w:rPr>
              <w:t>SC members</w:t>
            </w:r>
          </w:p>
        </w:tc>
        <w:tc>
          <w:tcPr>
            <w:tcW w:w="1332" w:type="dxa"/>
          </w:tcPr>
          <w:p w14:paraId="7D8FB909" w14:textId="77777777" w:rsidR="009D384F" w:rsidRPr="00AE73E1" w:rsidRDefault="009D384F" w:rsidP="00C07A70">
            <w:pPr>
              <w:spacing w:before="40" w:after="40"/>
              <w:rPr>
                <w:rFonts w:ascii="Arial" w:hAnsi="Arial" w:cs="Arial"/>
                <w:sz w:val="18"/>
                <w:szCs w:val="18"/>
              </w:rPr>
            </w:pPr>
          </w:p>
        </w:tc>
      </w:tr>
      <w:tr w:rsidR="00AD73A4" w:rsidRPr="00AE73E1" w14:paraId="50164859" w14:textId="77777777" w:rsidTr="00EE7504">
        <w:trPr>
          <w:trHeight w:val="300"/>
        </w:trPr>
        <w:tc>
          <w:tcPr>
            <w:tcW w:w="1392" w:type="dxa"/>
            <w:vMerge/>
          </w:tcPr>
          <w:p w14:paraId="4ABBE3B6" w14:textId="77777777" w:rsidR="009D384F" w:rsidRPr="00AE73E1" w:rsidRDefault="009D384F" w:rsidP="00C07A70">
            <w:pPr>
              <w:spacing w:before="40" w:after="40"/>
              <w:rPr>
                <w:rFonts w:ascii="Arial" w:hAnsi="Arial" w:cs="Arial"/>
                <w:i/>
                <w:sz w:val="18"/>
                <w:szCs w:val="18"/>
              </w:rPr>
            </w:pPr>
          </w:p>
        </w:tc>
        <w:tc>
          <w:tcPr>
            <w:tcW w:w="3558" w:type="dxa"/>
          </w:tcPr>
          <w:p w14:paraId="251B96E2"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Implementation of country-level action plans</w:t>
            </w:r>
          </w:p>
        </w:tc>
        <w:tc>
          <w:tcPr>
            <w:tcW w:w="1170" w:type="dxa"/>
          </w:tcPr>
          <w:p w14:paraId="2E7826C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52758A58"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Partner countries</w:t>
            </w:r>
          </w:p>
        </w:tc>
        <w:tc>
          <w:tcPr>
            <w:tcW w:w="1332" w:type="dxa"/>
          </w:tcPr>
          <w:p w14:paraId="02494630" w14:textId="77777777" w:rsidR="009D384F" w:rsidRPr="00AE73E1" w:rsidRDefault="009D384F" w:rsidP="00C07A70">
            <w:pPr>
              <w:spacing w:before="40" w:after="40"/>
              <w:rPr>
                <w:rFonts w:ascii="Arial" w:hAnsi="Arial" w:cs="Arial"/>
                <w:sz w:val="18"/>
                <w:szCs w:val="18"/>
              </w:rPr>
            </w:pPr>
          </w:p>
        </w:tc>
      </w:tr>
      <w:tr w:rsidR="00AD73C4" w:rsidRPr="00AE73E1" w14:paraId="6CFE7DCB" w14:textId="77777777" w:rsidTr="00EE7504">
        <w:trPr>
          <w:trHeight w:val="300"/>
        </w:trPr>
        <w:tc>
          <w:tcPr>
            <w:tcW w:w="1392" w:type="dxa"/>
            <w:vMerge w:val="restart"/>
          </w:tcPr>
          <w:p w14:paraId="58ABF5E1" w14:textId="466121E3" w:rsidR="009D384F" w:rsidRPr="00AE73E1" w:rsidRDefault="00581874" w:rsidP="00C07A70">
            <w:pPr>
              <w:spacing w:before="40" w:after="40"/>
              <w:rPr>
                <w:rFonts w:ascii="Arial" w:hAnsi="Arial" w:cs="Arial"/>
                <w:i/>
                <w:sz w:val="18"/>
                <w:szCs w:val="18"/>
              </w:rPr>
            </w:pPr>
            <w:r w:rsidRPr="00AE73E1">
              <w:rPr>
                <w:rFonts w:ascii="Arial" w:hAnsi="Arial" w:cs="Arial"/>
                <w:i/>
                <w:sz w:val="18"/>
                <w:szCs w:val="18"/>
              </w:rPr>
              <w:t>2</w:t>
            </w:r>
            <w:r w:rsidR="00255F74" w:rsidRPr="00AE73E1">
              <w:rPr>
                <w:rFonts w:ascii="Arial" w:hAnsi="Arial" w:cs="Arial"/>
                <w:i/>
                <w:sz w:val="18"/>
                <w:szCs w:val="18"/>
              </w:rPr>
              <w:t xml:space="preserve">. </w:t>
            </w:r>
            <w:r w:rsidR="009D384F" w:rsidRPr="00AE73E1">
              <w:rPr>
                <w:rFonts w:ascii="Arial" w:hAnsi="Arial" w:cs="Arial"/>
                <w:i/>
                <w:sz w:val="18"/>
                <w:szCs w:val="18"/>
              </w:rPr>
              <w:t xml:space="preserve">Strengthening </w:t>
            </w:r>
            <w:r w:rsidR="009D384F" w:rsidRPr="00AE73E1">
              <w:rPr>
                <w:rFonts w:ascii="Arial" w:hAnsi="Arial" w:cs="Arial"/>
                <w:b/>
                <w:i/>
                <w:sz w:val="18"/>
                <w:szCs w:val="18"/>
              </w:rPr>
              <w:t>Global Governance &amp; Decision-Making</w:t>
            </w:r>
          </w:p>
        </w:tc>
        <w:tc>
          <w:tcPr>
            <w:tcW w:w="3558" w:type="dxa"/>
          </w:tcPr>
          <w:p w14:paraId="58049A25" w14:textId="272E4974" w:rsidR="009D384F" w:rsidRPr="00AE73E1" w:rsidRDefault="00994415" w:rsidP="00C07A70">
            <w:pPr>
              <w:spacing w:before="40" w:after="40"/>
              <w:rPr>
                <w:rFonts w:ascii="Arial" w:hAnsi="Arial" w:cs="Arial"/>
                <w:sz w:val="18"/>
                <w:szCs w:val="18"/>
              </w:rPr>
            </w:pPr>
            <w:r w:rsidRPr="00AE73E1">
              <w:rPr>
                <w:rFonts w:ascii="Arial" w:hAnsi="Arial" w:cs="Arial"/>
                <w:sz w:val="18"/>
                <w:szCs w:val="18"/>
              </w:rPr>
              <w:t xml:space="preserve">Mapping of </w:t>
            </w:r>
            <w:r w:rsidR="009D384F" w:rsidRPr="00AE73E1">
              <w:rPr>
                <w:rFonts w:ascii="Arial" w:hAnsi="Arial" w:cs="Arial"/>
                <w:sz w:val="18"/>
                <w:szCs w:val="18"/>
              </w:rPr>
              <w:t xml:space="preserve">Steering Committee </w:t>
            </w:r>
            <w:r w:rsidRPr="00AE73E1">
              <w:rPr>
                <w:rFonts w:ascii="Arial" w:hAnsi="Arial" w:cs="Arial"/>
                <w:sz w:val="18"/>
                <w:szCs w:val="18"/>
              </w:rPr>
              <w:t xml:space="preserve">members and their constituencies </w:t>
            </w:r>
          </w:p>
        </w:tc>
        <w:tc>
          <w:tcPr>
            <w:tcW w:w="1170" w:type="dxa"/>
          </w:tcPr>
          <w:p w14:paraId="439A5C60" w14:textId="461DD9C4"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Q1</w:t>
            </w:r>
            <w:r w:rsidR="0CE1BB86" w:rsidRPr="00AE73E1">
              <w:rPr>
                <w:rFonts w:ascii="Arial" w:hAnsi="Arial" w:cs="Arial"/>
                <w:sz w:val="18"/>
                <w:szCs w:val="18"/>
              </w:rPr>
              <w:t xml:space="preserve"> 2023</w:t>
            </w:r>
            <w:r w:rsidRPr="00AE73E1">
              <w:rPr>
                <w:rFonts w:ascii="Arial" w:hAnsi="Arial" w:cs="Arial"/>
                <w:sz w:val="18"/>
                <w:szCs w:val="18"/>
              </w:rPr>
              <w:t xml:space="preserve">, </w:t>
            </w:r>
            <w:r w:rsidR="008D2ED4" w:rsidRPr="00AE73E1">
              <w:rPr>
                <w:rFonts w:ascii="Arial" w:hAnsi="Arial" w:cs="Arial"/>
                <w:sz w:val="18"/>
                <w:szCs w:val="18"/>
              </w:rPr>
              <w:t xml:space="preserve">to be </w:t>
            </w:r>
            <w:r w:rsidRPr="00AE73E1">
              <w:rPr>
                <w:rFonts w:ascii="Arial" w:hAnsi="Arial" w:cs="Arial"/>
                <w:sz w:val="18"/>
                <w:szCs w:val="18"/>
              </w:rPr>
              <w:t xml:space="preserve">updated </w:t>
            </w:r>
          </w:p>
        </w:tc>
        <w:tc>
          <w:tcPr>
            <w:tcW w:w="1620" w:type="dxa"/>
          </w:tcPr>
          <w:p w14:paraId="13D6AE09"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Co-Chairs</w:t>
            </w:r>
          </w:p>
        </w:tc>
        <w:tc>
          <w:tcPr>
            <w:tcW w:w="1332" w:type="dxa"/>
          </w:tcPr>
          <w:p w14:paraId="2DDF5CF9"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OECD </w:t>
            </w:r>
          </w:p>
        </w:tc>
      </w:tr>
      <w:tr w:rsidR="00AD73C4" w:rsidRPr="00AE73E1" w14:paraId="22B52ABC" w14:textId="77777777" w:rsidTr="00EE7504">
        <w:trPr>
          <w:trHeight w:val="300"/>
        </w:trPr>
        <w:tc>
          <w:tcPr>
            <w:tcW w:w="1392" w:type="dxa"/>
            <w:vMerge/>
          </w:tcPr>
          <w:p w14:paraId="7A2CBD91" w14:textId="77777777" w:rsidR="009D384F" w:rsidRPr="00AE73E1" w:rsidRDefault="009D384F" w:rsidP="00C07A70">
            <w:pPr>
              <w:spacing w:before="40" w:after="40"/>
              <w:rPr>
                <w:rFonts w:ascii="Arial" w:hAnsi="Arial" w:cs="Arial"/>
                <w:i/>
                <w:iCs/>
                <w:sz w:val="18"/>
                <w:szCs w:val="18"/>
              </w:rPr>
            </w:pPr>
          </w:p>
        </w:tc>
        <w:tc>
          <w:tcPr>
            <w:tcW w:w="3558" w:type="dxa"/>
          </w:tcPr>
          <w:p w14:paraId="21716860" w14:textId="6DF0ADE1" w:rsidR="009D384F" w:rsidRPr="00AE73E1" w:rsidDel="00272D91" w:rsidRDefault="000F2FD1" w:rsidP="00C07A70">
            <w:pPr>
              <w:spacing w:before="40" w:after="40"/>
              <w:rPr>
                <w:rFonts w:ascii="Arial" w:hAnsi="Arial" w:cs="Arial"/>
                <w:sz w:val="18"/>
                <w:szCs w:val="18"/>
              </w:rPr>
            </w:pPr>
            <w:r w:rsidRPr="00AE73E1">
              <w:rPr>
                <w:rFonts w:ascii="Arial" w:hAnsi="Arial" w:cs="Arial"/>
                <w:sz w:val="18"/>
                <w:szCs w:val="18"/>
              </w:rPr>
              <w:t>Confirm/renew</w:t>
            </w:r>
            <w:r w:rsidR="009D384F" w:rsidRPr="00AE73E1">
              <w:rPr>
                <w:rFonts w:ascii="Arial" w:hAnsi="Arial" w:cs="Arial"/>
                <w:sz w:val="18"/>
                <w:szCs w:val="18"/>
              </w:rPr>
              <w:t xml:space="preserve"> membership based on proposals for rotation (cf. </w:t>
            </w:r>
            <w:hyperlink r:id="rId19">
              <w:r w:rsidR="374AE264" w:rsidRPr="00AE73E1">
                <w:rPr>
                  <w:rStyle w:val="Hyperlink"/>
                  <w:rFonts w:ascii="Arial" w:hAnsi="Arial" w:cs="Arial"/>
                  <w:sz w:val="18"/>
                  <w:szCs w:val="18"/>
                </w:rPr>
                <w:t>TORs</w:t>
              </w:r>
            </w:hyperlink>
            <w:r w:rsidR="374AE264" w:rsidRPr="00AE73E1">
              <w:rPr>
                <w:rStyle w:val="Hyperlink"/>
                <w:rFonts w:ascii="Arial" w:hAnsi="Arial" w:cs="Arial"/>
                <w:sz w:val="18"/>
                <w:szCs w:val="18"/>
              </w:rPr>
              <w:t xml:space="preserve">) </w:t>
            </w:r>
          </w:p>
        </w:tc>
        <w:tc>
          <w:tcPr>
            <w:tcW w:w="1170" w:type="dxa"/>
          </w:tcPr>
          <w:p w14:paraId="16BDF8BA" w14:textId="70C89795" w:rsidR="009D384F" w:rsidRPr="00AE73E1" w:rsidDel="00212CAC" w:rsidRDefault="00C11F21" w:rsidP="00C07A70">
            <w:pPr>
              <w:spacing w:before="40" w:after="40"/>
              <w:rPr>
                <w:rFonts w:ascii="Arial" w:hAnsi="Arial" w:cs="Arial"/>
                <w:sz w:val="18"/>
                <w:szCs w:val="18"/>
              </w:rPr>
            </w:pPr>
            <w:r w:rsidRPr="00AE73E1">
              <w:rPr>
                <w:rFonts w:ascii="Arial" w:hAnsi="Arial" w:cs="Arial"/>
                <w:sz w:val="18"/>
                <w:szCs w:val="18"/>
              </w:rPr>
              <w:t>C</w:t>
            </w:r>
            <w:r w:rsidR="000F2FD1" w:rsidRPr="00AE73E1">
              <w:rPr>
                <w:rFonts w:ascii="Arial" w:hAnsi="Arial" w:cs="Arial"/>
                <w:sz w:val="18"/>
                <w:szCs w:val="18"/>
              </w:rPr>
              <w:t>ontinuous</w:t>
            </w:r>
          </w:p>
        </w:tc>
        <w:tc>
          <w:tcPr>
            <w:tcW w:w="1620" w:type="dxa"/>
          </w:tcPr>
          <w:p w14:paraId="10FBC6D9"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Co-Chairs </w:t>
            </w:r>
          </w:p>
        </w:tc>
        <w:tc>
          <w:tcPr>
            <w:tcW w:w="1332" w:type="dxa"/>
          </w:tcPr>
          <w:p w14:paraId="26082D0E"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OECD </w:t>
            </w:r>
          </w:p>
        </w:tc>
      </w:tr>
      <w:tr w:rsidR="00AD73C4" w:rsidRPr="00AE73E1" w14:paraId="2E707DF8" w14:textId="77777777" w:rsidTr="00EE7504">
        <w:trPr>
          <w:trHeight w:val="300"/>
        </w:trPr>
        <w:tc>
          <w:tcPr>
            <w:tcW w:w="1392" w:type="dxa"/>
            <w:vMerge/>
          </w:tcPr>
          <w:p w14:paraId="1B352E10" w14:textId="77777777" w:rsidR="009D384F" w:rsidRPr="00AE73E1" w:rsidRDefault="009D384F" w:rsidP="00C07A70">
            <w:pPr>
              <w:spacing w:before="40" w:after="40"/>
              <w:rPr>
                <w:rFonts w:ascii="Arial" w:hAnsi="Arial" w:cs="Arial"/>
                <w:i/>
                <w:iCs/>
                <w:sz w:val="18"/>
                <w:szCs w:val="18"/>
              </w:rPr>
            </w:pPr>
          </w:p>
        </w:tc>
        <w:tc>
          <w:tcPr>
            <w:tcW w:w="3558" w:type="dxa"/>
          </w:tcPr>
          <w:p w14:paraId="6234E564" w14:textId="064B95AB"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Regular </w:t>
            </w:r>
            <w:r w:rsidR="005020FA" w:rsidRPr="00AE73E1">
              <w:rPr>
                <w:rFonts w:ascii="Arial" w:hAnsi="Arial" w:cs="Arial"/>
                <w:sz w:val="18"/>
                <w:szCs w:val="18"/>
              </w:rPr>
              <w:t>d</w:t>
            </w:r>
            <w:r w:rsidRPr="00AE73E1">
              <w:rPr>
                <w:rFonts w:ascii="Arial" w:hAnsi="Arial" w:cs="Arial"/>
                <w:sz w:val="18"/>
                <w:szCs w:val="18"/>
              </w:rPr>
              <w:t xml:space="preserve">ialogue with individual </w:t>
            </w:r>
            <w:r w:rsidR="00236E35" w:rsidRPr="00AE73E1">
              <w:rPr>
                <w:rFonts w:ascii="Arial" w:hAnsi="Arial" w:cs="Arial"/>
                <w:sz w:val="18"/>
                <w:szCs w:val="18"/>
              </w:rPr>
              <w:t xml:space="preserve">Steering Committee </w:t>
            </w:r>
            <w:r w:rsidRPr="00AE73E1">
              <w:rPr>
                <w:rFonts w:ascii="Arial" w:hAnsi="Arial" w:cs="Arial"/>
                <w:sz w:val="18"/>
                <w:szCs w:val="18"/>
              </w:rPr>
              <w:t>members (</w:t>
            </w:r>
            <w:r w:rsidR="004247AC" w:rsidRPr="00AE73E1">
              <w:rPr>
                <w:rFonts w:ascii="Arial" w:hAnsi="Arial" w:cs="Arial"/>
                <w:sz w:val="18"/>
                <w:szCs w:val="18"/>
              </w:rPr>
              <w:t>induction session to new members upon demand</w:t>
            </w:r>
            <w:r w:rsidRPr="00AE73E1">
              <w:rPr>
                <w:rFonts w:ascii="Arial" w:hAnsi="Arial" w:cs="Arial"/>
                <w:sz w:val="18"/>
                <w:szCs w:val="18"/>
              </w:rPr>
              <w:t xml:space="preserve">) </w:t>
            </w:r>
          </w:p>
        </w:tc>
        <w:tc>
          <w:tcPr>
            <w:tcW w:w="1170" w:type="dxa"/>
          </w:tcPr>
          <w:p w14:paraId="22511568" w14:textId="79D437B9"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1BAEF5B9" w14:textId="77777777"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 xml:space="preserve">Co-Chairs </w:t>
            </w:r>
          </w:p>
        </w:tc>
        <w:tc>
          <w:tcPr>
            <w:tcW w:w="1332" w:type="dxa"/>
          </w:tcPr>
          <w:p w14:paraId="221583DD" w14:textId="1AEFDB96" w:rsidR="009D384F" w:rsidRPr="00AE73E1" w:rsidRDefault="009D384F" w:rsidP="00C07A70">
            <w:pPr>
              <w:spacing w:before="40" w:after="40"/>
              <w:rPr>
                <w:rFonts w:ascii="Arial" w:hAnsi="Arial" w:cs="Arial"/>
                <w:sz w:val="18"/>
                <w:szCs w:val="18"/>
              </w:rPr>
            </w:pPr>
            <w:r w:rsidRPr="00AE73E1">
              <w:rPr>
                <w:rFonts w:ascii="Arial" w:hAnsi="Arial" w:cs="Arial"/>
                <w:sz w:val="18"/>
                <w:szCs w:val="18"/>
              </w:rPr>
              <w:t>OECD</w:t>
            </w:r>
            <w:r w:rsidR="006F0CD9" w:rsidRPr="00AE73E1">
              <w:rPr>
                <w:rFonts w:ascii="Arial" w:hAnsi="Arial" w:cs="Arial"/>
                <w:sz w:val="18"/>
                <w:szCs w:val="18"/>
              </w:rPr>
              <w:t>/</w:t>
            </w:r>
            <w:r w:rsidRPr="00AE73E1">
              <w:rPr>
                <w:rFonts w:ascii="Arial" w:hAnsi="Arial" w:cs="Arial"/>
                <w:sz w:val="18"/>
                <w:szCs w:val="18"/>
              </w:rPr>
              <w:t xml:space="preserve">UNDP </w:t>
            </w:r>
          </w:p>
        </w:tc>
      </w:tr>
      <w:tr w:rsidR="006B0191" w:rsidRPr="00AE73E1" w14:paraId="0B80DE3C" w14:textId="77777777" w:rsidTr="00EE7504">
        <w:trPr>
          <w:trHeight w:val="300"/>
        </w:trPr>
        <w:tc>
          <w:tcPr>
            <w:tcW w:w="1392" w:type="dxa"/>
            <w:vMerge/>
          </w:tcPr>
          <w:p w14:paraId="3FBDE5CD" w14:textId="77777777" w:rsidR="006B0191" w:rsidRPr="00AE73E1" w:rsidRDefault="006B0191" w:rsidP="00C07A70">
            <w:pPr>
              <w:spacing w:before="40" w:after="40"/>
              <w:rPr>
                <w:rFonts w:ascii="Arial" w:hAnsi="Arial" w:cs="Arial"/>
                <w:i/>
                <w:iCs/>
                <w:sz w:val="18"/>
                <w:szCs w:val="18"/>
              </w:rPr>
            </w:pPr>
          </w:p>
        </w:tc>
        <w:tc>
          <w:tcPr>
            <w:tcW w:w="3558" w:type="dxa"/>
          </w:tcPr>
          <w:p w14:paraId="7325B153" w14:textId="6F6E05F8"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Non-executive SC members’</w:t>
            </w:r>
            <w:r w:rsidRPr="00AE73E1">
              <w:rPr>
                <w:rFonts w:ascii="Arial" w:hAnsi="Arial" w:cs="Arial"/>
                <w:bCs/>
                <w:iCs/>
                <w:sz w:val="18"/>
                <w:szCs w:val="18"/>
              </w:rPr>
              <w:t xml:space="preserve"> </w:t>
            </w:r>
            <w:r w:rsidRPr="00AE73E1">
              <w:rPr>
                <w:rFonts w:ascii="Arial" w:hAnsi="Arial" w:cs="Arial"/>
                <w:sz w:val="18"/>
                <w:szCs w:val="18"/>
              </w:rPr>
              <w:t xml:space="preserve">priorities for 2023 </w:t>
            </w:r>
          </w:p>
        </w:tc>
        <w:tc>
          <w:tcPr>
            <w:tcW w:w="1170" w:type="dxa"/>
          </w:tcPr>
          <w:p w14:paraId="0810C4C7" w14:textId="6AE7EE8E"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Q1/2 2023</w:t>
            </w:r>
          </w:p>
        </w:tc>
        <w:tc>
          <w:tcPr>
            <w:tcW w:w="1620" w:type="dxa"/>
          </w:tcPr>
          <w:p w14:paraId="0659B115" w14:textId="5EB7BA57"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4</w:t>
            </w:r>
            <w:r w:rsidRPr="00AE73E1">
              <w:rPr>
                <w:rFonts w:ascii="Arial" w:hAnsi="Arial" w:cs="Arial"/>
                <w:sz w:val="18"/>
                <w:szCs w:val="18"/>
                <w:vertAlign w:val="superscript"/>
              </w:rPr>
              <w:t>th</w:t>
            </w:r>
            <w:r w:rsidRPr="00AE73E1">
              <w:rPr>
                <w:rFonts w:ascii="Arial" w:hAnsi="Arial" w:cs="Arial"/>
                <w:sz w:val="18"/>
                <w:szCs w:val="18"/>
              </w:rPr>
              <w:t xml:space="preserve"> Co-Chair and NE SC members</w:t>
            </w:r>
          </w:p>
        </w:tc>
        <w:tc>
          <w:tcPr>
            <w:tcW w:w="1332" w:type="dxa"/>
          </w:tcPr>
          <w:p w14:paraId="39EB1B3E" w14:textId="7389E303"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OECD</w:t>
            </w:r>
          </w:p>
        </w:tc>
      </w:tr>
      <w:tr w:rsidR="006B0191" w:rsidRPr="00AE73E1" w14:paraId="4B91BFA4" w14:textId="77777777" w:rsidTr="00EE7504">
        <w:trPr>
          <w:trHeight w:val="300"/>
        </w:trPr>
        <w:tc>
          <w:tcPr>
            <w:tcW w:w="1392" w:type="dxa"/>
            <w:vMerge/>
          </w:tcPr>
          <w:p w14:paraId="1221561D" w14:textId="77777777" w:rsidR="006B0191" w:rsidRPr="00AE73E1" w:rsidRDefault="006B0191" w:rsidP="00C07A70">
            <w:pPr>
              <w:spacing w:before="40" w:after="40"/>
              <w:rPr>
                <w:rFonts w:ascii="Arial" w:hAnsi="Arial" w:cs="Arial"/>
                <w:i/>
                <w:iCs/>
                <w:sz w:val="18"/>
                <w:szCs w:val="18"/>
              </w:rPr>
            </w:pPr>
          </w:p>
        </w:tc>
        <w:tc>
          <w:tcPr>
            <w:tcW w:w="3558" w:type="dxa"/>
          </w:tcPr>
          <w:p w14:paraId="23F14644" w14:textId="521BEB92"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 xml:space="preserve">Introducing the Knowledge Sharing Platform space for </w:t>
            </w:r>
            <w:r w:rsidR="00236E35" w:rsidRPr="00AE73E1">
              <w:rPr>
                <w:rFonts w:ascii="Arial" w:hAnsi="Arial" w:cs="Arial"/>
                <w:sz w:val="18"/>
                <w:szCs w:val="18"/>
              </w:rPr>
              <w:t xml:space="preserve">Steering Committee </w:t>
            </w:r>
            <w:r w:rsidR="572C2DA9" w:rsidRPr="00AE73E1">
              <w:rPr>
                <w:rFonts w:ascii="Arial" w:hAnsi="Arial" w:cs="Arial"/>
                <w:sz w:val="18"/>
                <w:szCs w:val="18"/>
              </w:rPr>
              <w:t>Members</w:t>
            </w:r>
            <w:r w:rsidR="09CB76FB" w:rsidRPr="00AE73E1">
              <w:rPr>
                <w:rFonts w:ascii="Arial" w:hAnsi="Arial" w:cs="Arial"/>
                <w:sz w:val="18"/>
                <w:szCs w:val="18"/>
              </w:rPr>
              <w:t xml:space="preserve"> </w:t>
            </w:r>
          </w:p>
        </w:tc>
        <w:tc>
          <w:tcPr>
            <w:tcW w:w="1170" w:type="dxa"/>
          </w:tcPr>
          <w:p w14:paraId="7A216D3A" w14:textId="7D93326D"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Q1/2</w:t>
            </w:r>
          </w:p>
        </w:tc>
        <w:tc>
          <w:tcPr>
            <w:tcW w:w="1620" w:type="dxa"/>
          </w:tcPr>
          <w:p w14:paraId="6F6831B2" w14:textId="4BE0B35D"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Co-Chairs</w:t>
            </w:r>
          </w:p>
        </w:tc>
        <w:tc>
          <w:tcPr>
            <w:tcW w:w="1332" w:type="dxa"/>
          </w:tcPr>
          <w:p w14:paraId="0B475B99" w14:textId="19EDB359"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UNDP</w:t>
            </w:r>
          </w:p>
        </w:tc>
      </w:tr>
      <w:tr w:rsidR="006B0191" w:rsidRPr="00AE73E1" w14:paraId="70511BA3" w14:textId="77777777" w:rsidTr="00EE7504">
        <w:trPr>
          <w:trHeight w:val="300"/>
        </w:trPr>
        <w:tc>
          <w:tcPr>
            <w:tcW w:w="1392" w:type="dxa"/>
            <w:vMerge/>
          </w:tcPr>
          <w:p w14:paraId="2C9D4DEA" w14:textId="77777777" w:rsidR="006B0191" w:rsidRPr="00AE73E1" w:rsidRDefault="006B0191" w:rsidP="00C07A70">
            <w:pPr>
              <w:spacing w:before="40" w:after="40"/>
              <w:rPr>
                <w:rFonts w:ascii="Arial" w:hAnsi="Arial" w:cs="Arial"/>
                <w:i/>
                <w:iCs/>
                <w:sz w:val="18"/>
                <w:szCs w:val="18"/>
              </w:rPr>
            </w:pPr>
          </w:p>
        </w:tc>
        <w:tc>
          <w:tcPr>
            <w:tcW w:w="3558" w:type="dxa"/>
          </w:tcPr>
          <w:p w14:paraId="29C2D40A" w14:textId="77777777"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25</w:t>
            </w:r>
            <w:r w:rsidRPr="00AE73E1">
              <w:rPr>
                <w:rFonts w:ascii="Arial" w:hAnsi="Arial" w:cs="Arial"/>
                <w:sz w:val="18"/>
                <w:szCs w:val="18"/>
                <w:vertAlign w:val="superscript"/>
              </w:rPr>
              <w:t>th</w:t>
            </w:r>
            <w:r w:rsidRPr="00AE73E1">
              <w:rPr>
                <w:rFonts w:ascii="Arial" w:hAnsi="Arial" w:cs="Arial"/>
                <w:sz w:val="18"/>
                <w:szCs w:val="18"/>
              </w:rPr>
              <w:t xml:space="preserve"> SC Meeting (virtual) </w:t>
            </w:r>
          </w:p>
        </w:tc>
        <w:tc>
          <w:tcPr>
            <w:tcW w:w="1170" w:type="dxa"/>
          </w:tcPr>
          <w:p w14:paraId="324D48CB" w14:textId="1B124E54"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 xml:space="preserve">30-31 May </w:t>
            </w:r>
          </w:p>
        </w:tc>
        <w:tc>
          <w:tcPr>
            <w:tcW w:w="1620" w:type="dxa"/>
          </w:tcPr>
          <w:p w14:paraId="28F21C0E" w14:textId="77777777"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Co-Chairs</w:t>
            </w:r>
          </w:p>
        </w:tc>
        <w:tc>
          <w:tcPr>
            <w:tcW w:w="1332" w:type="dxa"/>
          </w:tcPr>
          <w:p w14:paraId="6B2B1EFF" w14:textId="4DC4143F"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OECD</w:t>
            </w:r>
            <w:r w:rsidR="00126DBC">
              <w:rPr>
                <w:rFonts w:ascii="Arial" w:hAnsi="Arial" w:cs="Arial"/>
                <w:sz w:val="18"/>
                <w:szCs w:val="18"/>
              </w:rPr>
              <w:t>/</w:t>
            </w:r>
            <w:r w:rsidRPr="00AE73E1">
              <w:rPr>
                <w:rFonts w:ascii="Arial" w:hAnsi="Arial" w:cs="Arial"/>
                <w:sz w:val="18"/>
                <w:szCs w:val="18"/>
              </w:rPr>
              <w:t>UNDP</w:t>
            </w:r>
          </w:p>
        </w:tc>
      </w:tr>
      <w:tr w:rsidR="006B0191" w:rsidRPr="00AE73E1" w14:paraId="68ABC37B" w14:textId="77777777" w:rsidTr="00EE7504">
        <w:trPr>
          <w:trHeight w:val="300"/>
        </w:trPr>
        <w:tc>
          <w:tcPr>
            <w:tcW w:w="1392" w:type="dxa"/>
            <w:vMerge/>
          </w:tcPr>
          <w:p w14:paraId="729E37EB" w14:textId="77777777" w:rsidR="006B0191" w:rsidRPr="00AE73E1" w:rsidRDefault="006B0191" w:rsidP="00C07A70">
            <w:pPr>
              <w:spacing w:before="40" w:after="40"/>
              <w:rPr>
                <w:rFonts w:ascii="Arial" w:hAnsi="Arial" w:cs="Arial"/>
                <w:sz w:val="18"/>
                <w:szCs w:val="18"/>
              </w:rPr>
            </w:pPr>
          </w:p>
        </w:tc>
        <w:tc>
          <w:tcPr>
            <w:tcW w:w="3558" w:type="dxa"/>
          </w:tcPr>
          <w:p w14:paraId="3AD42E61" w14:textId="0DB3A958" w:rsidR="00EE7504" w:rsidRPr="00AE73E1" w:rsidRDefault="006B0191" w:rsidP="00C07A70">
            <w:pPr>
              <w:spacing w:before="40" w:after="40"/>
              <w:rPr>
                <w:rFonts w:ascii="Arial" w:hAnsi="Arial" w:cs="Arial"/>
                <w:sz w:val="18"/>
                <w:szCs w:val="18"/>
              </w:rPr>
            </w:pPr>
            <w:r w:rsidRPr="00AE73E1">
              <w:rPr>
                <w:rFonts w:ascii="Arial" w:hAnsi="Arial" w:cs="Arial"/>
                <w:sz w:val="18"/>
                <w:szCs w:val="18"/>
              </w:rPr>
              <w:t>26</w:t>
            </w:r>
            <w:r w:rsidRPr="00AE73E1">
              <w:rPr>
                <w:rFonts w:ascii="Arial" w:hAnsi="Arial" w:cs="Arial"/>
                <w:sz w:val="18"/>
                <w:szCs w:val="18"/>
                <w:vertAlign w:val="superscript"/>
              </w:rPr>
              <w:t>th</w:t>
            </w:r>
            <w:r w:rsidRPr="00AE73E1">
              <w:rPr>
                <w:rFonts w:ascii="Arial" w:hAnsi="Arial" w:cs="Arial"/>
                <w:sz w:val="18"/>
                <w:szCs w:val="18"/>
              </w:rPr>
              <w:t xml:space="preserve"> SC </w:t>
            </w:r>
            <w:r w:rsidR="00236E35" w:rsidRPr="00AE73E1">
              <w:rPr>
                <w:rFonts w:ascii="Arial" w:hAnsi="Arial" w:cs="Arial"/>
                <w:sz w:val="18"/>
                <w:szCs w:val="18"/>
              </w:rPr>
              <w:t xml:space="preserve">Meeting </w:t>
            </w:r>
            <w:r w:rsidRPr="00AE73E1">
              <w:rPr>
                <w:rFonts w:ascii="Arial" w:hAnsi="Arial" w:cs="Arial"/>
                <w:sz w:val="18"/>
                <w:szCs w:val="18"/>
              </w:rPr>
              <w:t xml:space="preserve">(virtual or in-person tbc) </w:t>
            </w:r>
          </w:p>
        </w:tc>
        <w:tc>
          <w:tcPr>
            <w:tcW w:w="1170" w:type="dxa"/>
          </w:tcPr>
          <w:p w14:paraId="79040A63" w14:textId="2864B6DB"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(tbc)</w:t>
            </w:r>
          </w:p>
        </w:tc>
        <w:tc>
          <w:tcPr>
            <w:tcW w:w="1620" w:type="dxa"/>
          </w:tcPr>
          <w:p w14:paraId="0C92EF29" w14:textId="7AB10033"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Co-Chairs</w:t>
            </w:r>
          </w:p>
        </w:tc>
        <w:tc>
          <w:tcPr>
            <w:tcW w:w="1332" w:type="dxa"/>
          </w:tcPr>
          <w:p w14:paraId="7BEDB0FD" w14:textId="1E85CA6E" w:rsidR="006B0191" w:rsidRPr="00AE73E1" w:rsidRDefault="006B0191" w:rsidP="00C07A70">
            <w:pPr>
              <w:spacing w:before="40" w:after="40"/>
              <w:rPr>
                <w:rFonts w:ascii="Arial" w:hAnsi="Arial" w:cs="Arial"/>
                <w:sz w:val="18"/>
                <w:szCs w:val="18"/>
              </w:rPr>
            </w:pPr>
            <w:r w:rsidRPr="00AE73E1">
              <w:rPr>
                <w:rFonts w:ascii="Arial" w:hAnsi="Arial" w:cs="Arial"/>
                <w:sz w:val="18"/>
                <w:szCs w:val="18"/>
              </w:rPr>
              <w:t>OECD</w:t>
            </w:r>
            <w:r w:rsidR="00126DBC">
              <w:rPr>
                <w:rFonts w:ascii="Arial" w:hAnsi="Arial" w:cs="Arial"/>
                <w:sz w:val="18"/>
                <w:szCs w:val="18"/>
              </w:rPr>
              <w:t>/</w:t>
            </w:r>
            <w:r w:rsidRPr="00AE73E1">
              <w:rPr>
                <w:rFonts w:ascii="Arial" w:hAnsi="Arial" w:cs="Arial"/>
                <w:sz w:val="18"/>
                <w:szCs w:val="18"/>
              </w:rPr>
              <w:t>UNDP</w:t>
            </w:r>
          </w:p>
        </w:tc>
      </w:tr>
      <w:tr w:rsidR="00581874" w:rsidRPr="00AE73E1" w14:paraId="08CF796B" w14:textId="77777777" w:rsidTr="00EE7504">
        <w:trPr>
          <w:trHeight w:val="300"/>
        </w:trPr>
        <w:tc>
          <w:tcPr>
            <w:tcW w:w="1392" w:type="dxa"/>
            <w:vMerge w:val="restart"/>
          </w:tcPr>
          <w:p w14:paraId="20774357" w14:textId="73619E22" w:rsidR="00581874" w:rsidRPr="00AE73E1" w:rsidRDefault="00581874" w:rsidP="00C07A70">
            <w:pPr>
              <w:spacing w:before="40" w:after="40"/>
              <w:rPr>
                <w:rFonts w:ascii="Arial" w:hAnsi="Arial" w:cs="Arial"/>
                <w:i/>
                <w:sz w:val="18"/>
                <w:szCs w:val="18"/>
              </w:rPr>
            </w:pPr>
            <w:r w:rsidRPr="00AE73E1">
              <w:rPr>
                <w:rFonts w:ascii="Arial" w:hAnsi="Arial" w:cs="Arial"/>
                <w:i/>
                <w:sz w:val="18"/>
                <w:szCs w:val="18"/>
              </w:rPr>
              <w:t xml:space="preserve">3. Deepening existing or establishing new </w:t>
            </w:r>
            <w:r w:rsidRPr="00AE73E1">
              <w:rPr>
                <w:rFonts w:ascii="Arial" w:hAnsi="Arial" w:cs="Arial"/>
                <w:b/>
                <w:i/>
                <w:sz w:val="18"/>
                <w:szCs w:val="18"/>
              </w:rPr>
              <w:t>Strategic Partnerships</w:t>
            </w:r>
            <w:r w:rsidRPr="00AE73E1">
              <w:rPr>
                <w:rFonts w:ascii="Arial" w:hAnsi="Arial" w:cs="Arial"/>
                <w:i/>
                <w:sz w:val="18"/>
                <w:szCs w:val="18"/>
              </w:rPr>
              <w:t xml:space="preserve"> </w:t>
            </w:r>
          </w:p>
        </w:tc>
        <w:tc>
          <w:tcPr>
            <w:tcW w:w="3558" w:type="dxa"/>
          </w:tcPr>
          <w:p w14:paraId="1A5F2B89" w14:textId="5C00D1C1"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Agree on UN Development System country level support to monitoring</w:t>
            </w:r>
          </w:p>
        </w:tc>
        <w:tc>
          <w:tcPr>
            <w:tcW w:w="1170" w:type="dxa"/>
          </w:tcPr>
          <w:p w14:paraId="5015F2D2" w14:textId="752AE52E"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Continuous 2023-2024</w:t>
            </w:r>
          </w:p>
        </w:tc>
        <w:tc>
          <w:tcPr>
            <w:tcW w:w="1620" w:type="dxa"/>
          </w:tcPr>
          <w:p w14:paraId="75114A23" w14:textId="6868561E"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SC </w:t>
            </w:r>
            <w:r w:rsidRPr="00AE73E1">
              <w:rPr>
                <w:rFonts w:ascii="Arial" w:hAnsi="Arial" w:cs="Arial"/>
                <w:bCs/>
                <w:iCs/>
                <w:sz w:val="18"/>
                <w:szCs w:val="18"/>
              </w:rPr>
              <w:t>members</w:t>
            </w:r>
            <w:r w:rsidRPr="00AE73E1">
              <w:rPr>
                <w:rFonts w:ascii="Arial" w:hAnsi="Arial" w:cs="Arial"/>
                <w:sz w:val="18"/>
                <w:szCs w:val="18"/>
              </w:rPr>
              <w:t xml:space="preserve"> (incl. at country level)</w:t>
            </w:r>
          </w:p>
        </w:tc>
        <w:tc>
          <w:tcPr>
            <w:tcW w:w="1332" w:type="dxa"/>
          </w:tcPr>
          <w:p w14:paraId="3356177A" w14:textId="315F6645"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UNDP </w:t>
            </w:r>
          </w:p>
        </w:tc>
      </w:tr>
      <w:tr w:rsidR="00581874" w:rsidRPr="00AE73E1" w14:paraId="1705529E" w14:textId="77777777" w:rsidTr="00EE7504">
        <w:trPr>
          <w:trHeight w:val="300"/>
        </w:trPr>
        <w:tc>
          <w:tcPr>
            <w:tcW w:w="1392" w:type="dxa"/>
            <w:vMerge/>
          </w:tcPr>
          <w:p w14:paraId="1A71A609" w14:textId="77777777" w:rsidR="00581874" w:rsidRPr="00AE73E1" w:rsidRDefault="00581874" w:rsidP="00C07A70">
            <w:pPr>
              <w:spacing w:before="40" w:after="40"/>
              <w:rPr>
                <w:rFonts w:ascii="Arial" w:hAnsi="Arial" w:cs="Arial"/>
                <w:i/>
                <w:iCs/>
                <w:sz w:val="18"/>
                <w:szCs w:val="18"/>
              </w:rPr>
            </w:pPr>
          </w:p>
        </w:tc>
        <w:tc>
          <w:tcPr>
            <w:tcW w:w="3558" w:type="dxa"/>
          </w:tcPr>
          <w:p w14:paraId="14FB6889" w14:textId="000D6A3B"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Africa Caucus to identify priorities, discuss engagement and leadership questions</w:t>
            </w:r>
            <w:r w:rsidR="00C3034F" w:rsidRPr="00AE73E1">
              <w:rPr>
                <w:rFonts w:ascii="Arial" w:hAnsi="Arial" w:cs="Arial"/>
                <w:sz w:val="18"/>
                <w:szCs w:val="18"/>
              </w:rPr>
              <w:t xml:space="preserve">, through regular technical meetings (incl. ahead of Steering Committee Meetings) </w:t>
            </w:r>
          </w:p>
        </w:tc>
        <w:tc>
          <w:tcPr>
            <w:tcW w:w="1170" w:type="dxa"/>
          </w:tcPr>
          <w:p w14:paraId="134AEBB9" w14:textId="2853F08F"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Continuous, set up in Q1 2023</w:t>
            </w:r>
          </w:p>
        </w:tc>
        <w:tc>
          <w:tcPr>
            <w:tcW w:w="1620" w:type="dxa"/>
          </w:tcPr>
          <w:p w14:paraId="3C41DEA4" w14:textId="248BE8D2"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AUDA-NEPAD and DR Congo </w:t>
            </w:r>
          </w:p>
        </w:tc>
        <w:tc>
          <w:tcPr>
            <w:tcW w:w="1332" w:type="dxa"/>
          </w:tcPr>
          <w:p w14:paraId="46070987" w14:textId="230689AC"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OECD and UNDP </w:t>
            </w:r>
          </w:p>
        </w:tc>
      </w:tr>
      <w:tr w:rsidR="00581874" w:rsidRPr="00AE73E1" w14:paraId="162FA547" w14:textId="77777777" w:rsidTr="00EE7504">
        <w:trPr>
          <w:trHeight w:val="300"/>
        </w:trPr>
        <w:tc>
          <w:tcPr>
            <w:tcW w:w="1392" w:type="dxa"/>
            <w:vMerge/>
          </w:tcPr>
          <w:p w14:paraId="423F3151" w14:textId="77777777" w:rsidR="00581874" w:rsidRPr="00AE73E1" w:rsidRDefault="00581874" w:rsidP="00C07A70">
            <w:pPr>
              <w:spacing w:before="40" w:after="40"/>
              <w:rPr>
                <w:rFonts w:ascii="Arial" w:hAnsi="Arial" w:cs="Arial"/>
                <w:sz w:val="18"/>
                <w:szCs w:val="18"/>
              </w:rPr>
            </w:pPr>
          </w:p>
        </w:tc>
        <w:tc>
          <w:tcPr>
            <w:tcW w:w="3558" w:type="dxa"/>
          </w:tcPr>
          <w:p w14:paraId="0D53D9EE" w14:textId="266F799C"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DAC Effectiveness Community at HQ and country level to engage in GPEDC work programme and promote peer learning</w:t>
            </w:r>
          </w:p>
        </w:tc>
        <w:tc>
          <w:tcPr>
            <w:tcW w:w="1170" w:type="dxa"/>
          </w:tcPr>
          <w:p w14:paraId="64DC2958" w14:textId="7904698B"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Continuous </w:t>
            </w:r>
          </w:p>
        </w:tc>
        <w:tc>
          <w:tcPr>
            <w:tcW w:w="1620" w:type="dxa"/>
          </w:tcPr>
          <w:p w14:paraId="262EC94F" w14:textId="1D992DCA"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Sweden, DAC champions </w:t>
            </w:r>
          </w:p>
        </w:tc>
        <w:tc>
          <w:tcPr>
            <w:tcW w:w="1332" w:type="dxa"/>
          </w:tcPr>
          <w:p w14:paraId="6BEDA068" w14:textId="5C501A47"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OECD </w:t>
            </w:r>
          </w:p>
        </w:tc>
      </w:tr>
      <w:tr w:rsidR="00581874" w:rsidRPr="00AE73E1" w14:paraId="1E170C11" w14:textId="77777777" w:rsidTr="00EE7504">
        <w:trPr>
          <w:trHeight w:val="300"/>
        </w:trPr>
        <w:tc>
          <w:tcPr>
            <w:tcW w:w="1392" w:type="dxa"/>
            <w:vMerge/>
          </w:tcPr>
          <w:p w14:paraId="268E7C9F" w14:textId="77777777" w:rsidR="00581874" w:rsidRPr="00AE73E1" w:rsidRDefault="00581874" w:rsidP="00C07A70">
            <w:pPr>
              <w:spacing w:before="40" w:after="40"/>
              <w:rPr>
                <w:rFonts w:ascii="Arial" w:hAnsi="Arial" w:cs="Arial"/>
                <w:sz w:val="18"/>
                <w:szCs w:val="18"/>
              </w:rPr>
            </w:pPr>
          </w:p>
        </w:tc>
        <w:tc>
          <w:tcPr>
            <w:tcW w:w="3558" w:type="dxa"/>
          </w:tcPr>
          <w:p w14:paraId="434FB0FC" w14:textId="6E8648D0"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MDB Working Group on development effectiveness</w:t>
            </w:r>
            <w:r w:rsidRPr="00AE73E1">
              <w:rPr>
                <w:rFonts w:ascii="Arial" w:hAnsi="Arial" w:cs="Arial"/>
                <w:b/>
                <w:sz w:val="18"/>
                <w:szCs w:val="18"/>
              </w:rPr>
              <w:t xml:space="preserve"> </w:t>
            </w:r>
            <w:r w:rsidR="00723994" w:rsidRPr="00AE73E1">
              <w:rPr>
                <w:rFonts w:ascii="Arial" w:hAnsi="Arial" w:cs="Arial"/>
                <w:bCs/>
                <w:sz w:val="18"/>
                <w:szCs w:val="18"/>
              </w:rPr>
              <w:t xml:space="preserve">to </w:t>
            </w:r>
            <w:r w:rsidR="00C3034F" w:rsidRPr="00AE73E1">
              <w:rPr>
                <w:rFonts w:ascii="Arial" w:hAnsi="Arial" w:cs="Arial"/>
                <w:sz w:val="18"/>
                <w:szCs w:val="18"/>
              </w:rPr>
              <w:t xml:space="preserve">inform dialogue and action  </w:t>
            </w:r>
          </w:p>
        </w:tc>
        <w:tc>
          <w:tcPr>
            <w:tcW w:w="1170" w:type="dxa"/>
          </w:tcPr>
          <w:p w14:paraId="6345897D" w14:textId="42C28C5F"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By Q3 2023</w:t>
            </w:r>
          </w:p>
        </w:tc>
        <w:tc>
          <w:tcPr>
            <w:tcW w:w="1620" w:type="dxa"/>
          </w:tcPr>
          <w:p w14:paraId="7DB8675C" w14:textId="6F321F56"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Sweden and IADB</w:t>
            </w:r>
          </w:p>
        </w:tc>
        <w:tc>
          <w:tcPr>
            <w:tcW w:w="1332" w:type="dxa"/>
          </w:tcPr>
          <w:p w14:paraId="2662244B" w14:textId="187E693D"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OECD </w:t>
            </w:r>
            <w:r w:rsidR="00723994" w:rsidRPr="00AE73E1">
              <w:rPr>
                <w:rFonts w:ascii="Arial" w:hAnsi="Arial" w:cs="Arial"/>
                <w:sz w:val="18"/>
                <w:szCs w:val="18"/>
              </w:rPr>
              <w:t xml:space="preserve">and UNDP </w:t>
            </w:r>
          </w:p>
        </w:tc>
      </w:tr>
      <w:tr w:rsidR="00581874" w:rsidRPr="00AE73E1" w14:paraId="3F312B69" w14:textId="77777777" w:rsidTr="00EE7504">
        <w:trPr>
          <w:trHeight w:val="300"/>
        </w:trPr>
        <w:tc>
          <w:tcPr>
            <w:tcW w:w="1392" w:type="dxa"/>
            <w:vMerge/>
          </w:tcPr>
          <w:p w14:paraId="3CE4530F" w14:textId="77777777" w:rsidR="00581874" w:rsidRPr="00AE73E1" w:rsidRDefault="00581874" w:rsidP="00C07A70">
            <w:pPr>
              <w:spacing w:before="40" w:after="40"/>
              <w:rPr>
                <w:rFonts w:ascii="Arial" w:hAnsi="Arial" w:cs="Arial"/>
                <w:sz w:val="18"/>
                <w:szCs w:val="18"/>
              </w:rPr>
            </w:pPr>
          </w:p>
        </w:tc>
        <w:tc>
          <w:tcPr>
            <w:tcW w:w="3558" w:type="dxa"/>
          </w:tcPr>
          <w:p w14:paraId="1E533E1E" w14:textId="44980E3E" w:rsidR="00581874" w:rsidRPr="00AE73E1" w:rsidRDefault="00581874" w:rsidP="00C07A70">
            <w:pPr>
              <w:spacing w:before="40" w:after="40"/>
              <w:rPr>
                <w:rFonts w:ascii="Arial" w:hAnsi="Arial" w:cs="Arial"/>
                <w:b/>
                <w:sz w:val="18"/>
                <w:szCs w:val="18"/>
                <w:lang w:val="fr-FR"/>
              </w:rPr>
            </w:pPr>
            <w:r w:rsidRPr="00AE73E1">
              <w:rPr>
                <w:rFonts w:ascii="Arial" w:hAnsi="Arial" w:cs="Arial"/>
                <w:sz w:val="18"/>
                <w:szCs w:val="18"/>
              </w:rPr>
              <w:t xml:space="preserve">Dual country engagement (e.g. </w:t>
            </w:r>
            <w:r w:rsidRPr="00AE73E1">
              <w:rPr>
                <w:rFonts w:ascii="Arial" w:hAnsi="Arial" w:cs="Arial"/>
                <w:sz w:val="18"/>
                <w:szCs w:val="18"/>
                <w:lang w:val="fr-FR"/>
              </w:rPr>
              <w:t xml:space="preserve">ASEAN, G20, UNOSSC, Delhi Process, UNDESA etc.)   </w:t>
            </w:r>
          </w:p>
        </w:tc>
        <w:tc>
          <w:tcPr>
            <w:tcW w:w="1170" w:type="dxa"/>
          </w:tcPr>
          <w:p w14:paraId="7A82CC4D" w14:textId="48B0933F"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Continuous 2023-2024 </w:t>
            </w:r>
          </w:p>
        </w:tc>
        <w:tc>
          <w:tcPr>
            <w:tcW w:w="1620" w:type="dxa"/>
          </w:tcPr>
          <w:p w14:paraId="06E4AA26" w14:textId="126DBDE9"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Indonesia </w:t>
            </w:r>
          </w:p>
        </w:tc>
        <w:tc>
          <w:tcPr>
            <w:tcW w:w="1332" w:type="dxa"/>
          </w:tcPr>
          <w:p w14:paraId="0D60372B" w14:textId="110714EF" w:rsidR="00581874" w:rsidRPr="00AE73E1" w:rsidDel="00E80384" w:rsidRDefault="00581874" w:rsidP="00C07A70">
            <w:pPr>
              <w:spacing w:before="40" w:after="40"/>
              <w:rPr>
                <w:rFonts w:ascii="Arial" w:hAnsi="Arial" w:cs="Arial"/>
                <w:sz w:val="18"/>
                <w:szCs w:val="18"/>
              </w:rPr>
            </w:pPr>
            <w:r w:rsidRPr="00AE73E1">
              <w:rPr>
                <w:rFonts w:ascii="Arial" w:hAnsi="Arial" w:cs="Arial"/>
                <w:sz w:val="18"/>
                <w:szCs w:val="18"/>
              </w:rPr>
              <w:t xml:space="preserve">OECD and UNDP </w:t>
            </w:r>
          </w:p>
        </w:tc>
      </w:tr>
      <w:tr w:rsidR="00581874" w:rsidRPr="00AE73E1" w14:paraId="73EDD202" w14:textId="77777777" w:rsidTr="00EE7504">
        <w:trPr>
          <w:trHeight w:val="300"/>
        </w:trPr>
        <w:tc>
          <w:tcPr>
            <w:tcW w:w="1392" w:type="dxa"/>
            <w:vMerge/>
          </w:tcPr>
          <w:p w14:paraId="5C5B3D39" w14:textId="77777777" w:rsidR="00581874" w:rsidRPr="00AE73E1" w:rsidRDefault="00581874" w:rsidP="00C07A70">
            <w:pPr>
              <w:spacing w:before="40" w:after="40"/>
              <w:rPr>
                <w:rFonts w:ascii="Arial" w:hAnsi="Arial" w:cs="Arial"/>
                <w:sz w:val="18"/>
                <w:szCs w:val="18"/>
              </w:rPr>
            </w:pPr>
          </w:p>
        </w:tc>
        <w:tc>
          <w:tcPr>
            <w:tcW w:w="3558" w:type="dxa"/>
          </w:tcPr>
          <w:p w14:paraId="3348AAFE" w14:textId="4FEB226F"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Global private sector network</w:t>
            </w:r>
            <w:r w:rsidR="00EC7D36" w:rsidRPr="00AE73E1">
              <w:rPr>
                <w:rFonts w:ascii="Arial" w:hAnsi="Arial" w:cs="Arial"/>
                <w:sz w:val="18"/>
                <w:szCs w:val="18"/>
              </w:rPr>
              <w:t xml:space="preserve">s </w:t>
            </w:r>
            <w:r w:rsidR="00C81637" w:rsidRPr="00AE73E1">
              <w:rPr>
                <w:rFonts w:ascii="Arial" w:hAnsi="Arial" w:cs="Arial"/>
                <w:sz w:val="18"/>
                <w:szCs w:val="18"/>
              </w:rPr>
              <w:t>and</w:t>
            </w:r>
            <w:r w:rsidR="004D2022" w:rsidRPr="00AE73E1">
              <w:rPr>
                <w:rFonts w:ascii="Arial" w:hAnsi="Arial" w:cs="Arial"/>
                <w:sz w:val="18"/>
                <w:szCs w:val="18"/>
              </w:rPr>
              <w:t>/or</w:t>
            </w:r>
            <w:r w:rsidR="00C81637" w:rsidRPr="00AE73E1">
              <w:rPr>
                <w:rFonts w:ascii="Arial" w:hAnsi="Arial" w:cs="Arial"/>
                <w:sz w:val="18"/>
                <w:szCs w:val="18"/>
              </w:rPr>
              <w:t xml:space="preserve"> </w:t>
            </w:r>
            <w:r w:rsidR="004D2022" w:rsidRPr="00AE73E1">
              <w:rPr>
                <w:rFonts w:ascii="Arial" w:hAnsi="Arial" w:cs="Arial"/>
                <w:sz w:val="18"/>
                <w:szCs w:val="18"/>
              </w:rPr>
              <w:t>group of friends of the Kampala Principles</w:t>
            </w:r>
          </w:p>
        </w:tc>
        <w:tc>
          <w:tcPr>
            <w:tcW w:w="1170" w:type="dxa"/>
          </w:tcPr>
          <w:p w14:paraId="05D4B2B6" w14:textId="6EAC752C"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By Q3 2023</w:t>
            </w:r>
          </w:p>
        </w:tc>
        <w:tc>
          <w:tcPr>
            <w:tcW w:w="1620" w:type="dxa"/>
          </w:tcPr>
          <w:p w14:paraId="4BD89AD3" w14:textId="0A94D87D"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Co-chairs, Private Sector SC member, BLC</w:t>
            </w:r>
            <w:r w:rsidR="00C81637" w:rsidRPr="00AE73E1">
              <w:rPr>
                <w:rFonts w:ascii="Arial" w:hAnsi="Arial" w:cs="Arial"/>
                <w:sz w:val="18"/>
                <w:szCs w:val="18"/>
              </w:rPr>
              <w:t xml:space="preserve"> </w:t>
            </w:r>
          </w:p>
        </w:tc>
        <w:tc>
          <w:tcPr>
            <w:tcW w:w="1332" w:type="dxa"/>
          </w:tcPr>
          <w:p w14:paraId="4FB87F05" w14:textId="0B41F6ED" w:rsidR="00581874" w:rsidRPr="00AE73E1" w:rsidDel="00E80384" w:rsidRDefault="00581874" w:rsidP="00C07A70">
            <w:pPr>
              <w:spacing w:before="40" w:after="40"/>
              <w:rPr>
                <w:rFonts w:ascii="Arial" w:hAnsi="Arial" w:cs="Arial"/>
                <w:sz w:val="18"/>
                <w:szCs w:val="18"/>
              </w:rPr>
            </w:pPr>
            <w:r w:rsidRPr="00AE73E1">
              <w:rPr>
                <w:rFonts w:ascii="Arial" w:hAnsi="Arial" w:cs="Arial"/>
                <w:sz w:val="18"/>
                <w:szCs w:val="18"/>
              </w:rPr>
              <w:t xml:space="preserve">OECD </w:t>
            </w:r>
            <w:r w:rsidR="00633B81" w:rsidRPr="00AE73E1">
              <w:rPr>
                <w:rFonts w:ascii="Arial" w:hAnsi="Arial" w:cs="Arial"/>
                <w:sz w:val="18"/>
                <w:szCs w:val="18"/>
              </w:rPr>
              <w:t>and UNDP</w:t>
            </w:r>
          </w:p>
        </w:tc>
      </w:tr>
      <w:tr w:rsidR="00581874" w:rsidRPr="00AE73E1" w14:paraId="1755B80B" w14:textId="77777777" w:rsidTr="00EE7504">
        <w:trPr>
          <w:trHeight w:val="300"/>
        </w:trPr>
        <w:tc>
          <w:tcPr>
            <w:tcW w:w="1392" w:type="dxa"/>
            <w:vMerge/>
          </w:tcPr>
          <w:p w14:paraId="059E85D9" w14:textId="77777777" w:rsidR="00581874" w:rsidRPr="00AE73E1" w:rsidRDefault="00581874" w:rsidP="00C07A70">
            <w:pPr>
              <w:spacing w:before="40" w:after="40"/>
              <w:rPr>
                <w:rFonts w:ascii="Arial" w:hAnsi="Arial" w:cs="Arial"/>
                <w:sz w:val="18"/>
                <w:szCs w:val="18"/>
              </w:rPr>
            </w:pPr>
          </w:p>
        </w:tc>
        <w:tc>
          <w:tcPr>
            <w:tcW w:w="3558" w:type="dxa"/>
          </w:tcPr>
          <w:p w14:paraId="2D8197B2" w14:textId="3853F9A1"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Academia</w:t>
            </w:r>
            <w:r w:rsidRPr="00AE73E1" w:rsidDel="0030589E">
              <w:rPr>
                <w:rFonts w:ascii="Arial" w:hAnsi="Arial" w:cs="Arial"/>
                <w:sz w:val="18"/>
                <w:szCs w:val="18"/>
              </w:rPr>
              <w:t xml:space="preserve">, </w:t>
            </w:r>
            <w:r w:rsidRPr="00AE73E1">
              <w:rPr>
                <w:rFonts w:ascii="Arial" w:hAnsi="Arial" w:cs="Arial"/>
                <w:sz w:val="18"/>
                <w:szCs w:val="18"/>
              </w:rPr>
              <w:t xml:space="preserve">Researchers </w:t>
            </w:r>
            <w:r w:rsidRPr="00AE73E1" w:rsidDel="0030589E">
              <w:rPr>
                <w:rFonts w:ascii="Arial" w:hAnsi="Arial" w:cs="Arial"/>
                <w:sz w:val="18"/>
                <w:szCs w:val="18"/>
              </w:rPr>
              <w:t xml:space="preserve">and Think Tanks </w:t>
            </w:r>
            <w:r w:rsidRPr="00AE73E1" w:rsidDel="009A5A4D">
              <w:rPr>
                <w:rFonts w:ascii="Arial" w:hAnsi="Arial" w:cs="Arial"/>
                <w:sz w:val="18"/>
                <w:szCs w:val="18"/>
              </w:rPr>
              <w:t>including on effective South-South Co-operation</w:t>
            </w:r>
            <w:r w:rsidR="004D2022" w:rsidRPr="00AE73E1">
              <w:rPr>
                <w:rFonts w:ascii="Arial" w:hAnsi="Arial" w:cs="Arial"/>
                <w:sz w:val="18"/>
                <w:szCs w:val="18"/>
              </w:rPr>
              <w:t xml:space="preserve"> </w:t>
            </w:r>
            <w:r w:rsidRPr="00AE73E1">
              <w:rPr>
                <w:rFonts w:ascii="Arial" w:hAnsi="Arial" w:cs="Arial"/>
                <w:sz w:val="18"/>
                <w:szCs w:val="18"/>
              </w:rPr>
              <w:t xml:space="preserve">to </w:t>
            </w:r>
            <w:r w:rsidR="0040187B" w:rsidRPr="00AE73E1">
              <w:rPr>
                <w:rFonts w:ascii="Arial" w:hAnsi="Arial" w:cs="Arial"/>
                <w:sz w:val="18"/>
                <w:szCs w:val="18"/>
              </w:rPr>
              <w:t xml:space="preserve">strengthen the policy science interface on effective development co-operation. </w:t>
            </w:r>
          </w:p>
        </w:tc>
        <w:tc>
          <w:tcPr>
            <w:tcW w:w="1170" w:type="dxa"/>
          </w:tcPr>
          <w:p w14:paraId="5FA5548A" w14:textId="1B2850D6"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Continuous 2024 </w:t>
            </w:r>
          </w:p>
        </w:tc>
        <w:tc>
          <w:tcPr>
            <w:tcW w:w="1620" w:type="dxa"/>
          </w:tcPr>
          <w:p w14:paraId="64A919E8" w14:textId="1E605326" w:rsidR="00581874" w:rsidRPr="00AE73E1" w:rsidRDefault="00581874" w:rsidP="00C07A70">
            <w:pPr>
              <w:spacing w:before="40" w:after="40"/>
              <w:rPr>
                <w:rFonts w:ascii="Arial" w:hAnsi="Arial" w:cs="Arial"/>
                <w:sz w:val="18"/>
                <w:szCs w:val="18"/>
              </w:rPr>
            </w:pPr>
            <w:r w:rsidRPr="00AE73E1" w:rsidDel="009D1240">
              <w:rPr>
                <w:rFonts w:ascii="Arial" w:hAnsi="Arial" w:cs="Arial"/>
                <w:sz w:val="18"/>
                <w:szCs w:val="18"/>
              </w:rPr>
              <w:t>Co-Chairs, SC members</w:t>
            </w:r>
          </w:p>
        </w:tc>
        <w:tc>
          <w:tcPr>
            <w:tcW w:w="1332" w:type="dxa"/>
          </w:tcPr>
          <w:p w14:paraId="4653C913" w14:textId="3541F0B5"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OECD </w:t>
            </w:r>
          </w:p>
        </w:tc>
      </w:tr>
      <w:tr w:rsidR="00581874" w:rsidRPr="00AE73E1" w14:paraId="0F0A0DE4" w14:textId="77777777" w:rsidTr="00EE7504">
        <w:trPr>
          <w:trHeight w:val="49"/>
        </w:trPr>
        <w:tc>
          <w:tcPr>
            <w:tcW w:w="1392" w:type="dxa"/>
            <w:vMerge/>
          </w:tcPr>
          <w:p w14:paraId="4E82452D" w14:textId="77777777" w:rsidR="00581874" w:rsidRPr="00AE73E1" w:rsidRDefault="00581874" w:rsidP="00C07A70">
            <w:pPr>
              <w:spacing w:before="40" w:after="40"/>
              <w:rPr>
                <w:rFonts w:ascii="Arial" w:hAnsi="Arial" w:cs="Arial"/>
                <w:sz w:val="18"/>
                <w:szCs w:val="18"/>
              </w:rPr>
            </w:pPr>
          </w:p>
        </w:tc>
        <w:tc>
          <w:tcPr>
            <w:tcW w:w="3558" w:type="dxa"/>
          </w:tcPr>
          <w:p w14:paraId="76A4BE9D" w14:textId="359C939E"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Asia-Pacific Caucus</w:t>
            </w:r>
          </w:p>
        </w:tc>
        <w:tc>
          <w:tcPr>
            <w:tcW w:w="1170" w:type="dxa"/>
          </w:tcPr>
          <w:p w14:paraId="6B80204A" w14:textId="07F18D62"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2024</w:t>
            </w:r>
            <w:r w:rsidRPr="00AE73E1" w:rsidDel="009D1240">
              <w:rPr>
                <w:rFonts w:ascii="Arial" w:hAnsi="Arial" w:cs="Arial"/>
                <w:sz w:val="18"/>
                <w:szCs w:val="18"/>
              </w:rPr>
              <w:t xml:space="preserve"> </w:t>
            </w:r>
          </w:p>
        </w:tc>
        <w:tc>
          <w:tcPr>
            <w:tcW w:w="1620" w:type="dxa"/>
          </w:tcPr>
          <w:p w14:paraId="62855A91" w14:textId="6D48012B"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Indonesia, Nepal, Philippines, PIFS</w:t>
            </w:r>
          </w:p>
        </w:tc>
        <w:tc>
          <w:tcPr>
            <w:tcW w:w="1332" w:type="dxa"/>
          </w:tcPr>
          <w:p w14:paraId="30F0556D" w14:textId="3DBC2180"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UNDP </w:t>
            </w:r>
          </w:p>
        </w:tc>
      </w:tr>
      <w:tr w:rsidR="00581874" w:rsidRPr="00AE73E1" w14:paraId="42981DEF" w14:textId="77777777" w:rsidTr="00EE7504">
        <w:trPr>
          <w:trHeight w:val="439"/>
        </w:trPr>
        <w:tc>
          <w:tcPr>
            <w:tcW w:w="1392" w:type="dxa"/>
            <w:vMerge/>
          </w:tcPr>
          <w:p w14:paraId="0FC3AEC2" w14:textId="77777777" w:rsidR="00581874" w:rsidRPr="00AE73E1" w:rsidRDefault="00581874" w:rsidP="00C07A70">
            <w:pPr>
              <w:spacing w:before="40" w:after="40"/>
              <w:rPr>
                <w:rFonts w:ascii="Arial" w:hAnsi="Arial" w:cs="Arial"/>
                <w:sz w:val="18"/>
                <w:szCs w:val="18"/>
              </w:rPr>
            </w:pPr>
          </w:p>
        </w:tc>
        <w:tc>
          <w:tcPr>
            <w:tcW w:w="3558" w:type="dxa"/>
          </w:tcPr>
          <w:p w14:paraId="61141487" w14:textId="3215A02B"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Latin American and Caribbean Caucus</w:t>
            </w:r>
          </w:p>
        </w:tc>
        <w:tc>
          <w:tcPr>
            <w:tcW w:w="1170" w:type="dxa"/>
          </w:tcPr>
          <w:p w14:paraId="5A6466E4" w14:textId="5FCA0BF1"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2024</w:t>
            </w:r>
          </w:p>
        </w:tc>
        <w:tc>
          <w:tcPr>
            <w:tcW w:w="1620" w:type="dxa"/>
          </w:tcPr>
          <w:p w14:paraId="58CC2F97" w14:textId="5C76F1CE" w:rsidR="00581874" w:rsidRPr="00AE73E1" w:rsidRDefault="00581874" w:rsidP="00C07A70">
            <w:pPr>
              <w:spacing w:before="40" w:after="40"/>
              <w:rPr>
                <w:rFonts w:ascii="Arial" w:hAnsi="Arial" w:cs="Arial"/>
                <w:sz w:val="18"/>
                <w:szCs w:val="18"/>
                <w:lang w:val="es-ES"/>
              </w:rPr>
            </w:pPr>
            <w:r w:rsidRPr="00AE73E1">
              <w:rPr>
                <w:rFonts w:ascii="Arial" w:hAnsi="Arial" w:cs="Arial"/>
                <w:sz w:val="18"/>
                <w:szCs w:val="18"/>
              </w:rPr>
              <w:t xml:space="preserve">Colombia, El Salvador </w:t>
            </w:r>
          </w:p>
        </w:tc>
        <w:tc>
          <w:tcPr>
            <w:tcW w:w="1332" w:type="dxa"/>
          </w:tcPr>
          <w:p w14:paraId="2C4A89E0" w14:textId="755E0BDB" w:rsidR="00581874" w:rsidRPr="00AE73E1" w:rsidRDefault="00581874" w:rsidP="00C07A70">
            <w:pPr>
              <w:spacing w:before="40" w:after="40"/>
              <w:rPr>
                <w:rFonts w:ascii="Arial" w:hAnsi="Arial" w:cs="Arial"/>
                <w:sz w:val="18"/>
                <w:szCs w:val="18"/>
              </w:rPr>
            </w:pPr>
            <w:r w:rsidRPr="00AE73E1">
              <w:rPr>
                <w:rFonts w:ascii="Arial" w:hAnsi="Arial" w:cs="Arial"/>
                <w:sz w:val="18"/>
                <w:szCs w:val="18"/>
              </w:rPr>
              <w:t xml:space="preserve">UNDP </w:t>
            </w:r>
          </w:p>
        </w:tc>
      </w:tr>
      <w:tr w:rsidR="00BC016A" w:rsidRPr="00AE73E1" w14:paraId="64A847ED" w14:textId="77777777" w:rsidTr="00EE7504">
        <w:trPr>
          <w:trHeight w:val="734"/>
        </w:trPr>
        <w:tc>
          <w:tcPr>
            <w:tcW w:w="1392" w:type="dxa"/>
          </w:tcPr>
          <w:p w14:paraId="60C11F35" w14:textId="1A4E9329" w:rsidR="00BC016A" w:rsidRPr="00AE73E1" w:rsidRDefault="00EE7504" w:rsidP="00C07A70">
            <w:pPr>
              <w:spacing w:before="40" w:after="40"/>
              <w:rPr>
                <w:rFonts w:ascii="Arial" w:hAnsi="Arial" w:cs="Arial"/>
                <w:i/>
                <w:sz w:val="18"/>
                <w:szCs w:val="18"/>
              </w:rPr>
            </w:pPr>
            <w:r w:rsidRPr="00AE73E1">
              <w:rPr>
                <w:rFonts w:ascii="Arial" w:hAnsi="Arial" w:cs="Arial"/>
                <w:i/>
                <w:sz w:val="18"/>
                <w:szCs w:val="18"/>
              </w:rPr>
              <w:t>4</w:t>
            </w:r>
            <w:r w:rsidR="00255F74" w:rsidRPr="00AE73E1">
              <w:rPr>
                <w:rFonts w:ascii="Arial" w:hAnsi="Arial" w:cs="Arial"/>
                <w:i/>
                <w:sz w:val="18"/>
                <w:szCs w:val="18"/>
              </w:rPr>
              <w:t xml:space="preserve">. </w:t>
            </w:r>
            <w:r w:rsidR="00BC016A" w:rsidRPr="00AE73E1">
              <w:rPr>
                <w:rFonts w:ascii="Arial" w:hAnsi="Arial" w:cs="Arial"/>
                <w:i/>
                <w:sz w:val="18"/>
                <w:szCs w:val="18"/>
              </w:rPr>
              <w:t xml:space="preserve">Resourcing the GPEDC and its Secretariat </w:t>
            </w:r>
          </w:p>
        </w:tc>
        <w:tc>
          <w:tcPr>
            <w:tcW w:w="3558" w:type="dxa"/>
          </w:tcPr>
          <w:p w14:paraId="6BD715BC" w14:textId="73F4AA91" w:rsidR="00BC016A" w:rsidRPr="00AE73E1" w:rsidRDefault="007C5078" w:rsidP="00C07A70">
            <w:pPr>
              <w:spacing w:before="40" w:after="40"/>
              <w:rPr>
                <w:rFonts w:ascii="Arial" w:hAnsi="Arial" w:cs="Arial"/>
                <w:sz w:val="18"/>
                <w:szCs w:val="18"/>
              </w:rPr>
            </w:pPr>
            <w:r w:rsidRPr="00AE73E1">
              <w:rPr>
                <w:rFonts w:ascii="Arial" w:hAnsi="Arial" w:cs="Arial"/>
                <w:sz w:val="18"/>
                <w:szCs w:val="18"/>
              </w:rPr>
              <w:t>Outreach to SC members and constituencies to mobilize the required resources for the JST to deliver on its mandate.</w:t>
            </w:r>
          </w:p>
        </w:tc>
        <w:tc>
          <w:tcPr>
            <w:tcW w:w="1170" w:type="dxa"/>
          </w:tcPr>
          <w:p w14:paraId="3569B333" w14:textId="0D120AD7" w:rsidR="00BC016A" w:rsidRPr="00AE73E1" w:rsidRDefault="00A9657D" w:rsidP="00C07A70">
            <w:pPr>
              <w:spacing w:before="40" w:after="40"/>
              <w:rPr>
                <w:rFonts w:ascii="Arial" w:hAnsi="Arial" w:cs="Arial"/>
                <w:sz w:val="18"/>
                <w:szCs w:val="18"/>
              </w:rPr>
            </w:pPr>
            <w:r w:rsidRPr="00AE73E1">
              <w:rPr>
                <w:rFonts w:ascii="Arial" w:hAnsi="Arial" w:cs="Arial"/>
                <w:sz w:val="18"/>
                <w:szCs w:val="18"/>
              </w:rPr>
              <w:t>As needed, continuous</w:t>
            </w:r>
            <w:r w:rsidR="007C5078" w:rsidRPr="00AE73E1">
              <w:rPr>
                <w:rFonts w:ascii="Arial" w:hAnsi="Arial" w:cs="Arial"/>
                <w:sz w:val="18"/>
                <w:szCs w:val="18"/>
              </w:rPr>
              <w:t xml:space="preserve"> </w:t>
            </w:r>
          </w:p>
        </w:tc>
        <w:tc>
          <w:tcPr>
            <w:tcW w:w="1620" w:type="dxa"/>
          </w:tcPr>
          <w:p w14:paraId="330C8691" w14:textId="690BD7B5" w:rsidR="00BC016A" w:rsidRPr="00AE73E1" w:rsidRDefault="007C5078" w:rsidP="00C07A70">
            <w:pPr>
              <w:spacing w:before="40" w:after="40"/>
              <w:rPr>
                <w:rFonts w:ascii="Arial" w:hAnsi="Arial" w:cs="Arial"/>
                <w:sz w:val="18"/>
                <w:szCs w:val="18"/>
              </w:rPr>
            </w:pPr>
            <w:r w:rsidRPr="00AE73E1">
              <w:rPr>
                <w:rFonts w:ascii="Arial" w:hAnsi="Arial" w:cs="Arial"/>
                <w:sz w:val="18"/>
                <w:szCs w:val="18"/>
              </w:rPr>
              <w:t>Co</w:t>
            </w:r>
            <w:r w:rsidR="00BC016A" w:rsidRPr="00AE73E1" w:rsidDel="009D1240">
              <w:rPr>
                <w:rFonts w:ascii="Arial" w:hAnsi="Arial" w:cs="Arial"/>
                <w:sz w:val="18"/>
                <w:szCs w:val="18"/>
              </w:rPr>
              <w:t>-Chairs</w:t>
            </w:r>
          </w:p>
        </w:tc>
        <w:tc>
          <w:tcPr>
            <w:tcW w:w="1332" w:type="dxa"/>
          </w:tcPr>
          <w:p w14:paraId="029336C1" w14:textId="7D132BB6" w:rsidR="00BC016A" w:rsidRPr="00AE73E1" w:rsidRDefault="007C5078" w:rsidP="00C07A70">
            <w:pPr>
              <w:spacing w:before="40" w:after="40"/>
              <w:rPr>
                <w:rFonts w:ascii="Arial" w:hAnsi="Arial" w:cs="Arial"/>
                <w:sz w:val="18"/>
                <w:szCs w:val="18"/>
              </w:rPr>
            </w:pPr>
            <w:r w:rsidRPr="00AE73E1">
              <w:rPr>
                <w:rFonts w:ascii="Arial" w:hAnsi="Arial" w:cs="Arial"/>
                <w:sz w:val="18"/>
                <w:szCs w:val="18"/>
              </w:rPr>
              <w:t>OECD and UNDP</w:t>
            </w:r>
          </w:p>
        </w:tc>
      </w:tr>
      <w:tr w:rsidR="7E4D8583" w:rsidRPr="00AE73E1" w14:paraId="375378A9" w14:textId="77777777" w:rsidTr="00CF747D">
        <w:trPr>
          <w:trHeight w:val="510"/>
        </w:trPr>
        <w:tc>
          <w:tcPr>
            <w:tcW w:w="9072" w:type="dxa"/>
            <w:gridSpan w:val="5"/>
            <w:shd w:val="clear" w:color="auto" w:fill="FFBD47" w:themeFill="accent2"/>
          </w:tcPr>
          <w:p w14:paraId="59512CCD" w14:textId="0E01CBEB" w:rsidR="2661D371" w:rsidRPr="00AE73E1" w:rsidRDefault="00F91FA8" w:rsidP="00C07A70">
            <w:pPr>
              <w:spacing w:before="40" w:after="40"/>
              <w:rPr>
                <w:rFonts w:ascii="Arial" w:hAnsi="Arial" w:cs="Arial"/>
                <w:b/>
                <w:i/>
                <w:sz w:val="18"/>
                <w:szCs w:val="18"/>
              </w:rPr>
            </w:pPr>
            <w:r w:rsidRPr="00AE73E1">
              <w:rPr>
                <w:rFonts w:ascii="Arial" w:hAnsi="Arial" w:cs="Arial"/>
                <w:b/>
                <w:i/>
                <w:sz w:val="18"/>
                <w:szCs w:val="18"/>
              </w:rPr>
              <w:t xml:space="preserve">OUTPUT 3: </w:t>
            </w:r>
            <w:r w:rsidR="005107F3" w:rsidRPr="00AE73E1">
              <w:rPr>
                <w:rFonts w:ascii="Arial" w:hAnsi="Arial" w:cs="Arial"/>
                <w:b/>
                <w:i/>
                <w:sz w:val="18"/>
                <w:szCs w:val="18"/>
              </w:rPr>
              <w:t xml:space="preserve">Fostering POLITICAL AWARENESS &amp; UPTAKE: Targeted </w:t>
            </w:r>
            <w:r w:rsidR="2661D371" w:rsidRPr="00AE73E1">
              <w:rPr>
                <w:rFonts w:ascii="Arial" w:hAnsi="Arial" w:cs="Arial"/>
                <w:b/>
                <w:i/>
                <w:sz w:val="18"/>
                <w:szCs w:val="18"/>
              </w:rPr>
              <w:t>Advocacy</w:t>
            </w:r>
            <w:r w:rsidR="00926C47" w:rsidRPr="00AE73E1">
              <w:rPr>
                <w:rFonts w:ascii="Arial" w:hAnsi="Arial" w:cs="Arial"/>
                <w:b/>
                <w:i/>
                <w:sz w:val="18"/>
                <w:szCs w:val="18"/>
              </w:rPr>
              <w:t xml:space="preserve"> and </w:t>
            </w:r>
            <w:r w:rsidR="2661D371" w:rsidRPr="00AE73E1">
              <w:rPr>
                <w:rFonts w:ascii="Arial" w:hAnsi="Arial" w:cs="Arial"/>
                <w:b/>
                <w:i/>
                <w:sz w:val="18"/>
                <w:szCs w:val="18"/>
              </w:rPr>
              <w:t>Outreach</w:t>
            </w:r>
          </w:p>
        </w:tc>
      </w:tr>
      <w:tr w:rsidR="00AD73A4" w:rsidRPr="00AE73E1" w14:paraId="24E70F47" w14:textId="77777777" w:rsidTr="00EE7504">
        <w:trPr>
          <w:trHeight w:val="300"/>
        </w:trPr>
        <w:tc>
          <w:tcPr>
            <w:tcW w:w="1392" w:type="dxa"/>
            <w:vMerge w:val="restart"/>
          </w:tcPr>
          <w:p w14:paraId="5F9F1BD4" w14:textId="391B8684" w:rsidR="00BC016A" w:rsidRPr="00AE73E1" w:rsidRDefault="00255F74" w:rsidP="00C07A70">
            <w:pPr>
              <w:spacing w:before="40" w:after="40"/>
              <w:rPr>
                <w:rFonts w:ascii="Arial" w:hAnsi="Arial" w:cs="Arial"/>
                <w:i/>
                <w:sz w:val="18"/>
                <w:szCs w:val="18"/>
              </w:rPr>
            </w:pPr>
            <w:r w:rsidRPr="00AE73E1">
              <w:rPr>
                <w:rFonts w:ascii="Arial" w:hAnsi="Arial" w:cs="Arial"/>
                <w:i/>
                <w:sz w:val="18"/>
                <w:szCs w:val="18"/>
              </w:rPr>
              <w:t xml:space="preserve">1. </w:t>
            </w:r>
            <w:r w:rsidR="3D1150B0" w:rsidRPr="00AE73E1">
              <w:rPr>
                <w:rFonts w:ascii="Arial" w:hAnsi="Arial" w:cs="Arial"/>
                <w:i/>
                <w:sz w:val="18"/>
                <w:szCs w:val="18"/>
              </w:rPr>
              <w:t>Developing</w:t>
            </w:r>
            <w:r w:rsidR="00BC016A" w:rsidRPr="00AE73E1">
              <w:rPr>
                <w:rFonts w:ascii="Arial" w:hAnsi="Arial" w:cs="Arial"/>
                <w:i/>
                <w:sz w:val="18"/>
                <w:szCs w:val="18"/>
              </w:rPr>
              <w:t xml:space="preserve"> a </w:t>
            </w:r>
            <w:r w:rsidR="00BC016A" w:rsidRPr="00AE73E1">
              <w:rPr>
                <w:rFonts w:ascii="Arial" w:hAnsi="Arial" w:cs="Arial"/>
                <w:b/>
                <w:i/>
                <w:sz w:val="18"/>
                <w:szCs w:val="18"/>
              </w:rPr>
              <w:t>Communications and Advocacy Plan</w:t>
            </w:r>
          </w:p>
        </w:tc>
        <w:tc>
          <w:tcPr>
            <w:tcW w:w="3558" w:type="dxa"/>
          </w:tcPr>
          <w:p w14:paraId="75FB6D67" w14:textId="4A3BC710" w:rsidR="00BC016A" w:rsidRPr="00AE73E1" w:rsidRDefault="378BFE73" w:rsidP="00C07A70">
            <w:pPr>
              <w:spacing w:before="40" w:after="40"/>
              <w:rPr>
                <w:rFonts w:ascii="Arial" w:hAnsi="Arial" w:cs="Arial"/>
                <w:sz w:val="18"/>
                <w:szCs w:val="18"/>
              </w:rPr>
            </w:pPr>
            <w:r w:rsidRPr="00AE73E1">
              <w:rPr>
                <w:rFonts w:ascii="Arial" w:hAnsi="Arial" w:cs="Arial"/>
                <w:sz w:val="18"/>
                <w:szCs w:val="18"/>
              </w:rPr>
              <w:t xml:space="preserve">Developing a communications and advocacy plan for 2023 </w:t>
            </w:r>
            <w:r w:rsidR="22330B62" w:rsidRPr="00AE73E1">
              <w:rPr>
                <w:rFonts w:ascii="Arial" w:hAnsi="Arial" w:cs="Arial"/>
                <w:sz w:val="18"/>
                <w:szCs w:val="18"/>
              </w:rPr>
              <w:t>a</w:t>
            </w:r>
            <w:r w:rsidRPr="00AE73E1">
              <w:rPr>
                <w:rFonts w:ascii="Arial" w:hAnsi="Arial" w:cs="Arial"/>
                <w:sz w:val="18"/>
                <w:szCs w:val="18"/>
              </w:rPr>
              <w:t>nd 2024 (refer to section IV below on opportunities for global advocacy</w:t>
            </w:r>
            <w:r w:rsidR="5F1ED592" w:rsidRPr="00AE73E1">
              <w:rPr>
                <w:rFonts w:ascii="Arial" w:hAnsi="Arial" w:cs="Arial"/>
                <w:sz w:val="18"/>
                <w:szCs w:val="18"/>
              </w:rPr>
              <w:t>)</w:t>
            </w:r>
          </w:p>
        </w:tc>
        <w:tc>
          <w:tcPr>
            <w:tcW w:w="1170" w:type="dxa"/>
          </w:tcPr>
          <w:p w14:paraId="49A0FD02" w14:textId="4A8191D8" w:rsidR="00BC016A" w:rsidRPr="00AE73E1" w:rsidRDefault="378BFE73" w:rsidP="00C07A70">
            <w:pPr>
              <w:spacing w:before="40" w:after="40"/>
              <w:rPr>
                <w:rFonts w:ascii="Arial" w:hAnsi="Arial" w:cs="Arial"/>
                <w:sz w:val="18"/>
                <w:szCs w:val="18"/>
              </w:rPr>
            </w:pPr>
            <w:r w:rsidRPr="00AE73E1">
              <w:rPr>
                <w:rFonts w:ascii="Arial" w:hAnsi="Arial" w:cs="Arial"/>
                <w:sz w:val="18"/>
                <w:szCs w:val="18"/>
              </w:rPr>
              <w:t>Q1 2023</w:t>
            </w:r>
          </w:p>
        </w:tc>
        <w:tc>
          <w:tcPr>
            <w:tcW w:w="1620" w:type="dxa"/>
          </w:tcPr>
          <w:p w14:paraId="4017017B" w14:textId="3935D0DE"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JST</w:t>
            </w:r>
            <w:r w:rsidR="4A3B8F7D" w:rsidRPr="00AE73E1">
              <w:rPr>
                <w:rFonts w:ascii="Arial" w:hAnsi="Arial" w:cs="Arial"/>
                <w:sz w:val="18"/>
                <w:szCs w:val="18"/>
              </w:rPr>
              <w:t>, Co-Chairs</w:t>
            </w:r>
          </w:p>
        </w:tc>
        <w:tc>
          <w:tcPr>
            <w:tcW w:w="1332" w:type="dxa"/>
          </w:tcPr>
          <w:p w14:paraId="4DA097A9" w14:textId="738C46B7" w:rsidR="00BC016A" w:rsidRPr="00AE73E1" w:rsidRDefault="00BC016A" w:rsidP="00C07A70">
            <w:pPr>
              <w:spacing w:before="40" w:after="40"/>
              <w:rPr>
                <w:rFonts w:ascii="Arial" w:hAnsi="Arial" w:cs="Arial"/>
                <w:sz w:val="18"/>
                <w:szCs w:val="18"/>
              </w:rPr>
            </w:pPr>
            <w:r w:rsidRPr="00AE73E1" w:rsidDel="009D1240">
              <w:rPr>
                <w:rFonts w:ascii="Arial" w:hAnsi="Arial" w:cs="Arial"/>
                <w:sz w:val="18"/>
                <w:szCs w:val="18"/>
              </w:rPr>
              <w:t>UNDP</w:t>
            </w:r>
            <w:r w:rsidR="006F0CD9" w:rsidRPr="00AE73E1">
              <w:rPr>
                <w:rStyle w:val="FootnoteReference"/>
                <w:rFonts w:ascii="Arial" w:hAnsi="Arial" w:cs="Arial"/>
                <w:sz w:val="18"/>
                <w:szCs w:val="18"/>
              </w:rPr>
              <w:footnoteReference w:id="9"/>
            </w:r>
          </w:p>
        </w:tc>
      </w:tr>
      <w:tr w:rsidR="00AD73A4" w:rsidRPr="00AE73E1" w14:paraId="45DE24A0" w14:textId="77777777" w:rsidTr="00EE7504">
        <w:trPr>
          <w:trHeight w:val="558"/>
        </w:trPr>
        <w:tc>
          <w:tcPr>
            <w:tcW w:w="1392" w:type="dxa"/>
            <w:vMerge/>
          </w:tcPr>
          <w:p w14:paraId="4F41EB50" w14:textId="77777777" w:rsidR="00BC016A" w:rsidRPr="00AE73E1" w:rsidRDefault="00BC016A" w:rsidP="00C07A70">
            <w:pPr>
              <w:spacing w:before="40" w:after="40"/>
              <w:rPr>
                <w:rFonts w:ascii="Arial" w:hAnsi="Arial" w:cs="Arial"/>
                <w:i/>
                <w:iCs/>
                <w:sz w:val="18"/>
                <w:szCs w:val="18"/>
              </w:rPr>
            </w:pPr>
          </w:p>
        </w:tc>
        <w:tc>
          <w:tcPr>
            <w:tcW w:w="3558" w:type="dxa"/>
          </w:tcPr>
          <w:p w14:paraId="2EED31B5" w14:textId="638C3D80" w:rsidR="00BC016A" w:rsidRPr="00AE73E1" w:rsidRDefault="04CA7B67" w:rsidP="00C07A70">
            <w:pPr>
              <w:spacing w:before="40" w:after="40"/>
              <w:rPr>
                <w:rFonts w:ascii="Arial" w:hAnsi="Arial" w:cs="Arial"/>
                <w:sz w:val="18"/>
                <w:szCs w:val="18"/>
              </w:rPr>
            </w:pPr>
            <w:r w:rsidRPr="00AE73E1">
              <w:rPr>
                <w:rFonts w:ascii="Arial" w:hAnsi="Arial" w:cs="Arial"/>
                <w:sz w:val="18"/>
                <w:szCs w:val="18"/>
              </w:rPr>
              <w:t>Developing</w:t>
            </w:r>
            <w:r w:rsidR="371BD045" w:rsidRPr="00AE73E1">
              <w:rPr>
                <w:rFonts w:ascii="Arial" w:hAnsi="Arial" w:cs="Arial"/>
                <w:sz w:val="18"/>
                <w:szCs w:val="18"/>
              </w:rPr>
              <w:t xml:space="preserve"> </w:t>
            </w:r>
            <w:r w:rsidR="07EC145F" w:rsidRPr="00AE73E1">
              <w:rPr>
                <w:rFonts w:ascii="Arial" w:hAnsi="Arial" w:cs="Arial"/>
                <w:sz w:val="18"/>
                <w:szCs w:val="18"/>
              </w:rPr>
              <w:t>and</w:t>
            </w:r>
            <w:r w:rsidRPr="00AE73E1">
              <w:rPr>
                <w:rFonts w:ascii="Arial" w:hAnsi="Arial" w:cs="Arial"/>
                <w:sz w:val="18"/>
                <w:szCs w:val="18"/>
              </w:rPr>
              <w:t xml:space="preserve"> disseminating assets </w:t>
            </w:r>
            <w:r w:rsidR="5E88FC6B" w:rsidRPr="00AE73E1">
              <w:rPr>
                <w:rFonts w:ascii="Arial" w:hAnsi="Arial" w:cs="Arial"/>
                <w:sz w:val="18"/>
                <w:szCs w:val="18"/>
              </w:rPr>
              <w:t xml:space="preserve">on the </w:t>
            </w:r>
            <w:r w:rsidRPr="00AE73E1">
              <w:rPr>
                <w:rFonts w:ascii="Arial" w:hAnsi="Arial" w:cs="Arial"/>
                <w:sz w:val="18"/>
                <w:szCs w:val="18"/>
              </w:rPr>
              <w:t>GPEDC Trello Board</w:t>
            </w:r>
            <w:r w:rsidR="447CF56E" w:rsidRPr="00AE73E1">
              <w:rPr>
                <w:rFonts w:ascii="Arial" w:hAnsi="Arial" w:cs="Arial"/>
                <w:sz w:val="18"/>
                <w:szCs w:val="18"/>
              </w:rPr>
              <w:t>,</w:t>
            </w:r>
            <w:r w:rsidR="63BE10D1" w:rsidRPr="00AE73E1">
              <w:rPr>
                <w:rFonts w:ascii="Arial" w:hAnsi="Arial" w:cs="Arial"/>
                <w:sz w:val="18"/>
                <w:szCs w:val="18"/>
              </w:rPr>
              <w:t xml:space="preserve"> website</w:t>
            </w:r>
            <w:r w:rsidRPr="00AE73E1">
              <w:rPr>
                <w:rFonts w:ascii="Arial" w:hAnsi="Arial" w:cs="Arial"/>
                <w:sz w:val="18"/>
                <w:szCs w:val="18"/>
              </w:rPr>
              <w:t xml:space="preserve">, </w:t>
            </w:r>
            <w:r w:rsidR="447CF56E" w:rsidRPr="00AE73E1">
              <w:rPr>
                <w:rFonts w:ascii="Arial" w:hAnsi="Arial" w:cs="Arial"/>
                <w:sz w:val="18"/>
                <w:szCs w:val="18"/>
              </w:rPr>
              <w:t xml:space="preserve">and the </w:t>
            </w:r>
            <w:r w:rsidR="53A57D63" w:rsidRPr="00AE73E1">
              <w:rPr>
                <w:rFonts w:ascii="Arial" w:hAnsi="Arial" w:cs="Arial"/>
                <w:sz w:val="18"/>
                <w:szCs w:val="18"/>
              </w:rPr>
              <w:t>Knowledge-Sharing Platform</w:t>
            </w:r>
            <w:r w:rsidR="447CF56E" w:rsidRPr="00AE73E1">
              <w:rPr>
                <w:rFonts w:ascii="Arial" w:hAnsi="Arial" w:cs="Arial"/>
                <w:sz w:val="18"/>
                <w:szCs w:val="18"/>
              </w:rPr>
              <w:t xml:space="preserve"> </w:t>
            </w:r>
            <w:r w:rsidRPr="00AE73E1">
              <w:rPr>
                <w:rFonts w:ascii="Arial" w:hAnsi="Arial" w:cs="Arial"/>
                <w:sz w:val="18"/>
                <w:szCs w:val="18"/>
              </w:rPr>
              <w:t xml:space="preserve">including </w:t>
            </w:r>
            <w:r w:rsidR="0442E3F6" w:rsidRPr="00AE73E1">
              <w:rPr>
                <w:rFonts w:ascii="Arial" w:hAnsi="Arial" w:cs="Arial"/>
                <w:sz w:val="18"/>
                <w:szCs w:val="18"/>
              </w:rPr>
              <w:t>re-doing the website to promote new assets</w:t>
            </w:r>
          </w:p>
        </w:tc>
        <w:tc>
          <w:tcPr>
            <w:tcW w:w="1170" w:type="dxa"/>
          </w:tcPr>
          <w:p w14:paraId="5C98B7D5" w14:textId="04020B63" w:rsidR="00BC016A" w:rsidRPr="00AE73E1" w:rsidRDefault="57F186E1"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69D1405E" w14:textId="2D569A13" w:rsidR="00BC016A" w:rsidRPr="00AE73E1" w:rsidRDefault="00BC016A" w:rsidP="00C07A70">
            <w:pPr>
              <w:spacing w:before="40" w:after="40"/>
              <w:rPr>
                <w:rFonts w:ascii="Arial" w:hAnsi="Arial" w:cs="Arial"/>
                <w:sz w:val="18"/>
                <w:szCs w:val="18"/>
              </w:rPr>
            </w:pPr>
            <w:r w:rsidRPr="00AE73E1" w:rsidDel="009D1240">
              <w:rPr>
                <w:rFonts w:ascii="Arial" w:hAnsi="Arial" w:cs="Arial"/>
                <w:sz w:val="18"/>
                <w:szCs w:val="18"/>
              </w:rPr>
              <w:t>JST</w:t>
            </w:r>
          </w:p>
        </w:tc>
        <w:tc>
          <w:tcPr>
            <w:tcW w:w="1332" w:type="dxa"/>
          </w:tcPr>
          <w:p w14:paraId="1B9F35C2" w14:textId="7F5FBAD3"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UNDP</w:t>
            </w:r>
          </w:p>
        </w:tc>
      </w:tr>
      <w:tr w:rsidR="00744184" w:rsidRPr="00AE73E1" w14:paraId="72E32FFA" w14:textId="77777777" w:rsidTr="00EE7504">
        <w:trPr>
          <w:trHeight w:val="558"/>
        </w:trPr>
        <w:tc>
          <w:tcPr>
            <w:tcW w:w="1392" w:type="dxa"/>
            <w:vMerge/>
          </w:tcPr>
          <w:p w14:paraId="17C533CF" w14:textId="77777777" w:rsidR="005F1A9F" w:rsidRPr="00AE73E1" w:rsidRDefault="005F1A9F" w:rsidP="00C07A70">
            <w:pPr>
              <w:spacing w:before="40" w:after="40"/>
              <w:rPr>
                <w:rFonts w:ascii="Arial" w:hAnsi="Arial" w:cs="Arial"/>
                <w:sz w:val="18"/>
                <w:szCs w:val="18"/>
              </w:rPr>
            </w:pPr>
          </w:p>
        </w:tc>
        <w:tc>
          <w:tcPr>
            <w:tcW w:w="3558" w:type="dxa"/>
          </w:tcPr>
          <w:p w14:paraId="2A236790" w14:textId="2598434A" w:rsidR="530E1011" w:rsidRPr="00AE73E1" w:rsidRDefault="530E1011" w:rsidP="00C07A70">
            <w:pPr>
              <w:spacing w:before="40" w:after="40"/>
              <w:rPr>
                <w:rFonts w:ascii="Arial" w:hAnsi="Arial" w:cs="Arial"/>
                <w:sz w:val="18"/>
                <w:szCs w:val="18"/>
              </w:rPr>
            </w:pPr>
            <w:r w:rsidRPr="00AE73E1">
              <w:rPr>
                <w:rFonts w:ascii="Arial" w:hAnsi="Arial" w:cs="Arial"/>
                <w:sz w:val="18"/>
                <w:szCs w:val="18"/>
              </w:rPr>
              <w:t>Establishing and maintaining a Communications Group of external communication experts</w:t>
            </w:r>
          </w:p>
        </w:tc>
        <w:tc>
          <w:tcPr>
            <w:tcW w:w="1170" w:type="dxa"/>
          </w:tcPr>
          <w:p w14:paraId="3C3CD2A0" w14:textId="2C2E76C3" w:rsidR="530E1011" w:rsidRPr="00AE73E1" w:rsidRDefault="530E1011"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4D6C6159" w14:textId="0D923C89" w:rsidR="530E1011" w:rsidRPr="00AE73E1" w:rsidRDefault="530E1011" w:rsidP="00C07A70">
            <w:pPr>
              <w:spacing w:before="40" w:after="40"/>
              <w:rPr>
                <w:rFonts w:ascii="Arial" w:hAnsi="Arial" w:cs="Arial"/>
                <w:sz w:val="18"/>
                <w:szCs w:val="18"/>
              </w:rPr>
            </w:pPr>
            <w:r w:rsidRPr="00AE73E1">
              <w:rPr>
                <w:rFonts w:ascii="Arial" w:hAnsi="Arial" w:cs="Arial"/>
                <w:sz w:val="18"/>
                <w:szCs w:val="18"/>
              </w:rPr>
              <w:t>JST</w:t>
            </w:r>
            <w:r w:rsidR="5057DA74" w:rsidRPr="00AE73E1">
              <w:rPr>
                <w:rFonts w:ascii="Arial" w:hAnsi="Arial" w:cs="Arial"/>
                <w:sz w:val="18"/>
                <w:szCs w:val="18"/>
              </w:rPr>
              <w:t xml:space="preserve"> and external communication experts</w:t>
            </w:r>
          </w:p>
        </w:tc>
        <w:tc>
          <w:tcPr>
            <w:tcW w:w="1332" w:type="dxa"/>
          </w:tcPr>
          <w:p w14:paraId="71AB77E6" w14:textId="7B3962B2" w:rsidR="530E1011" w:rsidRPr="00AE73E1" w:rsidRDefault="530E1011" w:rsidP="00C07A70">
            <w:pPr>
              <w:spacing w:before="40" w:after="40"/>
              <w:rPr>
                <w:rFonts w:ascii="Arial" w:hAnsi="Arial" w:cs="Arial"/>
                <w:sz w:val="18"/>
                <w:szCs w:val="18"/>
              </w:rPr>
            </w:pPr>
            <w:r w:rsidRPr="00AE73E1">
              <w:rPr>
                <w:rFonts w:ascii="Arial" w:hAnsi="Arial" w:cs="Arial"/>
                <w:sz w:val="18"/>
                <w:szCs w:val="18"/>
              </w:rPr>
              <w:t>UNDP</w:t>
            </w:r>
            <w:r w:rsidR="0EFCBFA6" w:rsidRPr="00AE73E1">
              <w:rPr>
                <w:rFonts w:ascii="Arial" w:hAnsi="Arial" w:cs="Arial"/>
                <w:sz w:val="18"/>
                <w:szCs w:val="18"/>
              </w:rPr>
              <w:t xml:space="preserve"> </w:t>
            </w:r>
          </w:p>
        </w:tc>
      </w:tr>
      <w:tr w:rsidR="00AD73A4" w:rsidRPr="00AE73E1" w14:paraId="58518384" w14:textId="77777777" w:rsidTr="00EE7504">
        <w:trPr>
          <w:trHeight w:val="1095"/>
        </w:trPr>
        <w:tc>
          <w:tcPr>
            <w:tcW w:w="1392" w:type="dxa"/>
            <w:vMerge w:val="restart"/>
          </w:tcPr>
          <w:p w14:paraId="762FDD19" w14:textId="6C902296" w:rsidR="00BC016A" w:rsidRPr="00AE73E1" w:rsidRDefault="00255F74" w:rsidP="00C07A70">
            <w:pPr>
              <w:spacing w:before="40" w:after="40"/>
              <w:rPr>
                <w:rFonts w:ascii="Arial" w:hAnsi="Arial" w:cs="Arial"/>
                <w:i/>
                <w:sz w:val="18"/>
                <w:szCs w:val="18"/>
              </w:rPr>
            </w:pPr>
            <w:r w:rsidRPr="00AE73E1">
              <w:rPr>
                <w:rFonts w:ascii="Arial" w:hAnsi="Arial" w:cs="Arial"/>
                <w:i/>
                <w:sz w:val="18"/>
                <w:szCs w:val="18"/>
              </w:rPr>
              <w:t>2.</w:t>
            </w:r>
            <w:r w:rsidRPr="00AE73E1">
              <w:rPr>
                <w:rFonts w:ascii="Arial" w:hAnsi="Arial" w:cs="Arial"/>
                <w:b/>
                <w:i/>
                <w:sz w:val="18"/>
                <w:szCs w:val="18"/>
              </w:rPr>
              <w:t xml:space="preserve"> </w:t>
            </w:r>
            <w:r w:rsidR="00BC016A" w:rsidRPr="00AE73E1">
              <w:rPr>
                <w:rFonts w:ascii="Arial" w:hAnsi="Arial" w:cs="Arial"/>
                <w:b/>
                <w:i/>
                <w:sz w:val="18"/>
                <w:szCs w:val="18"/>
              </w:rPr>
              <w:t xml:space="preserve">Awareness raising </w:t>
            </w:r>
            <w:r w:rsidR="00BC016A" w:rsidRPr="00AE73E1">
              <w:rPr>
                <w:rFonts w:ascii="Arial" w:hAnsi="Arial" w:cs="Arial"/>
                <w:i/>
                <w:sz w:val="18"/>
                <w:szCs w:val="18"/>
              </w:rPr>
              <w:t>on the effectiveness agenda</w:t>
            </w:r>
          </w:p>
        </w:tc>
        <w:tc>
          <w:tcPr>
            <w:tcW w:w="3558" w:type="dxa"/>
          </w:tcPr>
          <w:p w14:paraId="2541F328" w14:textId="2CD076FF"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Publish</w:t>
            </w:r>
            <w:r w:rsidR="754F9F7D" w:rsidRPr="00AE73E1">
              <w:rPr>
                <w:rFonts w:ascii="Arial" w:hAnsi="Arial" w:cs="Arial"/>
                <w:sz w:val="18"/>
                <w:szCs w:val="18"/>
              </w:rPr>
              <w:t>ing</w:t>
            </w:r>
            <w:r w:rsidRPr="00AE73E1" w:rsidDel="009D1240">
              <w:rPr>
                <w:rFonts w:ascii="Arial" w:hAnsi="Arial" w:cs="Arial"/>
                <w:sz w:val="18"/>
                <w:szCs w:val="18"/>
              </w:rPr>
              <w:t xml:space="preserve"> key country stories of progress and thought pieces to build momentum around effectiveness at country </w:t>
            </w:r>
            <w:r w:rsidRPr="00AE73E1">
              <w:rPr>
                <w:rFonts w:ascii="Arial" w:hAnsi="Arial" w:cs="Arial"/>
                <w:sz w:val="18"/>
                <w:szCs w:val="18"/>
              </w:rPr>
              <w:t>level</w:t>
            </w:r>
          </w:p>
        </w:tc>
        <w:tc>
          <w:tcPr>
            <w:tcW w:w="1170" w:type="dxa"/>
          </w:tcPr>
          <w:p w14:paraId="6E1A0EBC" w14:textId="6CE33860" w:rsidR="00BC016A" w:rsidRPr="00AE73E1" w:rsidRDefault="00BC016A" w:rsidP="00C07A70">
            <w:pPr>
              <w:spacing w:before="40" w:after="40"/>
              <w:rPr>
                <w:rFonts w:ascii="Arial" w:hAnsi="Arial" w:cs="Arial"/>
                <w:sz w:val="18"/>
                <w:szCs w:val="18"/>
              </w:rPr>
            </w:pPr>
            <w:r w:rsidRPr="00AE73E1" w:rsidDel="009D1240">
              <w:rPr>
                <w:rFonts w:ascii="Arial" w:hAnsi="Arial" w:cs="Arial"/>
                <w:sz w:val="18"/>
                <w:szCs w:val="18"/>
              </w:rPr>
              <w:t>Continuous</w:t>
            </w:r>
          </w:p>
        </w:tc>
        <w:tc>
          <w:tcPr>
            <w:tcW w:w="1620" w:type="dxa"/>
          </w:tcPr>
          <w:p w14:paraId="78B42DE4" w14:textId="59CD02E0" w:rsidR="00BC016A" w:rsidRPr="00AE73E1" w:rsidRDefault="00BC016A" w:rsidP="00C07A70">
            <w:pPr>
              <w:spacing w:before="40" w:after="40"/>
              <w:rPr>
                <w:rFonts w:ascii="Arial" w:hAnsi="Arial" w:cs="Arial"/>
                <w:sz w:val="18"/>
                <w:szCs w:val="18"/>
              </w:rPr>
            </w:pPr>
            <w:r w:rsidRPr="00AE73E1" w:rsidDel="009D1240">
              <w:rPr>
                <w:rFonts w:ascii="Arial" w:hAnsi="Arial" w:cs="Arial"/>
                <w:sz w:val="18"/>
                <w:szCs w:val="18"/>
              </w:rPr>
              <w:t>JST</w:t>
            </w:r>
          </w:p>
        </w:tc>
        <w:tc>
          <w:tcPr>
            <w:tcW w:w="1332" w:type="dxa"/>
          </w:tcPr>
          <w:p w14:paraId="33517DBD" w14:textId="02756AD4"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UND</w:t>
            </w:r>
            <w:r w:rsidR="615657DB" w:rsidRPr="00AE73E1">
              <w:rPr>
                <w:rFonts w:ascii="Arial" w:hAnsi="Arial" w:cs="Arial"/>
                <w:sz w:val="18"/>
                <w:szCs w:val="18"/>
              </w:rPr>
              <w:t>P</w:t>
            </w:r>
          </w:p>
        </w:tc>
      </w:tr>
      <w:tr w:rsidR="00AD73A4" w:rsidRPr="00AE73E1" w14:paraId="5D515C8C" w14:textId="77777777" w:rsidTr="00EE7504">
        <w:trPr>
          <w:trHeight w:val="300"/>
        </w:trPr>
        <w:tc>
          <w:tcPr>
            <w:tcW w:w="1392" w:type="dxa"/>
            <w:vMerge/>
          </w:tcPr>
          <w:p w14:paraId="4A2F4036" w14:textId="77777777" w:rsidR="00BC016A" w:rsidRPr="00AE73E1" w:rsidRDefault="00BC016A" w:rsidP="00C07A70">
            <w:pPr>
              <w:spacing w:before="40" w:after="40"/>
              <w:rPr>
                <w:rFonts w:ascii="Arial" w:hAnsi="Arial" w:cs="Arial"/>
                <w:i/>
                <w:iCs/>
                <w:sz w:val="18"/>
                <w:szCs w:val="18"/>
              </w:rPr>
            </w:pPr>
          </w:p>
        </w:tc>
        <w:tc>
          <w:tcPr>
            <w:tcW w:w="3558" w:type="dxa"/>
          </w:tcPr>
          <w:p w14:paraId="11BF289E" w14:textId="484A540C" w:rsidR="00BC016A" w:rsidRPr="00AE73E1" w:rsidRDefault="00BC016A" w:rsidP="00C07A70">
            <w:pPr>
              <w:spacing w:before="40" w:after="40"/>
              <w:rPr>
                <w:rFonts w:ascii="Arial" w:eastAsia="Calibri" w:hAnsi="Arial" w:cs="Arial"/>
                <w:color w:val="000000" w:themeColor="text1"/>
                <w:sz w:val="18"/>
                <w:szCs w:val="18"/>
              </w:rPr>
            </w:pPr>
            <w:r w:rsidRPr="00AE73E1">
              <w:rPr>
                <w:rFonts w:ascii="Arial" w:eastAsia="Calibri" w:hAnsi="Arial" w:cs="Arial"/>
                <w:color w:val="000000" w:themeColor="text1"/>
                <w:sz w:val="18"/>
                <w:szCs w:val="18"/>
              </w:rPr>
              <w:t>Developing and promoting narratives for constituencies: Tailor-made</w:t>
            </w:r>
            <w:r w:rsidR="2BE908EB" w:rsidRPr="00AE73E1">
              <w:rPr>
                <w:rFonts w:ascii="Arial" w:eastAsia="Calibri" w:hAnsi="Arial" w:cs="Arial"/>
                <w:color w:val="000000" w:themeColor="text1"/>
                <w:sz w:val="18"/>
                <w:szCs w:val="18"/>
              </w:rPr>
              <w:t xml:space="preserve"> </w:t>
            </w:r>
            <w:r w:rsidRPr="00AE73E1">
              <w:rPr>
                <w:rFonts w:ascii="Arial" w:eastAsia="Calibri" w:hAnsi="Arial" w:cs="Arial"/>
                <w:color w:val="000000" w:themeColor="text1"/>
                <w:sz w:val="18"/>
                <w:szCs w:val="18"/>
              </w:rPr>
              <w:t xml:space="preserve">narratives drawing connections between the GPEDC ‘offer’ </w:t>
            </w:r>
            <w:r w:rsidR="615E76DF" w:rsidRPr="00AE73E1">
              <w:rPr>
                <w:rFonts w:ascii="Arial" w:eastAsia="Calibri" w:hAnsi="Arial" w:cs="Arial"/>
                <w:color w:val="000000" w:themeColor="text1"/>
                <w:sz w:val="18"/>
                <w:szCs w:val="18"/>
              </w:rPr>
              <w:t>(including</w:t>
            </w:r>
            <w:r w:rsidR="3ACE8536" w:rsidRPr="00AE73E1">
              <w:rPr>
                <w:rFonts w:ascii="Arial" w:eastAsia="Calibri" w:hAnsi="Arial" w:cs="Arial"/>
                <w:color w:val="000000" w:themeColor="text1"/>
                <w:sz w:val="18"/>
                <w:szCs w:val="18"/>
              </w:rPr>
              <w:t>, but not limited to</w:t>
            </w:r>
            <w:r w:rsidR="615E76DF" w:rsidRPr="00AE73E1">
              <w:rPr>
                <w:rFonts w:ascii="Arial" w:eastAsia="Calibri" w:hAnsi="Arial" w:cs="Arial"/>
                <w:color w:val="000000" w:themeColor="text1"/>
                <w:sz w:val="18"/>
                <w:szCs w:val="18"/>
              </w:rPr>
              <w:t xml:space="preserve"> the monitoring exercise) </w:t>
            </w:r>
            <w:r w:rsidRPr="00AE73E1">
              <w:rPr>
                <w:rFonts w:ascii="Arial" w:eastAsia="Calibri" w:hAnsi="Arial" w:cs="Arial"/>
                <w:color w:val="000000" w:themeColor="text1"/>
                <w:sz w:val="18"/>
                <w:szCs w:val="18"/>
              </w:rPr>
              <w:t>and constituencies’ strategic objectives and key political guiding posts</w:t>
            </w:r>
            <w:r w:rsidRPr="00AE73E1">
              <w:rPr>
                <w:rFonts w:ascii="Arial" w:eastAsia="Calibri" w:hAnsi="Arial" w:cs="Arial"/>
                <w:sz w:val="18"/>
                <w:szCs w:val="18"/>
              </w:rPr>
              <w:t>.</w:t>
            </w:r>
          </w:p>
        </w:tc>
        <w:tc>
          <w:tcPr>
            <w:tcW w:w="1170" w:type="dxa"/>
          </w:tcPr>
          <w:p w14:paraId="6D85F66F" w14:textId="1E3AF6A4"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Continuous, demand-driven</w:t>
            </w:r>
          </w:p>
        </w:tc>
        <w:tc>
          <w:tcPr>
            <w:tcW w:w="1620" w:type="dxa"/>
          </w:tcPr>
          <w:p w14:paraId="474BF3A4" w14:textId="0292D0C8"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JST</w:t>
            </w:r>
          </w:p>
        </w:tc>
        <w:tc>
          <w:tcPr>
            <w:tcW w:w="1332" w:type="dxa"/>
          </w:tcPr>
          <w:p w14:paraId="47CEA309" w14:textId="30D9EC41"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UNDP</w:t>
            </w:r>
          </w:p>
        </w:tc>
      </w:tr>
      <w:tr w:rsidR="00AD73C4" w:rsidRPr="00AE73E1" w14:paraId="0F790B00" w14:textId="77777777" w:rsidTr="00EE7504">
        <w:trPr>
          <w:trHeight w:val="834"/>
        </w:trPr>
        <w:tc>
          <w:tcPr>
            <w:tcW w:w="1392" w:type="dxa"/>
            <w:vMerge/>
          </w:tcPr>
          <w:p w14:paraId="5E37E5C1" w14:textId="77777777" w:rsidR="00BC016A" w:rsidRPr="00AE73E1" w:rsidRDefault="00BC016A" w:rsidP="00C07A70">
            <w:pPr>
              <w:spacing w:before="40" w:after="40"/>
              <w:rPr>
                <w:rFonts w:ascii="Arial" w:hAnsi="Arial" w:cs="Arial"/>
                <w:sz w:val="18"/>
                <w:szCs w:val="18"/>
              </w:rPr>
            </w:pPr>
          </w:p>
        </w:tc>
        <w:tc>
          <w:tcPr>
            <w:tcW w:w="3558" w:type="dxa"/>
          </w:tcPr>
          <w:p w14:paraId="55C332C6" w14:textId="04116D4C" w:rsidR="00BC016A" w:rsidRPr="00AE73E1" w:rsidRDefault="200107E7" w:rsidP="00C07A70">
            <w:pPr>
              <w:spacing w:before="40" w:after="40"/>
              <w:rPr>
                <w:rFonts w:ascii="Arial" w:eastAsia="Calibri" w:hAnsi="Arial" w:cs="Arial"/>
                <w:color w:val="000000" w:themeColor="text1"/>
                <w:sz w:val="18"/>
                <w:szCs w:val="18"/>
              </w:rPr>
            </w:pPr>
            <w:r w:rsidRPr="00AE73E1">
              <w:rPr>
                <w:rFonts w:ascii="Arial" w:eastAsia="Calibri" w:hAnsi="Arial" w:cs="Arial"/>
                <w:color w:val="000000" w:themeColor="text1"/>
                <w:sz w:val="18"/>
                <w:szCs w:val="18"/>
              </w:rPr>
              <w:t>Updat</w:t>
            </w:r>
            <w:r w:rsidR="4EFB70EB" w:rsidRPr="00AE73E1">
              <w:rPr>
                <w:rFonts w:ascii="Arial" w:eastAsia="Calibri" w:hAnsi="Arial" w:cs="Arial"/>
                <w:color w:val="000000" w:themeColor="text1"/>
                <w:sz w:val="18"/>
                <w:szCs w:val="18"/>
              </w:rPr>
              <w:t>ing</w:t>
            </w:r>
            <w:r w:rsidRPr="00AE73E1">
              <w:rPr>
                <w:rFonts w:ascii="Arial" w:eastAsia="Calibri" w:hAnsi="Arial" w:cs="Arial"/>
                <w:color w:val="000000" w:themeColor="text1"/>
                <w:sz w:val="18"/>
                <w:szCs w:val="18"/>
              </w:rPr>
              <w:t xml:space="preserve"> development partner and partner country dashboard based on latest monitoring progress</w:t>
            </w:r>
            <w:r w:rsidR="53A57D63" w:rsidRPr="00AE73E1">
              <w:rPr>
                <w:rFonts w:ascii="Arial" w:eastAsia="Calibri" w:hAnsi="Arial" w:cs="Arial"/>
                <w:color w:val="000000" w:themeColor="text1"/>
                <w:sz w:val="18"/>
                <w:szCs w:val="18"/>
              </w:rPr>
              <w:t>, engaging partners to use the Knowledge-Sharing Platform</w:t>
            </w:r>
          </w:p>
        </w:tc>
        <w:tc>
          <w:tcPr>
            <w:tcW w:w="1170" w:type="dxa"/>
          </w:tcPr>
          <w:p w14:paraId="0A0EB4CF" w14:textId="35DB11D7" w:rsidR="00BC016A" w:rsidRPr="00AE73E1" w:rsidRDefault="200107E7" w:rsidP="00C07A70">
            <w:pPr>
              <w:spacing w:before="40" w:after="40"/>
              <w:rPr>
                <w:rFonts w:ascii="Arial" w:hAnsi="Arial" w:cs="Arial"/>
                <w:sz w:val="18"/>
                <w:szCs w:val="18"/>
              </w:rPr>
            </w:pPr>
            <w:r w:rsidRPr="00AE73E1">
              <w:rPr>
                <w:rFonts w:ascii="Arial" w:hAnsi="Arial" w:cs="Arial"/>
                <w:sz w:val="18"/>
                <w:szCs w:val="18"/>
              </w:rPr>
              <w:t>Continuous</w:t>
            </w:r>
          </w:p>
        </w:tc>
        <w:tc>
          <w:tcPr>
            <w:tcW w:w="1620" w:type="dxa"/>
          </w:tcPr>
          <w:p w14:paraId="1A218D4E" w14:textId="32FA6DD4" w:rsidR="00BC016A" w:rsidRPr="00AE73E1" w:rsidRDefault="200107E7" w:rsidP="00C07A70">
            <w:pPr>
              <w:spacing w:before="40" w:after="40"/>
              <w:rPr>
                <w:rFonts w:ascii="Arial" w:hAnsi="Arial" w:cs="Arial"/>
                <w:sz w:val="18"/>
                <w:szCs w:val="18"/>
              </w:rPr>
            </w:pPr>
            <w:r w:rsidRPr="00AE73E1">
              <w:rPr>
                <w:rFonts w:ascii="Arial" w:hAnsi="Arial" w:cs="Arial"/>
                <w:sz w:val="18"/>
                <w:szCs w:val="18"/>
              </w:rPr>
              <w:t>JST</w:t>
            </w:r>
          </w:p>
        </w:tc>
        <w:tc>
          <w:tcPr>
            <w:tcW w:w="1332" w:type="dxa"/>
          </w:tcPr>
          <w:p w14:paraId="65818E56" w14:textId="0DFD33EC" w:rsidR="00BC016A" w:rsidRPr="00AE73E1" w:rsidRDefault="200107E7" w:rsidP="00C07A70">
            <w:pPr>
              <w:spacing w:before="40" w:after="40"/>
              <w:rPr>
                <w:rFonts w:ascii="Arial" w:hAnsi="Arial" w:cs="Arial"/>
                <w:sz w:val="18"/>
                <w:szCs w:val="18"/>
              </w:rPr>
            </w:pPr>
            <w:r w:rsidRPr="00AE73E1">
              <w:rPr>
                <w:rFonts w:ascii="Arial" w:hAnsi="Arial" w:cs="Arial"/>
                <w:sz w:val="18"/>
                <w:szCs w:val="18"/>
              </w:rPr>
              <w:t>OECD and UNDP</w:t>
            </w:r>
          </w:p>
        </w:tc>
      </w:tr>
      <w:tr w:rsidR="00BC016A" w:rsidRPr="00AE73E1" w14:paraId="2E9BBB16" w14:textId="77777777" w:rsidTr="00EE7504">
        <w:trPr>
          <w:trHeight w:val="300"/>
        </w:trPr>
        <w:tc>
          <w:tcPr>
            <w:tcW w:w="1392" w:type="dxa"/>
          </w:tcPr>
          <w:p w14:paraId="64E616E6" w14:textId="35CB3899" w:rsidR="00BC016A" w:rsidRPr="00AE73E1" w:rsidRDefault="00255F74" w:rsidP="00C07A70">
            <w:pPr>
              <w:spacing w:before="40" w:after="40"/>
              <w:rPr>
                <w:rFonts w:ascii="Arial" w:eastAsia="Calibri" w:hAnsi="Arial" w:cs="Arial"/>
                <w:sz w:val="18"/>
                <w:szCs w:val="18"/>
              </w:rPr>
            </w:pPr>
            <w:r w:rsidRPr="00AE73E1">
              <w:rPr>
                <w:rFonts w:ascii="Arial" w:eastAsia="Calibri" w:hAnsi="Arial" w:cs="Arial"/>
                <w:i/>
                <w:sz w:val="18"/>
                <w:szCs w:val="18"/>
              </w:rPr>
              <w:t xml:space="preserve">3. </w:t>
            </w:r>
            <w:r w:rsidR="00BC016A" w:rsidRPr="00AE73E1">
              <w:rPr>
                <w:rFonts w:ascii="Arial" w:eastAsia="Calibri" w:hAnsi="Arial" w:cs="Arial"/>
                <w:i/>
                <w:sz w:val="18"/>
                <w:szCs w:val="18"/>
              </w:rPr>
              <w:t xml:space="preserve">Mobilization of </w:t>
            </w:r>
            <w:r w:rsidR="00BC016A" w:rsidRPr="00AE73E1">
              <w:rPr>
                <w:rFonts w:ascii="Arial" w:eastAsia="Calibri" w:hAnsi="Arial" w:cs="Arial"/>
                <w:b/>
                <w:i/>
                <w:sz w:val="18"/>
                <w:szCs w:val="18"/>
              </w:rPr>
              <w:t>political buy-in</w:t>
            </w:r>
            <w:r w:rsidR="00BC016A" w:rsidRPr="00AE73E1">
              <w:rPr>
                <w:rFonts w:ascii="Arial" w:eastAsia="Calibri" w:hAnsi="Arial" w:cs="Arial"/>
                <w:i/>
                <w:sz w:val="18"/>
                <w:szCs w:val="18"/>
              </w:rPr>
              <w:t xml:space="preserve"> for the monitoring exercise </w:t>
            </w:r>
          </w:p>
        </w:tc>
        <w:tc>
          <w:tcPr>
            <w:tcW w:w="3558" w:type="dxa"/>
          </w:tcPr>
          <w:p w14:paraId="614E9547" w14:textId="10427B31" w:rsidR="00BC016A" w:rsidRPr="00AE73E1" w:rsidRDefault="00BC016A" w:rsidP="00C07A70">
            <w:pPr>
              <w:spacing w:before="40" w:after="40"/>
              <w:rPr>
                <w:rFonts w:ascii="Arial" w:eastAsia="Calibri" w:hAnsi="Arial" w:cs="Arial"/>
                <w:sz w:val="18"/>
                <w:szCs w:val="18"/>
              </w:rPr>
            </w:pPr>
            <w:r w:rsidRPr="00AE73E1" w:rsidDel="009D1240">
              <w:rPr>
                <w:rFonts w:ascii="Arial" w:eastAsia="Calibri" w:hAnsi="Arial" w:cs="Arial"/>
                <w:color w:val="000000" w:themeColor="text1"/>
                <w:sz w:val="18"/>
                <w:szCs w:val="18"/>
              </w:rPr>
              <w:t xml:space="preserve">Engagement at strategic events through development and promotion of key messages, support to the organization of side events and/or informal (bilateral) </w:t>
            </w:r>
            <w:r w:rsidR="7C9D44E2" w:rsidRPr="00AE73E1">
              <w:rPr>
                <w:rFonts w:ascii="Arial" w:eastAsia="Calibri" w:hAnsi="Arial" w:cs="Arial"/>
                <w:color w:val="000000" w:themeColor="text1"/>
                <w:sz w:val="18"/>
                <w:szCs w:val="18"/>
              </w:rPr>
              <w:t>meetings</w:t>
            </w:r>
          </w:p>
        </w:tc>
        <w:tc>
          <w:tcPr>
            <w:tcW w:w="1170" w:type="dxa"/>
          </w:tcPr>
          <w:p w14:paraId="693E2FDE" w14:textId="16BE729A" w:rsidR="00BC016A" w:rsidRPr="00AE73E1" w:rsidRDefault="00BC016A" w:rsidP="00C07A70">
            <w:pPr>
              <w:spacing w:before="40" w:after="40"/>
              <w:rPr>
                <w:rFonts w:ascii="Arial" w:hAnsi="Arial" w:cs="Arial"/>
                <w:sz w:val="18"/>
                <w:szCs w:val="18"/>
              </w:rPr>
            </w:pPr>
            <w:r w:rsidRPr="00AE73E1" w:rsidDel="009D1240">
              <w:rPr>
                <w:rFonts w:ascii="Arial" w:hAnsi="Arial" w:cs="Arial"/>
                <w:sz w:val="18"/>
                <w:szCs w:val="18"/>
              </w:rPr>
              <w:t>Continuous, demand-driven</w:t>
            </w:r>
          </w:p>
          <w:p w14:paraId="268D60B6" w14:textId="7F56D0EC" w:rsidR="00BC016A" w:rsidRPr="00AE73E1" w:rsidRDefault="00BC016A" w:rsidP="00C07A70">
            <w:pPr>
              <w:spacing w:before="40" w:after="40"/>
              <w:rPr>
                <w:rFonts w:ascii="Arial" w:hAnsi="Arial" w:cs="Arial"/>
                <w:sz w:val="18"/>
                <w:szCs w:val="18"/>
              </w:rPr>
            </w:pPr>
          </w:p>
        </w:tc>
        <w:tc>
          <w:tcPr>
            <w:tcW w:w="1620" w:type="dxa"/>
          </w:tcPr>
          <w:p w14:paraId="01F010B1" w14:textId="77777777" w:rsidR="00BC016A" w:rsidRPr="00AE73E1" w:rsidRDefault="00BC016A" w:rsidP="00C07A70">
            <w:pPr>
              <w:spacing w:before="40" w:after="40"/>
              <w:rPr>
                <w:rFonts w:ascii="Arial" w:hAnsi="Arial" w:cs="Arial"/>
                <w:sz w:val="18"/>
                <w:szCs w:val="18"/>
              </w:rPr>
            </w:pPr>
            <w:r w:rsidRPr="00AE73E1">
              <w:rPr>
                <w:rFonts w:ascii="Arial" w:hAnsi="Arial" w:cs="Arial"/>
                <w:sz w:val="18"/>
                <w:szCs w:val="18"/>
              </w:rPr>
              <w:t>JST</w:t>
            </w:r>
          </w:p>
          <w:p w14:paraId="6EB002BD" w14:textId="6988D53F" w:rsidR="00BC016A" w:rsidRPr="00AE73E1" w:rsidRDefault="00BC016A" w:rsidP="00C07A70">
            <w:pPr>
              <w:spacing w:before="40" w:after="40"/>
              <w:rPr>
                <w:rFonts w:ascii="Arial" w:hAnsi="Arial" w:cs="Arial"/>
                <w:sz w:val="18"/>
                <w:szCs w:val="18"/>
              </w:rPr>
            </w:pPr>
          </w:p>
        </w:tc>
        <w:tc>
          <w:tcPr>
            <w:tcW w:w="1332" w:type="dxa"/>
          </w:tcPr>
          <w:p w14:paraId="5668579E" w14:textId="6E53B617" w:rsidR="00BC016A" w:rsidRPr="00AE73E1" w:rsidRDefault="0C22FB72" w:rsidP="00C07A70">
            <w:pPr>
              <w:spacing w:before="40" w:after="40"/>
              <w:rPr>
                <w:rFonts w:ascii="Arial" w:hAnsi="Arial" w:cs="Arial"/>
                <w:sz w:val="18"/>
                <w:szCs w:val="18"/>
              </w:rPr>
            </w:pPr>
            <w:r w:rsidRPr="00AE73E1">
              <w:rPr>
                <w:rFonts w:ascii="Arial" w:hAnsi="Arial" w:cs="Arial"/>
                <w:sz w:val="18"/>
                <w:szCs w:val="18"/>
              </w:rPr>
              <w:t>UNDP</w:t>
            </w:r>
          </w:p>
        </w:tc>
      </w:tr>
      <w:tr w:rsidR="00AD73C4" w:rsidRPr="00AE73E1" w14:paraId="696352AD" w14:textId="77777777" w:rsidTr="00EE7504">
        <w:trPr>
          <w:trHeight w:val="300"/>
        </w:trPr>
        <w:tc>
          <w:tcPr>
            <w:tcW w:w="1392" w:type="dxa"/>
            <w:vMerge w:val="restart"/>
          </w:tcPr>
          <w:p w14:paraId="56E5F1F0" w14:textId="0E3BDF94" w:rsidR="00BC016A" w:rsidRPr="00AE73E1" w:rsidRDefault="00255F74" w:rsidP="00C07A70">
            <w:pPr>
              <w:spacing w:before="40" w:after="40"/>
              <w:rPr>
                <w:rFonts w:ascii="Arial" w:eastAsia="Calibri" w:hAnsi="Arial" w:cs="Arial"/>
                <w:i/>
                <w:sz w:val="18"/>
                <w:szCs w:val="18"/>
              </w:rPr>
            </w:pPr>
            <w:r w:rsidRPr="00AE73E1">
              <w:rPr>
                <w:rFonts w:ascii="Arial" w:eastAsia="Calibri" w:hAnsi="Arial" w:cs="Arial"/>
                <w:i/>
                <w:sz w:val="18"/>
                <w:szCs w:val="18"/>
              </w:rPr>
              <w:t xml:space="preserve">4. </w:t>
            </w:r>
            <w:r w:rsidR="00BC016A" w:rsidRPr="00AE73E1">
              <w:rPr>
                <w:rFonts w:ascii="Arial" w:eastAsia="Calibri" w:hAnsi="Arial" w:cs="Arial"/>
                <w:i/>
                <w:sz w:val="18"/>
                <w:szCs w:val="18"/>
              </w:rPr>
              <w:t xml:space="preserve">Promoting the </w:t>
            </w:r>
            <w:r w:rsidR="00BC016A" w:rsidRPr="00AE73E1">
              <w:rPr>
                <w:rFonts w:ascii="Arial" w:eastAsia="Calibri" w:hAnsi="Arial" w:cs="Arial"/>
                <w:b/>
                <w:i/>
                <w:sz w:val="18"/>
                <w:szCs w:val="18"/>
              </w:rPr>
              <w:t>uptake of the findings</w:t>
            </w:r>
            <w:r w:rsidR="00BC016A" w:rsidRPr="00AE73E1">
              <w:rPr>
                <w:rFonts w:ascii="Arial" w:eastAsia="Calibri" w:hAnsi="Arial" w:cs="Arial"/>
                <w:i/>
                <w:sz w:val="18"/>
                <w:szCs w:val="18"/>
              </w:rPr>
              <w:t xml:space="preserve"> of the monitoring exercise</w:t>
            </w:r>
          </w:p>
        </w:tc>
        <w:tc>
          <w:tcPr>
            <w:tcW w:w="3558" w:type="dxa"/>
          </w:tcPr>
          <w:p w14:paraId="236239CA" w14:textId="296734A8" w:rsidR="00BC016A" w:rsidRPr="00AE73E1" w:rsidRDefault="3E4064AA" w:rsidP="00C07A70">
            <w:pPr>
              <w:spacing w:before="40" w:after="40"/>
              <w:rPr>
                <w:rFonts w:ascii="Arial" w:eastAsia="Calibri" w:hAnsi="Arial" w:cs="Arial"/>
                <w:color w:val="000000" w:themeColor="text1"/>
                <w:sz w:val="18"/>
                <w:szCs w:val="18"/>
              </w:rPr>
            </w:pPr>
            <w:r w:rsidRPr="00AE73E1">
              <w:rPr>
                <w:rFonts w:ascii="Arial" w:eastAsia="Calibri" w:hAnsi="Arial" w:cs="Arial"/>
                <w:color w:val="000000" w:themeColor="text1"/>
                <w:sz w:val="18"/>
                <w:szCs w:val="18"/>
              </w:rPr>
              <w:t>Horizon scanning for peer learning: Best practices to address opportunities identified in each country during the monitoring exercise.</w:t>
            </w:r>
          </w:p>
        </w:tc>
        <w:tc>
          <w:tcPr>
            <w:tcW w:w="1170" w:type="dxa"/>
          </w:tcPr>
          <w:p w14:paraId="2CE1BDE2" w14:textId="77777777" w:rsidR="00BC016A" w:rsidRPr="00AE73E1" w:rsidRDefault="3E4064AA" w:rsidP="00C07A70">
            <w:pPr>
              <w:spacing w:before="40" w:after="40"/>
              <w:rPr>
                <w:rFonts w:ascii="Arial" w:eastAsia="Calibri" w:hAnsi="Arial" w:cs="Arial"/>
                <w:sz w:val="18"/>
                <w:szCs w:val="18"/>
              </w:rPr>
            </w:pPr>
            <w:r w:rsidRPr="00AE73E1">
              <w:rPr>
                <w:rFonts w:ascii="Arial" w:eastAsia="Calibri" w:hAnsi="Arial" w:cs="Arial"/>
                <w:sz w:val="18"/>
                <w:szCs w:val="18"/>
              </w:rPr>
              <w:t>Q1/2 2023, with quarterly updates afterwards</w:t>
            </w:r>
          </w:p>
          <w:p w14:paraId="62E03DFB" w14:textId="1A1AEA93" w:rsidR="00BC016A" w:rsidRPr="00AE73E1" w:rsidRDefault="00BC016A" w:rsidP="00C07A70">
            <w:pPr>
              <w:spacing w:before="40" w:after="40"/>
              <w:rPr>
                <w:rFonts w:ascii="Arial" w:hAnsi="Arial" w:cs="Arial"/>
                <w:sz w:val="18"/>
                <w:szCs w:val="18"/>
              </w:rPr>
            </w:pPr>
          </w:p>
        </w:tc>
        <w:tc>
          <w:tcPr>
            <w:tcW w:w="1620" w:type="dxa"/>
          </w:tcPr>
          <w:p w14:paraId="267DC4FD" w14:textId="68045BE4" w:rsidR="00BC016A" w:rsidRPr="00AE73E1" w:rsidRDefault="3E4064AA" w:rsidP="00C07A70">
            <w:pPr>
              <w:spacing w:before="40" w:after="40"/>
              <w:rPr>
                <w:rFonts w:ascii="Arial" w:hAnsi="Arial" w:cs="Arial"/>
                <w:sz w:val="18"/>
                <w:szCs w:val="18"/>
              </w:rPr>
            </w:pPr>
            <w:r w:rsidRPr="00AE73E1">
              <w:rPr>
                <w:rFonts w:ascii="Arial" w:hAnsi="Arial" w:cs="Arial"/>
                <w:sz w:val="18"/>
                <w:szCs w:val="18"/>
              </w:rPr>
              <w:t>JST</w:t>
            </w:r>
          </w:p>
          <w:p w14:paraId="73B6A496" w14:textId="081A23E0" w:rsidR="00BC016A" w:rsidRPr="00AE73E1" w:rsidRDefault="00BC016A" w:rsidP="00C07A70">
            <w:pPr>
              <w:spacing w:before="40" w:after="40"/>
              <w:rPr>
                <w:rFonts w:ascii="Arial" w:hAnsi="Arial" w:cs="Arial"/>
                <w:sz w:val="18"/>
                <w:szCs w:val="18"/>
              </w:rPr>
            </w:pPr>
          </w:p>
        </w:tc>
        <w:tc>
          <w:tcPr>
            <w:tcW w:w="1332" w:type="dxa"/>
          </w:tcPr>
          <w:p w14:paraId="7A52AADB" w14:textId="623787B3" w:rsidR="00BC016A" w:rsidRPr="00AE73E1" w:rsidRDefault="59F2FEF3" w:rsidP="00C07A70">
            <w:pPr>
              <w:spacing w:before="40" w:after="40"/>
              <w:rPr>
                <w:rFonts w:ascii="Arial" w:hAnsi="Arial" w:cs="Arial"/>
                <w:sz w:val="18"/>
                <w:szCs w:val="18"/>
              </w:rPr>
            </w:pPr>
            <w:r w:rsidRPr="00AE73E1">
              <w:rPr>
                <w:rFonts w:ascii="Arial" w:hAnsi="Arial" w:cs="Arial"/>
                <w:sz w:val="18"/>
                <w:szCs w:val="18"/>
              </w:rPr>
              <w:t>OECD and UNDP</w:t>
            </w:r>
          </w:p>
          <w:p w14:paraId="2F2E6A74" w14:textId="761A3345" w:rsidR="00BC016A" w:rsidRPr="00AE73E1" w:rsidRDefault="00BC016A" w:rsidP="00C07A70">
            <w:pPr>
              <w:spacing w:before="40" w:after="40"/>
              <w:rPr>
                <w:rFonts w:ascii="Arial" w:hAnsi="Arial" w:cs="Arial"/>
                <w:sz w:val="18"/>
                <w:szCs w:val="18"/>
              </w:rPr>
            </w:pPr>
          </w:p>
          <w:p w14:paraId="2C83A259" w14:textId="1295F92C" w:rsidR="00BC016A" w:rsidRPr="00AE73E1" w:rsidRDefault="00BC016A" w:rsidP="00C07A70">
            <w:pPr>
              <w:spacing w:before="40" w:after="40"/>
              <w:rPr>
                <w:rFonts w:ascii="Arial" w:hAnsi="Arial" w:cs="Arial"/>
                <w:sz w:val="18"/>
                <w:szCs w:val="18"/>
              </w:rPr>
            </w:pPr>
          </w:p>
        </w:tc>
      </w:tr>
      <w:tr w:rsidR="00AD73C4" w:rsidRPr="00AE73E1" w14:paraId="4B9832C2" w14:textId="77777777" w:rsidTr="00EE7504">
        <w:trPr>
          <w:trHeight w:val="300"/>
        </w:trPr>
        <w:tc>
          <w:tcPr>
            <w:tcW w:w="1392" w:type="dxa"/>
            <w:vMerge/>
          </w:tcPr>
          <w:p w14:paraId="27E61C70" w14:textId="77777777" w:rsidR="00BC016A" w:rsidRPr="00AE73E1" w:rsidRDefault="00BC016A" w:rsidP="00C07A70">
            <w:pPr>
              <w:spacing w:before="40" w:after="40"/>
              <w:rPr>
                <w:rFonts w:ascii="Arial" w:hAnsi="Arial" w:cs="Arial"/>
                <w:sz w:val="18"/>
                <w:szCs w:val="18"/>
              </w:rPr>
            </w:pPr>
          </w:p>
        </w:tc>
        <w:tc>
          <w:tcPr>
            <w:tcW w:w="3558" w:type="dxa"/>
          </w:tcPr>
          <w:p w14:paraId="0F5F48AD" w14:textId="39BF3DE5" w:rsidR="00BC016A" w:rsidRPr="00AE73E1" w:rsidRDefault="3E4064AA" w:rsidP="00C07A70">
            <w:pPr>
              <w:spacing w:before="40" w:after="40"/>
              <w:rPr>
                <w:rFonts w:ascii="Arial" w:eastAsia="Calibri" w:hAnsi="Arial" w:cs="Arial"/>
                <w:color w:val="000000" w:themeColor="text1"/>
                <w:sz w:val="18"/>
                <w:szCs w:val="18"/>
              </w:rPr>
            </w:pPr>
            <w:r w:rsidRPr="00AE73E1">
              <w:rPr>
                <w:rFonts w:ascii="Arial" w:eastAsia="Calibri" w:hAnsi="Arial" w:cs="Arial"/>
                <w:color w:val="000000" w:themeColor="text1"/>
                <w:sz w:val="18"/>
                <w:szCs w:val="18"/>
              </w:rPr>
              <w:t>Promoting findings from the monitoring exercise at strategic events</w:t>
            </w:r>
          </w:p>
        </w:tc>
        <w:tc>
          <w:tcPr>
            <w:tcW w:w="1170" w:type="dxa"/>
          </w:tcPr>
          <w:p w14:paraId="7E95CFF9" w14:textId="4A5EB734" w:rsidR="00BC016A" w:rsidRPr="00AE73E1" w:rsidRDefault="3E4064AA" w:rsidP="00C07A70">
            <w:pPr>
              <w:spacing w:before="40" w:after="40"/>
              <w:rPr>
                <w:rFonts w:ascii="Arial" w:eastAsia="Calibri" w:hAnsi="Arial" w:cs="Arial"/>
                <w:sz w:val="18"/>
                <w:szCs w:val="18"/>
              </w:rPr>
            </w:pPr>
            <w:r w:rsidRPr="00AE73E1">
              <w:rPr>
                <w:rFonts w:ascii="Arial" w:hAnsi="Arial" w:cs="Arial"/>
                <w:sz w:val="18"/>
                <w:szCs w:val="18"/>
              </w:rPr>
              <w:t>Q4 2023/Q1 2024 onwards</w:t>
            </w:r>
          </w:p>
        </w:tc>
        <w:tc>
          <w:tcPr>
            <w:tcW w:w="1620" w:type="dxa"/>
          </w:tcPr>
          <w:p w14:paraId="17020067" w14:textId="56794384" w:rsidR="00BC016A" w:rsidRPr="00AE73E1" w:rsidRDefault="3E4064AA" w:rsidP="00C07A70">
            <w:pPr>
              <w:spacing w:before="40" w:after="40"/>
              <w:rPr>
                <w:rFonts w:ascii="Arial" w:hAnsi="Arial" w:cs="Arial"/>
                <w:sz w:val="18"/>
                <w:szCs w:val="18"/>
              </w:rPr>
            </w:pPr>
            <w:r w:rsidRPr="00AE73E1">
              <w:rPr>
                <w:rFonts w:ascii="Arial" w:hAnsi="Arial" w:cs="Arial"/>
                <w:sz w:val="18"/>
                <w:szCs w:val="18"/>
              </w:rPr>
              <w:t>JST</w:t>
            </w:r>
          </w:p>
          <w:p w14:paraId="172134F4" w14:textId="50E4A4D3" w:rsidR="00BC016A" w:rsidRPr="00AE73E1" w:rsidRDefault="00BC016A" w:rsidP="00C07A70">
            <w:pPr>
              <w:spacing w:before="40" w:after="40"/>
              <w:rPr>
                <w:rFonts w:ascii="Arial" w:hAnsi="Arial" w:cs="Arial"/>
                <w:sz w:val="18"/>
                <w:szCs w:val="18"/>
              </w:rPr>
            </w:pPr>
          </w:p>
        </w:tc>
        <w:tc>
          <w:tcPr>
            <w:tcW w:w="1332" w:type="dxa"/>
          </w:tcPr>
          <w:p w14:paraId="65F77394" w14:textId="56794384" w:rsidR="00BC016A" w:rsidRPr="00AE73E1" w:rsidRDefault="3E4064AA" w:rsidP="00C07A70">
            <w:pPr>
              <w:spacing w:before="40" w:after="40"/>
              <w:rPr>
                <w:rFonts w:ascii="Arial" w:hAnsi="Arial" w:cs="Arial"/>
                <w:sz w:val="18"/>
                <w:szCs w:val="18"/>
              </w:rPr>
            </w:pPr>
            <w:r w:rsidRPr="00AE73E1">
              <w:rPr>
                <w:rFonts w:ascii="Arial" w:hAnsi="Arial" w:cs="Arial"/>
                <w:sz w:val="18"/>
                <w:szCs w:val="18"/>
              </w:rPr>
              <w:t>UNDP</w:t>
            </w:r>
          </w:p>
          <w:p w14:paraId="70FB85DF" w14:textId="49A78453" w:rsidR="00BC016A" w:rsidRPr="00AE73E1" w:rsidRDefault="00BC016A" w:rsidP="00C07A70">
            <w:pPr>
              <w:spacing w:before="40" w:after="40"/>
              <w:rPr>
                <w:rFonts w:ascii="Arial" w:hAnsi="Arial" w:cs="Arial"/>
                <w:sz w:val="18"/>
                <w:szCs w:val="18"/>
              </w:rPr>
            </w:pPr>
          </w:p>
        </w:tc>
      </w:tr>
    </w:tbl>
    <w:p w14:paraId="50AC9425" w14:textId="467E7BE8" w:rsidR="00CE0AFC" w:rsidRPr="00AE73E1" w:rsidRDefault="00CE0AFC" w:rsidP="00C07A70">
      <w:pPr>
        <w:spacing w:before="40" w:after="40" w:line="240" w:lineRule="auto"/>
        <w:rPr>
          <w:rFonts w:ascii="Arial" w:hAnsi="Arial" w:cs="Arial"/>
          <w:sz w:val="18"/>
          <w:szCs w:val="18"/>
        </w:rPr>
      </w:pPr>
    </w:p>
    <w:tbl>
      <w:tblPr>
        <w:tblStyle w:val="TableGrid"/>
        <w:tblW w:w="9090" w:type="dxa"/>
        <w:tblInd w:w="-5" w:type="dxa"/>
        <w:tblLayout w:type="fixed"/>
        <w:tblLook w:val="04A0" w:firstRow="1" w:lastRow="0" w:firstColumn="1" w:lastColumn="0" w:noHBand="0" w:noVBand="1"/>
      </w:tblPr>
      <w:tblGrid>
        <w:gridCol w:w="1440"/>
        <w:gridCol w:w="3510"/>
        <w:gridCol w:w="1170"/>
        <w:gridCol w:w="1710"/>
        <w:gridCol w:w="1260"/>
      </w:tblGrid>
      <w:tr w:rsidR="003A1798" w:rsidRPr="00AE73E1" w14:paraId="3270128A" w14:textId="77777777" w:rsidTr="00CF747D">
        <w:tc>
          <w:tcPr>
            <w:tcW w:w="9090" w:type="dxa"/>
            <w:gridSpan w:val="5"/>
            <w:shd w:val="clear" w:color="auto" w:fill="FFBD47" w:themeFill="accent2"/>
          </w:tcPr>
          <w:p w14:paraId="697E6EDD" w14:textId="0B9A5D77" w:rsidR="003A1798" w:rsidRPr="00AE73E1" w:rsidRDefault="00925374" w:rsidP="00733506">
            <w:pPr>
              <w:spacing w:before="40" w:after="40"/>
              <w:ind w:left="-76"/>
              <w:rPr>
                <w:rFonts w:ascii="Arial" w:hAnsi="Arial" w:cs="Arial"/>
                <w:b/>
                <w:sz w:val="18"/>
                <w:szCs w:val="18"/>
              </w:rPr>
            </w:pPr>
            <w:bookmarkStart w:id="1" w:name="_GoBack"/>
            <w:bookmarkEnd w:id="1"/>
            <w:r w:rsidRPr="00AE73E1">
              <w:rPr>
                <w:rFonts w:ascii="Arial" w:hAnsi="Arial" w:cs="Arial"/>
                <w:b/>
                <w:sz w:val="18"/>
                <w:szCs w:val="18"/>
              </w:rPr>
              <w:t xml:space="preserve">Member-led </w:t>
            </w:r>
            <w:r w:rsidR="5EA89325" w:rsidRPr="00AE73E1">
              <w:rPr>
                <w:rFonts w:ascii="Arial" w:hAnsi="Arial" w:cs="Arial"/>
                <w:b/>
                <w:sz w:val="18"/>
                <w:szCs w:val="18"/>
              </w:rPr>
              <w:t xml:space="preserve">Thematic </w:t>
            </w:r>
            <w:r w:rsidR="009D09CC" w:rsidRPr="00AE73E1">
              <w:rPr>
                <w:rFonts w:ascii="Arial" w:hAnsi="Arial" w:cs="Arial"/>
                <w:b/>
                <w:sz w:val="18"/>
                <w:szCs w:val="18"/>
              </w:rPr>
              <w:t xml:space="preserve">Learning </w:t>
            </w:r>
            <w:r w:rsidR="5EA89325" w:rsidRPr="00AE73E1">
              <w:rPr>
                <w:rFonts w:ascii="Arial" w:hAnsi="Arial" w:cs="Arial"/>
                <w:b/>
                <w:sz w:val="18"/>
                <w:szCs w:val="18"/>
              </w:rPr>
              <w:t>Initiatives</w:t>
            </w:r>
            <w:r w:rsidRPr="00AE73E1">
              <w:rPr>
                <w:rFonts w:ascii="Arial" w:hAnsi="Arial" w:cs="Arial"/>
                <w:b/>
                <w:sz w:val="18"/>
                <w:szCs w:val="18"/>
              </w:rPr>
              <w:t xml:space="preserve"> (</w:t>
            </w:r>
            <w:r w:rsidR="005C4488" w:rsidRPr="00AE73E1">
              <w:rPr>
                <w:rFonts w:ascii="Arial" w:hAnsi="Arial" w:cs="Arial"/>
                <w:b/>
                <w:sz w:val="18"/>
                <w:szCs w:val="18"/>
              </w:rPr>
              <w:t xml:space="preserve">INDICATIVE – </w:t>
            </w:r>
            <w:r w:rsidR="00A87739" w:rsidRPr="00AE73E1">
              <w:rPr>
                <w:rFonts w:ascii="Arial" w:hAnsi="Arial" w:cs="Arial"/>
                <w:b/>
                <w:sz w:val="18"/>
                <w:szCs w:val="18"/>
              </w:rPr>
              <w:t>T</w:t>
            </w:r>
            <w:r w:rsidR="00126DBC">
              <w:rPr>
                <w:rFonts w:ascii="Arial" w:hAnsi="Arial" w:cs="Arial"/>
                <w:b/>
                <w:sz w:val="18"/>
                <w:szCs w:val="18"/>
              </w:rPr>
              <w:t xml:space="preserve">O </w:t>
            </w:r>
            <w:r w:rsidR="00A87739" w:rsidRPr="00AE73E1">
              <w:rPr>
                <w:rFonts w:ascii="Arial" w:hAnsi="Arial" w:cs="Arial"/>
                <w:b/>
                <w:sz w:val="18"/>
                <w:szCs w:val="18"/>
              </w:rPr>
              <w:t>B</w:t>
            </w:r>
            <w:r w:rsidR="00126DBC">
              <w:rPr>
                <w:rFonts w:ascii="Arial" w:hAnsi="Arial" w:cs="Arial"/>
                <w:b/>
                <w:sz w:val="18"/>
                <w:szCs w:val="18"/>
              </w:rPr>
              <w:t xml:space="preserve">E </w:t>
            </w:r>
            <w:r w:rsidR="00A87739" w:rsidRPr="00AE73E1">
              <w:rPr>
                <w:rFonts w:ascii="Arial" w:hAnsi="Arial" w:cs="Arial"/>
                <w:b/>
                <w:sz w:val="18"/>
                <w:szCs w:val="18"/>
              </w:rPr>
              <w:t>C</w:t>
            </w:r>
            <w:r w:rsidR="00126DBC">
              <w:rPr>
                <w:rFonts w:ascii="Arial" w:hAnsi="Arial" w:cs="Arial"/>
                <w:b/>
                <w:sz w:val="18"/>
                <w:szCs w:val="18"/>
              </w:rPr>
              <w:t>ONFIRMED</w:t>
            </w:r>
            <w:r w:rsidR="00A87739" w:rsidRPr="00AE73E1">
              <w:rPr>
                <w:rFonts w:ascii="Arial" w:hAnsi="Arial" w:cs="Arial"/>
                <w:b/>
                <w:sz w:val="18"/>
                <w:szCs w:val="18"/>
              </w:rPr>
              <w:t xml:space="preserve"> </w:t>
            </w:r>
            <w:r w:rsidR="00BB6E65" w:rsidRPr="00AE73E1">
              <w:rPr>
                <w:rFonts w:ascii="Arial" w:hAnsi="Arial" w:cs="Arial"/>
                <w:b/>
                <w:sz w:val="18"/>
                <w:szCs w:val="18"/>
              </w:rPr>
              <w:t>BY POTENTIAL LEADS AND MEMBERS</w:t>
            </w:r>
            <w:r w:rsidRPr="00AE73E1">
              <w:rPr>
                <w:rFonts w:ascii="Arial" w:hAnsi="Arial" w:cs="Arial"/>
                <w:b/>
                <w:sz w:val="18"/>
                <w:szCs w:val="18"/>
              </w:rPr>
              <w:t>)</w:t>
            </w:r>
            <w:r w:rsidR="00126DBC">
              <w:rPr>
                <w:rStyle w:val="FootnoteReference"/>
                <w:rFonts w:ascii="Arial" w:hAnsi="Arial" w:cs="Arial"/>
                <w:b/>
                <w:sz w:val="18"/>
                <w:szCs w:val="18"/>
              </w:rPr>
              <w:footnoteReference w:id="10"/>
            </w:r>
          </w:p>
        </w:tc>
      </w:tr>
      <w:tr w:rsidR="009D384F" w:rsidRPr="00AE73E1" w14:paraId="5A378900" w14:textId="77777777" w:rsidTr="00EE7504">
        <w:tc>
          <w:tcPr>
            <w:tcW w:w="1440" w:type="dxa"/>
          </w:tcPr>
          <w:p w14:paraId="11E4464F" w14:textId="59AF5A20" w:rsidR="009D384F"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1. </w:t>
            </w:r>
            <w:r w:rsidR="003A1798" w:rsidRPr="00AE73E1">
              <w:rPr>
                <w:rFonts w:ascii="Arial" w:hAnsi="Arial" w:cs="Arial"/>
                <w:b/>
                <w:i/>
                <w:sz w:val="18"/>
                <w:szCs w:val="18"/>
              </w:rPr>
              <w:t>D</w:t>
            </w:r>
            <w:r w:rsidR="00787E31" w:rsidRPr="00AE73E1">
              <w:rPr>
                <w:rFonts w:ascii="Arial" w:hAnsi="Arial" w:cs="Arial"/>
                <w:b/>
                <w:i/>
                <w:sz w:val="18"/>
                <w:szCs w:val="18"/>
              </w:rPr>
              <w:t>ata</w:t>
            </w:r>
            <w:r w:rsidR="00D03B77" w:rsidRPr="00AE73E1">
              <w:rPr>
                <w:rFonts w:ascii="Arial" w:hAnsi="Arial" w:cs="Arial"/>
                <w:b/>
                <w:i/>
                <w:sz w:val="18"/>
                <w:szCs w:val="18"/>
              </w:rPr>
              <w:t xml:space="preserve"> </w:t>
            </w:r>
          </w:p>
        </w:tc>
        <w:tc>
          <w:tcPr>
            <w:tcW w:w="3510" w:type="dxa"/>
          </w:tcPr>
          <w:p w14:paraId="7D69FDCB" w14:textId="386EEB06" w:rsidR="009D384F" w:rsidRPr="00AE73E1" w:rsidRDefault="003A1798" w:rsidP="00C07A70">
            <w:pPr>
              <w:spacing w:before="40" w:after="40"/>
              <w:rPr>
                <w:rFonts w:ascii="Arial" w:hAnsi="Arial" w:cs="Arial"/>
                <w:sz w:val="18"/>
                <w:szCs w:val="18"/>
              </w:rPr>
            </w:pPr>
            <w:r w:rsidRPr="00AE73E1">
              <w:rPr>
                <w:rFonts w:ascii="Arial" w:hAnsi="Arial" w:cs="Arial"/>
                <w:sz w:val="18"/>
                <w:szCs w:val="18"/>
              </w:rPr>
              <w:t>U</w:t>
            </w:r>
            <w:r w:rsidR="00F4340E" w:rsidRPr="00AE73E1">
              <w:rPr>
                <w:rFonts w:ascii="Arial" w:hAnsi="Arial" w:cs="Arial"/>
                <w:sz w:val="18"/>
                <w:szCs w:val="18"/>
              </w:rPr>
              <w:t xml:space="preserve">ptake of </w:t>
            </w:r>
            <w:r w:rsidR="003701EF" w:rsidRPr="00AE73E1">
              <w:rPr>
                <w:rFonts w:ascii="Arial" w:hAnsi="Arial" w:cs="Arial"/>
                <w:sz w:val="18"/>
                <w:szCs w:val="18"/>
              </w:rPr>
              <w:t xml:space="preserve">Bern Call to Action </w:t>
            </w:r>
            <w:r w:rsidR="00D620DD" w:rsidRPr="00AE73E1">
              <w:rPr>
                <w:rFonts w:ascii="Arial" w:hAnsi="Arial" w:cs="Arial"/>
                <w:sz w:val="18"/>
                <w:szCs w:val="18"/>
              </w:rPr>
              <w:t>to guide effective support to national statistical systems and the use of data for development.</w:t>
            </w:r>
            <w:r w:rsidR="00D620DD" w:rsidRPr="00AE73E1" w:rsidDel="003701EF">
              <w:rPr>
                <w:rFonts w:ascii="Arial" w:hAnsi="Arial" w:cs="Arial"/>
                <w:sz w:val="18"/>
                <w:szCs w:val="18"/>
              </w:rPr>
              <w:t xml:space="preserve"> </w:t>
            </w:r>
          </w:p>
        </w:tc>
        <w:tc>
          <w:tcPr>
            <w:tcW w:w="1170" w:type="dxa"/>
          </w:tcPr>
          <w:p w14:paraId="663A3E51" w14:textId="1F573BCC" w:rsidR="009D384F" w:rsidRPr="00AE73E1" w:rsidRDefault="00D620DD" w:rsidP="00C07A70">
            <w:pPr>
              <w:spacing w:before="40" w:after="40"/>
              <w:rPr>
                <w:rFonts w:ascii="Arial" w:hAnsi="Arial" w:cs="Arial"/>
                <w:sz w:val="18"/>
                <w:szCs w:val="18"/>
              </w:rPr>
            </w:pPr>
            <w:r w:rsidRPr="00AE73E1">
              <w:rPr>
                <w:rFonts w:ascii="Arial" w:hAnsi="Arial" w:cs="Arial"/>
                <w:sz w:val="18"/>
                <w:szCs w:val="18"/>
              </w:rPr>
              <w:t>2023-24</w:t>
            </w:r>
          </w:p>
        </w:tc>
        <w:tc>
          <w:tcPr>
            <w:tcW w:w="1710" w:type="dxa"/>
          </w:tcPr>
          <w:p w14:paraId="6375A714" w14:textId="709DB7F4" w:rsidR="009D384F" w:rsidRPr="00AE73E1" w:rsidRDefault="00D620DD" w:rsidP="00C07A70">
            <w:pPr>
              <w:spacing w:before="40" w:after="40"/>
              <w:rPr>
                <w:rFonts w:ascii="Arial" w:hAnsi="Arial" w:cs="Arial"/>
                <w:sz w:val="18"/>
                <w:szCs w:val="18"/>
              </w:rPr>
            </w:pPr>
            <w:r w:rsidRPr="00AE73E1">
              <w:rPr>
                <w:rFonts w:ascii="Arial" w:hAnsi="Arial" w:cs="Arial"/>
                <w:sz w:val="18"/>
                <w:szCs w:val="18"/>
              </w:rPr>
              <w:t>Switzerland</w:t>
            </w:r>
          </w:p>
        </w:tc>
        <w:tc>
          <w:tcPr>
            <w:tcW w:w="1260" w:type="dxa"/>
          </w:tcPr>
          <w:p w14:paraId="33979B8F" w14:textId="6DA70A58" w:rsidR="009D384F" w:rsidRPr="00AE73E1" w:rsidRDefault="00D620DD" w:rsidP="00C07A70">
            <w:pPr>
              <w:spacing w:before="40" w:after="40"/>
              <w:rPr>
                <w:rFonts w:ascii="Arial" w:hAnsi="Arial" w:cs="Arial"/>
                <w:sz w:val="18"/>
                <w:szCs w:val="18"/>
              </w:rPr>
            </w:pPr>
            <w:r w:rsidRPr="00AE73E1">
              <w:rPr>
                <w:rFonts w:ascii="Arial" w:hAnsi="Arial" w:cs="Arial"/>
                <w:sz w:val="18"/>
                <w:szCs w:val="18"/>
              </w:rPr>
              <w:t>-*</w:t>
            </w:r>
          </w:p>
        </w:tc>
      </w:tr>
      <w:tr w:rsidR="0030589E" w:rsidRPr="00AE73E1" w14:paraId="2603FB01" w14:textId="77777777" w:rsidTr="00EE7504">
        <w:tc>
          <w:tcPr>
            <w:tcW w:w="1440" w:type="dxa"/>
          </w:tcPr>
          <w:p w14:paraId="1BB1F89A" w14:textId="604FE17C" w:rsidR="0068459F"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2. </w:t>
            </w:r>
            <w:r w:rsidR="00787E31" w:rsidRPr="00AE73E1">
              <w:rPr>
                <w:rFonts w:ascii="Arial" w:hAnsi="Arial" w:cs="Arial"/>
                <w:b/>
                <w:i/>
                <w:sz w:val="18"/>
                <w:szCs w:val="18"/>
              </w:rPr>
              <w:t>Private Sector engagement</w:t>
            </w:r>
          </w:p>
        </w:tc>
        <w:tc>
          <w:tcPr>
            <w:tcW w:w="3510" w:type="dxa"/>
          </w:tcPr>
          <w:p w14:paraId="159AE57E" w14:textId="31FEFD40" w:rsidR="00EB2CC3" w:rsidRPr="00AE73E1" w:rsidRDefault="003A1798" w:rsidP="00C07A70">
            <w:pPr>
              <w:spacing w:before="40" w:after="40"/>
              <w:rPr>
                <w:rFonts w:ascii="Arial" w:hAnsi="Arial" w:cs="Arial"/>
                <w:sz w:val="18"/>
                <w:szCs w:val="18"/>
              </w:rPr>
            </w:pPr>
            <w:r w:rsidRPr="00AE73E1">
              <w:rPr>
                <w:rFonts w:ascii="Arial" w:hAnsi="Arial" w:cs="Arial"/>
                <w:sz w:val="18"/>
                <w:szCs w:val="18"/>
              </w:rPr>
              <w:t>U</w:t>
            </w:r>
            <w:r w:rsidR="00F4340E" w:rsidRPr="00AE73E1">
              <w:rPr>
                <w:rFonts w:ascii="Arial" w:hAnsi="Arial" w:cs="Arial"/>
                <w:sz w:val="18"/>
                <w:szCs w:val="18"/>
              </w:rPr>
              <w:t xml:space="preserve">ptake of </w:t>
            </w:r>
            <w:r w:rsidR="001F388F" w:rsidRPr="00AE73E1">
              <w:rPr>
                <w:rFonts w:ascii="Arial" w:hAnsi="Arial" w:cs="Arial"/>
                <w:sz w:val="18"/>
                <w:szCs w:val="18"/>
              </w:rPr>
              <w:t xml:space="preserve">Kampala Principles Assessment </w:t>
            </w:r>
            <w:r w:rsidRPr="00AE73E1">
              <w:rPr>
                <w:rFonts w:ascii="Arial" w:hAnsi="Arial" w:cs="Arial"/>
                <w:sz w:val="18"/>
                <w:szCs w:val="18"/>
              </w:rPr>
              <w:t xml:space="preserve">&amp; </w:t>
            </w:r>
            <w:r w:rsidR="001F388F" w:rsidRPr="00AE73E1">
              <w:rPr>
                <w:rFonts w:ascii="Arial" w:hAnsi="Arial" w:cs="Arial"/>
                <w:sz w:val="18"/>
                <w:szCs w:val="18"/>
              </w:rPr>
              <w:t xml:space="preserve">Toolkit to </w:t>
            </w:r>
            <w:r w:rsidR="007E17CD" w:rsidRPr="00AE73E1">
              <w:rPr>
                <w:rFonts w:ascii="Arial" w:hAnsi="Arial" w:cs="Arial"/>
                <w:sz w:val="18"/>
                <w:szCs w:val="18"/>
              </w:rPr>
              <w:t>scale up</w:t>
            </w:r>
            <w:r w:rsidR="00365FA7" w:rsidRPr="00AE73E1">
              <w:rPr>
                <w:rFonts w:ascii="Arial" w:hAnsi="Arial" w:cs="Arial"/>
                <w:sz w:val="18"/>
                <w:szCs w:val="18"/>
              </w:rPr>
              <w:t xml:space="preserve"> private sector </w:t>
            </w:r>
            <w:r w:rsidR="007E17CD" w:rsidRPr="00AE73E1">
              <w:rPr>
                <w:rFonts w:ascii="Arial" w:hAnsi="Arial" w:cs="Arial"/>
                <w:sz w:val="18"/>
                <w:szCs w:val="18"/>
              </w:rPr>
              <w:t xml:space="preserve">engagement </w:t>
            </w:r>
            <w:r w:rsidR="007B3EE3" w:rsidRPr="00AE73E1">
              <w:rPr>
                <w:rFonts w:ascii="Arial" w:hAnsi="Arial" w:cs="Arial"/>
                <w:sz w:val="18"/>
                <w:szCs w:val="18"/>
              </w:rPr>
              <w:t>at country level</w:t>
            </w:r>
            <w:r w:rsidR="00D07653" w:rsidRPr="00AE73E1">
              <w:rPr>
                <w:rFonts w:ascii="Arial" w:hAnsi="Arial" w:cs="Arial"/>
                <w:sz w:val="18"/>
                <w:szCs w:val="18"/>
              </w:rPr>
              <w:t xml:space="preserve"> </w:t>
            </w:r>
            <w:r w:rsidR="00365FA7" w:rsidRPr="00AE73E1">
              <w:rPr>
                <w:rFonts w:ascii="Arial" w:hAnsi="Arial" w:cs="Arial"/>
                <w:sz w:val="18"/>
                <w:szCs w:val="18"/>
              </w:rPr>
              <w:t xml:space="preserve">in a series of </w:t>
            </w:r>
            <w:r w:rsidR="00BE24E3" w:rsidRPr="00AE73E1">
              <w:rPr>
                <w:rFonts w:ascii="Arial" w:hAnsi="Arial" w:cs="Arial"/>
                <w:sz w:val="18"/>
                <w:szCs w:val="18"/>
              </w:rPr>
              <w:t>pilot</w:t>
            </w:r>
            <w:r w:rsidR="00F4340E" w:rsidRPr="00AE73E1">
              <w:rPr>
                <w:rFonts w:ascii="Arial" w:hAnsi="Arial" w:cs="Arial"/>
                <w:sz w:val="18"/>
                <w:szCs w:val="18"/>
              </w:rPr>
              <w:t xml:space="preserve"> or </w:t>
            </w:r>
            <w:r w:rsidR="00365FA7" w:rsidRPr="00AE73E1">
              <w:rPr>
                <w:rFonts w:ascii="Arial" w:hAnsi="Arial" w:cs="Arial"/>
                <w:sz w:val="18"/>
                <w:szCs w:val="18"/>
              </w:rPr>
              <w:t>champion countries</w:t>
            </w:r>
            <w:r w:rsidR="005E161A" w:rsidRPr="00AE73E1">
              <w:rPr>
                <w:rFonts w:ascii="Arial" w:hAnsi="Arial" w:cs="Arial"/>
                <w:sz w:val="18"/>
                <w:szCs w:val="18"/>
              </w:rPr>
              <w:t xml:space="preserve"> </w:t>
            </w:r>
            <w:r w:rsidR="00192D59" w:rsidRPr="00AE73E1">
              <w:rPr>
                <w:rFonts w:ascii="Arial" w:hAnsi="Arial" w:cs="Arial"/>
                <w:sz w:val="18"/>
                <w:szCs w:val="18"/>
              </w:rPr>
              <w:t>and phase-out BLC and PS Working Group</w:t>
            </w:r>
            <w:r w:rsidR="0005394A" w:rsidRPr="00AE73E1">
              <w:rPr>
                <w:rFonts w:ascii="Arial" w:hAnsi="Arial" w:cs="Arial"/>
                <w:sz w:val="18"/>
                <w:szCs w:val="18"/>
              </w:rPr>
              <w:t>.</w:t>
            </w:r>
          </w:p>
        </w:tc>
        <w:tc>
          <w:tcPr>
            <w:tcW w:w="1170" w:type="dxa"/>
          </w:tcPr>
          <w:p w14:paraId="7262D96E" w14:textId="1824390E" w:rsidR="0068459F" w:rsidRPr="00AE73E1" w:rsidRDefault="00D620DD" w:rsidP="00C07A70">
            <w:pPr>
              <w:spacing w:before="40" w:after="40"/>
              <w:rPr>
                <w:rFonts w:ascii="Arial" w:hAnsi="Arial" w:cs="Arial"/>
                <w:sz w:val="18"/>
                <w:szCs w:val="18"/>
              </w:rPr>
            </w:pPr>
            <w:r w:rsidRPr="00AE73E1">
              <w:rPr>
                <w:rFonts w:ascii="Arial" w:hAnsi="Arial" w:cs="Arial"/>
                <w:sz w:val="18"/>
                <w:szCs w:val="18"/>
              </w:rPr>
              <w:t xml:space="preserve">2023 (to be revisited at </w:t>
            </w:r>
            <w:r w:rsidR="00C571CA" w:rsidRPr="00AE73E1">
              <w:rPr>
                <w:rFonts w:ascii="Arial" w:hAnsi="Arial" w:cs="Arial"/>
                <w:sz w:val="18"/>
                <w:szCs w:val="18"/>
              </w:rPr>
              <w:t xml:space="preserve">the </w:t>
            </w:r>
            <w:r w:rsidRPr="00AE73E1">
              <w:rPr>
                <w:rFonts w:ascii="Arial" w:hAnsi="Arial" w:cs="Arial"/>
                <w:sz w:val="18"/>
                <w:szCs w:val="18"/>
              </w:rPr>
              <w:t xml:space="preserve">end of </w:t>
            </w:r>
            <w:r w:rsidR="00C571CA" w:rsidRPr="00AE73E1">
              <w:rPr>
                <w:rFonts w:ascii="Arial" w:hAnsi="Arial" w:cs="Arial"/>
                <w:sz w:val="18"/>
                <w:szCs w:val="18"/>
              </w:rPr>
              <w:t xml:space="preserve">the </w:t>
            </w:r>
            <w:r w:rsidRPr="00AE73E1">
              <w:rPr>
                <w:rFonts w:ascii="Arial" w:hAnsi="Arial" w:cs="Arial"/>
                <w:sz w:val="18"/>
                <w:szCs w:val="18"/>
              </w:rPr>
              <w:t xml:space="preserve">year) </w:t>
            </w:r>
          </w:p>
        </w:tc>
        <w:tc>
          <w:tcPr>
            <w:tcW w:w="1710" w:type="dxa"/>
          </w:tcPr>
          <w:p w14:paraId="553C35D0" w14:textId="405DAC21" w:rsidR="0068459F" w:rsidRPr="00AE73E1" w:rsidRDefault="003A68B8" w:rsidP="00C07A70">
            <w:pPr>
              <w:spacing w:before="40" w:after="40"/>
              <w:rPr>
                <w:rFonts w:ascii="Arial" w:hAnsi="Arial" w:cs="Arial"/>
                <w:sz w:val="18"/>
                <w:szCs w:val="18"/>
              </w:rPr>
            </w:pPr>
            <w:r w:rsidRPr="00AE73E1">
              <w:rPr>
                <w:rFonts w:ascii="Arial" w:hAnsi="Arial" w:cs="Arial"/>
                <w:sz w:val="18"/>
                <w:szCs w:val="18"/>
              </w:rPr>
              <w:t>Indonesia</w:t>
            </w:r>
            <w:r w:rsidR="00E61580" w:rsidRPr="00AE73E1">
              <w:rPr>
                <w:rFonts w:ascii="Arial" w:hAnsi="Arial" w:cs="Arial"/>
                <w:sz w:val="18"/>
                <w:szCs w:val="18"/>
              </w:rPr>
              <w:t xml:space="preserve">, private sector </w:t>
            </w:r>
          </w:p>
        </w:tc>
        <w:tc>
          <w:tcPr>
            <w:tcW w:w="1260" w:type="dxa"/>
          </w:tcPr>
          <w:p w14:paraId="01E9594A" w14:textId="014C2618" w:rsidR="0068459F" w:rsidRPr="00AE73E1" w:rsidRDefault="00D620DD" w:rsidP="00C07A70">
            <w:pPr>
              <w:spacing w:before="40" w:after="40"/>
              <w:rPr>
                <w:rFonts w:ascii="Arial" w:hAnsi="Arial" w:cs="Arial"/>
                <w:sz w:val="18"/>
                <w:szCs w:val="18"/>
              </w:rPr>
            </w:pPr>
            <w:r w:rsidRPr="00AE73E1">
              <w:rPr>
                <w:rFonts w:ascii="Arial" w:hAnsi="Arial" w:cs="Arial"/>
                <w:sz w:val="18"/>
                <w:szCs w:val="18"/>
              </w:rPr>
              <w:t xml:space="preserve">-* </w:t>
            </w:r>
          </w:p>
        </w:tc>
      </w:tr>
      <w:tr w:rsidR="007D1F4E" w:rsidRPr="00AE73E1" w14:paraId="0086B390" w14:textId="77777777" w:rsidTr="00EE7504">
        <w:tc>
          <w:tcPr>
            <w:tcW w:w="1440" w:type="dxa"/>
          </w:tcPr>
          <w:p w14:paraId="1234DF3E" w14:textId="6EF8A06C" w:rsidR="007D1F4E"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3. </w:t>
            </w:r>
            <w:r w:rsidR="00286BFE" w:rsidRPr="00AE73E1">
              <w:rPr>
                <w:rFonts w:ascii="Arial" w:hAnsi="Arial" w:cs="Arial"/>
                <w:b/>
                <w:i/>
                <w:sz w:val="18"/>
                <w:szCs w:val="18"/>
              </w:rPr>
              <w:t xml:space="preserve">Effective Delivery of </w:t>
            </w:r>
            <w:r w:rsidR="00787E31" w:rsidRPr="00AE73E1">
              <w:rPr>
                <w:rFonts w:ascii="Arial" w:hAnsi="Arial" w:cs="Arial"/>
                <w:b/>
                <w:i/>
                <w:sz w:val="18"/>
                <w:szCs w:val="18"/>
              </w:rPr>
              <w:t>Climate</w:t>
            </w:r>
            <w:r w:rsidR="00286BFE" w:rsidRPr="00AE73E1">
              <w:rPr>
                <w:rFonts w:ascii="Arial" w:hAnsi="Arial" w:cs="Arial"/>
                <w:b/>
                <w:i/>
                <w:sz w:val="18"/>
                <w:szCs w:val="18"/>
              </w:rPr>
              <w:t xml:space="preserve"> Action</w:t>
            </w:r>
          </w:p>
        </w:tc>
        <w:tc>
          <w:tcPr>
            <w:tcW w:w="3510" w:type="dxa"/>
          </w:tcPr>
          <w:p w14:paraId="116510AA" w14:textId="1B62C975" w:rsidR="007D1F4E" w:rsidRPr="00AE73E1" w:rsidRDefault="003A1798" w:rsidP="00C07A70">
            <w:pPr>
              <w:spacing w:before="40" w:after="40"/>
              <w:rPr>
                <w:rFonts w:ascii="Arial" w:hAnsi="Arial" w:cs="Arial"/>
                <w:sz w:val="18"/>
                <w:szCs w:val="18"/>
              </w:rPr>
            </w:pPr>
            <w:r w:rsidRPr="00AE73E1">
              <w:rPr>
                <w:rFonts w:ascii="Arial" w:hAnsi="Arial" w:cs="Arial"/>
                <w:sz w:val="18"/>
                <w:szCs w:val="18"/>
              </w:rPr>
              <w:t>F</w:t>
            </w:r>
            <w:r w:rsidR="00550492" w:rsidRPr="00AE73E1">
              <w:rPr>
                <w:rFonts w:ascii="Arial" w:hAnsi="Arial" w:cs="Arial"/>
                <w:sz w:val="18"/>
                <w:szCs w:val="18"/>
              </w:rPr>
              <w:t>oster</w:t>
            </w:r>
            <w:r w:rsidRPr="00AE73E1">
              <w:rPr>
                <w:rFonts w:ascii="Arial" w:hAnsi="Arial" w:cs="Arial"/>
                <w:sz w:val="18"/>
                <w:szCs w:val="18"/>
              </w:rPr>
              <w:t>ing</w:t>
            </w:r>
            <w:r w:rsidR="00550492" w:rsidRPr="00AE73E1">
              <w:rPr>
                <w:rFonts w:ascii="Arial" w:hAnsi="Arial" w:cs="Arial"/>
                <w:sz w:val="18"/>
                <w:szCs w:val="18"/>
              </w:rPr>
              <w:t xml:space="preserve"> inclusive dialogue with partner countries on </w:t>
            </w:r>
            <w:r w:rsidR="00AB08F1" w:rsidRPr="00AE73E1">
              <w:rPr>
                <w:rFonts w:ascii="Arial" w:hAnsi="Arial" w:cs="Arial"/>
                <w:sz w:val="18"/>
                <w:szCs w:val="18"/>
              </w:rPr>
              <w:t xml:space="preserve">their priorities for more </w:t>
            </w:r>
            <w:r w:rsidR="00550492" w:rsidRPr="00AE73E1">
              <w:rPr>
                <w:rFonts w:ascii="Arial" w:hAnsi="Arial" w:cs="Arial"/>
                <w:sz w:val="18"/>
                <w:szCs w:val="18"/>
              </w:rPr>
              <w:t>effective</w:t>
            </w:r>
            <w:r w:rsidR="00AB08F1" w:rsidRPr="00AE73E1">
              <w:rPr>
                <w:rFonts w:ascii="Arial" w:hAnsi="Arial" w:cs="Arial"/>
                <w:sz w:val="18"/>
                <w:szCs w:val="18"/>
              </w:rPr>
              <w:t xml:space="preserve"> </w:t>
            </w:r>
            <w:r w:rsidR="00550492" w:rsidRPr="00AE73E1">
              <w:rPr>
                <w:rFonts w:ascii="Arial" w:hAnsi="Arial" w:cs="Arial"/>
                <w:sz w:val="18"/>
                <w:szCs w:val="18"/>
              </w:rPr>
              <w:t>c</w:t>
            </w:r>
            <w:r w:rsidR="007D1F4E" w:rsidRPr="00AE73E1">
              <w:rPr>
                <w:rFonts w:ascii="Arial" w:hAnsi="Arial" w:cs="Arial"/>
                <w:sz w:val="18"/>
                <w:szCs w:val="18"/>
              </w:rPr>
              <w:t xml:space="preserve">limate </w:t>
            </w:r>
            <w:r w:rsidR="00AB08F1" w:rsidRPr="00AE73E1">
              <w:rPr>
                <w:rFonts w:ascii="Arial" w:hAnsi="Arial" w:cs="Arial"/>
                <w:sz w:val="18"/>
                <w:szCs w:val="18"/>
              </w:rPr>
              <w:t xml:space="preserve">action and how </w:t>
            </w:r>
            <w:r w:rsidR="00550492" w:rsidRPr="00AE73E1">
              <w:rPr>
                <w:rFonts w:ascii="Arial" w:hAnsi="Arial" w:cs="Arial"/>
                <w:sz w:val="18"/>
                <w:szCs w:val="18"/>
              </w:rPr>
              <w:t xml:space="preserve">the effectiveness </w:t>
            </w:r>
            <w:r w:rsidR="00AB08F1" w:rsidRPr="00AE73E1">
              <w:rPr>
                <w:rFonts w:ascii="Arial" w:hAnsi="Arial" w:cs="Arial"/>
                <w:sz w:val="18"/>
                <w:szCs w:val="18"/>
              </w:rPr>
              <w:t>principles support those.</w:t>
            </w:r>
            <w:r w:rsidR="007D1F4E" w:rsidRPr="00AE73E1">
              <w:rPr>
                <w:rFonts w:ascii="Arial" w:hAnsi="Arial" w:cs="Arial"/>
                <w:sz w:val="18"/>
                <w:szCs w:val="18"/>
              </w:rPr>
              <w:t xml:space="preserve"> </w:t>
            </w:r>
          </w:p>
        </w:tc>
        <w:tc>
          <w:tcPr>
            <w:tcW w:w="1170" w:type="dxa"/>
          </w:tcPr>
          <w:p w14:paraId="6D3CF3A4" w14:textId="299C9615" w:rsidR="007D1F4E" w:rsidRPr="00AE73E1" w:rsidRDefault="00753633" w:rsidP="00C07A70">
            <w:pPr>
              <w:spacing w:before="40" w:after="40"/>
              <w:rPr>
                <w:rFonts w:ascii="Arial" w:hAnsi="Arial" w:cs="Arial"/>
                <w:sz w:val="18"/>
                <w:szCs w:val="18"/>
              </w:rPr>
            </w:pPr>
            <w:r w:rsidRPr="00AE73E1">
              <w:rPr>
                <w:rFonts w:ascii="Arial" w:hAnsi="Arial" w:cs="Arial"/>
                <w:sz w:val="18"/>
                <w:szCs w:val="18"/>
              </w:rPr>
              <w:t>2023-24</w:t>
            </w:r>
          </w:p>
        </w:tc>
        <w:tc>
          <w:tcPr>
            <w:tcW w:w="1710" w:type="dxa"/>
          </w:tcPr>
          <w:p w14:paraId="565BC905" w14:textId="5C32288C" w:rsidR="007D1F4E" w:rsidRPr="00AE73E1" w:rsidRDefault="007D1F4E" w:rsidP="00C07A70">
            <w:pPr>
              <w:spacing w:before="40" w:after="40"/>
              <w:rPr>
                <w:rFonts w:ascii="Arial" w:hAnsi="Arial" w:cs="Arial"/>
                <w:sz w:val="18"/>
                <w:szCs w:val="18"/>
              </w:rPr>
            </w:pPr>
            <w:r w:rsidRPr="00AE73E1">
              <w:rPr>
                <w:rFonts w:ascii="Arial" w:hAnsi="Arial" w:cs="Arial"/>
                <w:sz w:val="18"/>
                <w:szCs w:val="18"/>
              </w:rPr>
              <w:t>AUDA-NEPAD, Sweden, non-executives</w:t>
            </w:r>
          </w:p>
        </w:tc>
        <w:tc>
          <w:tcPr>
            <w:tcW w:w="1260" w:type="dxa"/>
          </w:tcPr>
          <w:p w14:paraId="1A3BBB21" w14:textId="1F65D706" w:rsidR="007D1F4E" w:rsidRPr="00AE73E1" w:rsidRDefault="007D1F4E" w:rsidP="00C07A70">
            <w:pPr>
              <w:spacing w:before="40" w:after="40"/>
              <w:rPr>
                <w:rFonts w:ascii="Arial" w:hAnsi="Arial" w:cs="Arial"/>
                <w:sz w:val="18"/>
                <w:szCs w:val="18"/>
              </w:rPr>
            </w:pPr>
            <w:r w:rsidRPr="00AE73E1">
              <w:rPr>
                <w:rFonts w:ascii="Arial" w:hAnsi="Arial" w:cs="Arial"/>
                <w:sz w:val="18"/>
                <w:szCs w:val="18"/>
              </w:rPr>
              <w:t>-*</w:t>
            </w:r>
          </w:p>
        </w:tc>
      </w:tr>
      <w:tr w:rsidR="009A0DED" w:rsidRPr="00AE73E1" w14:paraId="27C1E8CE" w14:textId="77777777" w:rsidTr="00EE7504">
        <w:tc>
          <w:tcPr>
            <w:tcW w:w="1440" w:type="dxa"/>
          </w:tcPr>
          <w:p w14:paraId="2482F1DD" w14:textId="427DDFE9" w:rsidR="009A0DED"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4. </w:t>
            </w:r>
            <w:r w:rsidR="009A0DED" w:rsidRPr="00AE73E1">
              <w:rPr>
                <w:rFonts w:ascii="Arial" w:hAnsi="Arial" w:cs="Arial"/>
                <w:b/>
                <w:i/>
                <w:sz w:val="18"/>
                <w:szCs w:val="18"/>
              </w:rPr>
              <w:t xml:space="preserve">South-South Co-operation  </w:t>
            </w:r>
          </w:p>
        </w:tc>
        <w:tc>
          <w:tcPr>
            <w:tcW w:w="3510" w:type="dxa"/>
          </w:tcPr>
          <w:p w14:paraId="4E856DF9" w14:textId="7FAA30F2" w:rsidR="009A0DED" w:rsidRPr="00AE73E1" w:rsidDel="0030589E" w:rsidRDefault="006F0CD9" w:rsidP="00C07A70">
            <w:pPr>
              <w:spacing w:before="40" w:after="40"/>
              <w:rPr>
                <w:rFonts w:ascii="Arial" w:hAnsi="Arial" w:cs="Arial"/>
                <w:sz w:val="18"/>
                <w:szCs w:val="18"/>
              </w:rPr>
            </w:pPr>
            <w:r w:rsidRPr="00AE73E1">
              <w:rPr>
                <w:rFonts w:ascii="Arial" w:hAnsi="Arial" w:cs="Arial"/>
                <w:sz w:val="18"/>
                <w:szCs w:val="18"/>
              </w:rPr>
              <w:t>Finalizing methodology and roll-out of</w:t>
            </w:r>
            <w:r w:rsidR="009A0DED" w:rsidRPr="00AE73E1">
              <w:rPr>
                <w:rFonts w:ascii="Arial" w:hAnsi="Arial" w:cs="Arial"/>
                <w:sz w:val="18"/>
                <w:szCs w:val="18"/>
              </w:rPr>
              <w:t xml:space="preserve"> the South-South Co-operation assessment </w:t>
            </w:r>
          </w:p>
        </w:tc>
        <w:tc>
          <w:tcPr>
            <w:tcW w:w="1170" w:type="dxa"/>
          </w:tcPr>
          <w:p w14:paraId="6FD8B642" w14:textId="77777777" w:rsidR="009A0DED" w:rsidRPr="00AE73E1" w:rsidRDefault="009A0DED" w:rsidP="00C07A70">
            <w:pPr>
              <w:spacing w:before="40" w:after="40"/>
              <w:rPr>
                <w:rFonts w:ascii="Arial" w:hAnsi="Arial" w:cs="Arial"/>
                <w:sz w:val="18"/>
                <w:szCs w:val="18"/>
              </w:rPr>
            </w:pPr>
            <w:r w:rsidRPr="00AE73E1">
              <w:rPr>
                <w:rFonts w:ascii="Arial" w:hAnsi="Arial" w:cs="Arial"/>
                <w:sz w:val="18"/>
                <w:szCs w:val="18"/>
              </w:rPr>
              <w:t>2023-24</w:t>
            </w:r>
          </w:p>
        </w:tc>
        <w:tc>
          <w:tcPr>
            <w:tcW w:w="1710" w:type="dxa"/>
          </w:tcPr>
          <w:p w14:paraId="67D4E2C8" w14:textId="77777777" w:rsidR="009A0DED" w:rsidRPr="00AE73E1" w:rsidRDefault="009A0DED" w:rsidP="00C07A70">
            <w:pPr>
              <w:spacing w:before="40" w:after="40"/>
              <w:rPr>
                <w:rFonts w:ascii="Arial" w:hAnsi="Arial" w:cs="Arial"/>
                <w:sz w:val="18"/>
                <w:szCs w:val="18"/>
              </w:rPr>
            </w:pPr>
            <w:r w:rsidRPr="00AE73E1">
              <w:rPr>
                <w:rFonts w:ascii="Arial" w:hAnsi="Arial" w:cs="Arial"/>
                <w:sz w:val="18"/>
                <w:szCs w:val="18"/>
              </w:rPr>
              <w:t xml:space="preserve">Colombia, Indonesia, Switzerland </w:t>
            </w:r>
          </w:p>
        </w:tc>
        <w:tc>
          <w:tcPr>
            <w:tcW w:w="1260" w:type="dxa"/>
          </w:tcPr>
          <w:p w14:paraId="6D0D0691" w14:textId="77777777" w:rsidR="009A0DED" w:rsidRPr="00AE73E1" w:rsidRDefault="009A0DED" w:rsidP="00C07A70">
            <w:pPr>
              <w:spacing w:before="40" w:after="40"/>
              <w:rPr>
                <w:rFonts w:ascii="Arial" w:hAnsi="Arial" w:cs="Arial"/>
                <w:sz w:val="18"/>
                <w:szCs w:val="18"/>
              </w:rPr>
            </w:pPr>
            <w:r w:rsidRPr="00AE73E1">
              <w:rPr>
                <w:rFonts w:ascii="Arial" w:hAnsi="Arial" w:cs="Arial"/>
                <w:sz w:val="18"/>
                <w:szCs w:val="18"/>
              </w:rPr>
              <w:t>-*</w:t>
            </w:r>
          </w:p>
        </w:tc>
      </w:tr>
      <w:tr w:rsidR="00552967" w:rsidRPr="00AE73E1" w14:paraId="462001ED" w14:textId="77777777" w:rsidTr="00EE7504">
        <w:tc>
          <w:tcPr>
            <w:tcW w:w="1440" w:type="dxa"/>
          </w:tcPr>
          <w:p w14:paraId="0911F6DE" w14:textId="3A9F3DA0" w:rsidR="007E591C"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5. </w:t>
            </w:r>
            <w:r w:rsidR="00787E31" w:rsidRPr="00AE73E1">
              <w:rPr>
                <w:rFonts w:ascii="Arial" w:hAnsi="Arial" w:cs="Arial"/>
                <w:b/>
                <w:i/>
                <w:sz w:val="18"/>
                <w:szCs w:val="18"/>
              </w:rPr>
              <w:t xml:space="preserve">Civil Society </w:t>
            </w:r>
          </w:p>
        </w:tc>
        <w:tc>
          <w:tcPr>
            <w:tcW w:w="3510" w:type="dxa"/>
          </w:tcPr>
          <w:p w14:paraId="11386AA8" w14:textId="0D103832" w:rsidR="00552967" w:rsidRPr="00AE73E1" w:rsidRDefault="00552967" w:rsidP="00C07A70">
            <w:pPr>
              <w:spacing w:before="40" w:after="40"/>
              <w:rPr>
                <w:rFonts w:ascii="Arial" w:hAnsi="Arial" w:cs="Arial"/>
                <w:sz w:val="18"/>
                <w:szCs w:val="18"/>
              </w:rPr>
            </w:pPr>
            <w:r w:rsidRPr="00AE73E1">
              <w:rPr>
                <w:rFonts w:ascii="Arial" w:hAnsi="Arial" w:cs="Arial"/>
                <w:sz w:val="18"/>
                <w:szCs w:val="18"/>
              </w:rPr>
              <w:t>Enabling Civil Society Participation and addressing shrinking civic space</w:t>
            </w:r>
            <w:r w:rsidR="0005394A" w:rsidRPr="00AE73E1">
              <w:rPr>
                <w:rFonts w:ascii="Arial" w:hAnsi="Arial" w:cs="Arial"/>
                <w:sz w:val="18"/>
                <w:szCs w:val="18"/>
              </w:rPr>
              <w:t>.</w:t>
            </w:r>
          </w:p>
        </w:tc>
        <w:tc>
          <w:tcPr>
            <w:tcW w:w="1170" w:type="dxa"/>
          </w:tcPr>
          <w:p w14:paraId="3C6077DD" w14:textId="77777777" w:rsidR="00552967" w:rsidRPr="00AE73E1" w:rsidRDefault="00552967" w:rsidP="00C07A70">
            <w:pPr>
              <w:spacing w:before="40" w:after="40"/>
              <w:rPr>
                <w:rFonts w:ascii="Arial" w:hAnsi="Arial" w:cs="Arial"/>
                <w:sz w:val="18"/>
                <w:szCs w:val="18"/>
              </w:rPr>
            </w:pPr>
          </w:p>
        </w:tc>
        <w:tc>
          <w:tcPr>
            <w:tcW w:w="1710" w:type="dxa"/>
          </w:tcPr>
          <w:p w14:paraId="5BE3220A" w14:textId="1D226640" w:rsidR="00552967" w:rsidRPr="00AE73E1" w:rsidRDefault="000A1ADB" w:rsidP="00C07A70">
            <w:pPr>
              <w:spacing w:before="40" w:after="40"/>
              <w:rPr>
                <w:rFonts w:ascii="Arial" w:hAnsi="Arial" w:cs="Arial"/>
                <w:sz w:val="18"/>
                <w:szCs w:val="18"/>
              </w:rPr>
            </w:pPr>
            <w:r w:rsidRPr="00AE73E1">
              <w:rPr>
                <w:rFonts w:ascii="Arial" w:hAnsi="Arial" w:cs="Arial"/>
                <w:sz w:val="18"/>
                <w:szCs w:val="18"/>
              </w:rPr>
              <w:t xml:space="preserve">Sweden, </w:t>
            </w:r>
            <w:r w:rsidR="00552967" w:rsidRPr="00AE73E1">
              <w:rPr>
                <w:rFonts w:ascii="Arial" w:hAnsi="Arial" w:cs="Arial"/>
                <w:sz w:val="18"/>
                <w:szCs w:val="18"/>
              </w:rPr>
              <w:t>CPDE</w:t>
            </w:r>
            <w:r w:rsidR="00E56CBF" w:rsidRPr="00AE73E1">
              <w:rPr>
                <w:rFonts w:ascii="Arial" w:hAnsi="Arial" w:cs="Arial"/>
                <w:sz w:val="18"/>
                <w:szCs w:val="18"/>
              </w:rPr>
              <w:t>,</w:t>
            </w:r>
            <w:r w:rsidRPr="00AE73E1">
              <w:rPr>
                <w:rFonts w:ascii="Arial" w:hAnsi="Arial" w:cs="Arial"/>
                <w:sz w:val="18"/>
                <w:szCs w:val="18"/>
              </w:rPr>
              <w:t xml:space="preserve"> WINGS</w:t>
            </w:r>
          </w:p>
        </w:tc>
        <w:tc>
          <w:tcPr>
            <w:tcW w:w="1260" w:type="dxa"/>
          </w:tcPr>
          <w:p w14:paraId="339DC1C9" w14:textId="5CE62DE7" w:rsidR="00552967" w:rsidRPr="00AE73E1" w:rsidRDefault="00552967" w:rsidP="00C07A70">
            <w:pPr>
              <w:spacing w:before="40" w:after="40"/>
              <w:rPr>
                <w:rFonts w:ascii="Arial" w:hAnsi="Arial" w:cs="Arial"/>
                <w:sz w:val="18"/>
                <w:szCs w:val="18"/>
              </w:rPr>
            </w:pPr>
            <w:r w:rsidRPr="00AE73E1">
              <w:rPr>
                <w:rFonts w:ascii="Arial" w:hAnsi="Arial" w:cs="Arial"/>
                <w:sz w:val="18"/>
                <w:szCs w:val="18"/>
              </w:rPr>
              <w:t xml:space="preserve">-* </w:t>
            </w:r>
          </w:p>
        </w:tc>
      </w:tr>
      <w:tr w:rsidR="007D1F4E" w:rsidRPr="00AE73E1" w14:paraId="3D2E31EF" w14:textId="77777777" w:rsidTr="00EE7504">
        <w:tc>
          <w:tcPr>
            <w:tcW w:w="1440" w:type="dxa"/>
          </w:tcPr>
          <w:p w14:paraId="21EE186F" w14:textId="28C6F53A" w:rsidR="007D1F4E" w:rsidRPr="00AE73E1" w:rsidRDefault="00255F74" w:rsidP="00C07A70">
            <w:pPr>
              <w:spacing w:before="40" w:after="40"/>
              <w:rPr>
                <w:rFonts w:ascii="Arial" w:hAnsi="Arial" w:cs="Arial"/>
                <w:b/>
                <w:i/>
                <w:sz w:val="18"/>
                <w:szCs w:val="18"/>
              </w:rPr>
            </w:pPr>
            <w:r w:rsidRPr="00AE73E1">
              <w:rPr>
                <w:rFonts w:ascii="Arial" w:hAnsi="Arial" w:cs="Arial"/>
                <w:b/>
                <w:i/>
                <w:sz w:val="18"/>
                <w:szCs w:val="18"/>
              </w:rPr>
              <w:t xml:space="preserve">6. </w:t>
            </w:r>
            <w:r w:rsidR="600D1EFC" w:rsidRPr="00AE73E1">
              <w:rPr>
                <w:rFonts w:ascii="Arial" w:hAnsi="Arial" w:cs="Arial"/>
                <w:b/>
                <w:i/>
                <w:sz w:val="18"/>
                <w:szCs w:val="18"/>
              </w:rPr>
              <w:t xml:space="preserve">DAC </w:t>
            </w:r>
            <w:r w:rsidR="00722BAB" w:rsidRPr="00AE73E1">
              <w:rPr>
                <w:rFonts w:ascii="Arial" w:hAnsi="Arial" w:cs="Arial"/>
                <w:b/>
                <w:i/>
                <w:sz w:val="18"/>
                <w:szCs w:val="18"/>
              </w:rPr>
              <w:t>E</w:t>
            </w:r>
            <w:r w:rsidR="00040E21" w:rsidRPr="00AE73E1">
              <w:rPr>
                <w:rFonts w:ascii="Arial" w:hAnsi="Arial" w:cs="Arial"/>
                <w:b/>
                <w:i/>
                <w:sz w:val="18"/>
                <w:szCs w:val="18"/>
              </w:rPr>
              <w:t xml:space="preserve">ffectiveness </w:t>
            </w:r>
          </w:p>
        </w:tc>
        <w:tc>
          <w:tcPr>
            <w:tcW w:w="3510" w:type="dxa"/>
          </w:tcPr>
          <w:p w14:paraId="462C0BED" w14:textId="42489CD2" w:rsidR="007D1F4E" w:rsidRPr="00AE73E1" w:rsidRDefault="007D1F4E" w:rsidP="00C07A70">
            <w:pPr>
              <w:spacing w:before="40" w:after="40"/>
              <w:rPr>
                <w:rFonts w:ascii="Arial" w:hAnsi="Arial" w:cs="Arial"/>
                <w:sz w:val="18"/>
                <w:szCs w:val="18"/>
              </w:rPr>
            </w:pPr>
            <w:r w:rsidRPr="00AE73E1">
              <w:rPr>
                <w:rFonts w:ascii="Arial" w:hAnsi="Arial" w:cs="Arial"/>
                <w:sz w:val="18"/>
                <w:szCs w:val="18"/>
              </w:rPr>
              <w:t>Sounding Board</w:t>
            </w:r>
            <w:r w:rsidR="000B66E3" w:rsidRPr="00AE73E1">
              <w:rPr>
                <w:rFonts w:ascii="Arial" w:hAnsi="Arial" w:cs="Arial"/>
                <w:sz w:val="18"/>
                <w:szCs w:val="18"/>
              </w:rPr>
              <w:t xml:space="preserve"> on </w:t>
            </w:r>
            <w:r w:rsidR="00171CA2" w:rsidRPr="00AE73E1">
              <w:rPr>
                <w:rFonts w:ascii="Arial" w:hAnsi="Arial" w:cs="Arial"/>
                <w:sz w:val="18"/>
                <w:szCs w:val="18"/>
              </w:rPr>
              <w:t>E</w:t>
            </w:r>
            <w:r w:rsidR="000B66E3" w:rsidRPr="00AE73E1">
              <w:rPr>
                <w:rFonts w:ascii="Arial" w:hAnsi="Arial" w:cs="Arial"/>
                <w:sz w:val="18"/>
                <w:szCs w:val="18"/>
              </w:rPr>
              <w:t>ffectiveness</w:t>
            </w:r>
            <w:r w:rsidR="00286BFE" w:rsidRPr="00AE73E1">
              <w:rPr>
                <w:rFonts w:ascii="Arial" w:hAnsi="Arial" w:cs="Arial"/>
                <w:sz w:val="18"/>
                <w:szCs w:val="18"/>
              </w:rPr>
              <w:t xml:space="preserve"> to drive behaviour change and peer learning among DAC members</w:t>
            </w:r>
            <w:r w:rsidR="0005394A" w:rsidRPr="00AE73E1">
              <w:rPr>
                <w:rFonts w:ascii="Arial" w:hAnsi="Arial" w:cs="Arial"/>
                <w:sz w:val="18"/>
                <w:szCs w:val="18"/>
              </w:rPr>
              <w:t>.</w:t>
            </w:r>
          </w:p>
        </w:tc>
        <w:tc>
          <w:tcPr>
            <w:tcW w:w="1170" w:type="dxa"/>
          </w:tcPr>
          <w:p w14:paraId="22D26661" w14:textId="244431EA" w:rsidR="007D1F4E" w:rsidRPr="00AE73E1" w:rsidRDefault="007D1F4E" w:rsidP="00C07A70">
            <w:pPr>
              <w:spacing w:before="40" w:after="40"/>
              <w:rPr>
                <w:rFonts w:ascii="Arial" w:hAnsi="Arial" w:cs="Arial"/>
                <w:sz w:val="18"/>
                <w:szCs w:val="18"/>
              </w:rPr>
            </w:pPr>
            <w:r w:rsidRPr="00AE73E1">
              <w:rPr>
                <w:rFonts w:ascii="Arial" w:hAnsi="Arial" w:cs="Arial"/>
                <w:sz w:val="18"/>
                <w:szCs w:val="18"/>
              </w:rPr>
              <w:t xml:space="preserve">Continuous </w:t>
            </w:r>
          </w:p>
        </w:tc>
        <w:tc>
          <w:tcPr>
            <w:tcW w:w="1710" w:type="dxa"/>
          </w:tcPr>
          <w:p w14:paraId="7CAE6490" w14:textId="3D81E822" w:rsidR="007D1F4E" w:rsidRPr="00AE73E1" w:rsidRDefault="00593F1F" w:rsidP="00C07A70">
            <w:pPr>
              <w:spacing w:before="40" w:after="40"/>
              <w:rPr>
                <w:rFonts w:ascii="Arial" w:hAnsi="Arial" w:cs="Arial"/>
                <w:sz w:val="18"/>
                <w:szCs w:val="18"/>
              </w:rPr>
            </w:pPr>
            <w:r w:rsidRPr="00AE73E1">
              <w:rPr>
                <w:rFonts w:ascii="Arial" w:hAnsi="Arial" w:cs="Arial"/>
                <w:sz w:val="18"/>
                <w:szCs w:val="18"/>
              </w:rPr>
              <w:t>Sweden, p</w:t>
            </w:r>
            <w:r w:rsidR="007D1F4E" w:rsidRPr="00AE73E1">
              <w:rPr>
                <w:rFonts w:ascii="Arial" w:hAnsi="Arial" w:cs="Arial"/>
                <w:sz w:val="18"/>
                <w:szCs w:val="18"/>
              </w:rPr>
              <w:t>roviders represented in the DAC</w:t>
            </w:r>
          </w:p>
        </w:tc>
        <w:tc>
          <w:tcPr>
            <w:tcW w:w="1260" w:type="dxa"/>
          </w:tcPr>
          <w:p w14:paraId="4954D389" w14:textId="119113D5" w:rsidR="007D1F4E" w:rsidRPr="00AE73E1" w:rsidRDefault="007D1F4E" w:rsidP="00C07A70">
            <w:pPr>
              <w:spacing w:before="40" w:after="40"/>
              <w:rPr>
                <w:rFonts w:ascii="Arial" w:hAnsi="Arial" w:cs="Arial"/>
                <w:sz w:val="18"/>
                <w:szCs w:val="18"/>
              </w:rPr>
            </w:pPr>
            <w:r w:rsidRPr="00AE73E1">
              <w:rPr>
                <w:rFonts w:ascii="Arial" w:hAnsi="Arial" w:cs="Arial"/>
                <w:sz w:val="18"/>
                <w:szCs w:val="18"/>
              </w:rPr>
              <w:t>OECD</w:t>
            </w:r>
          </w:p>
        </w:tc>
      </w:tr>
      <w:tr w:rsidR="00A27745" w:rsidRPr="00AE73E1" w14:paraId="16DA807F" w14:textId="77777777" w:rsidTr="00EE7504">
        <w:tc>
          <w:tcPr>
            <w:tcW w:w="1440" w:type="dxa"/>
          </w:tcPr>
          <w:p w14:paraId="50129AE5" w14:textId="7F253771" w:rsidR="00A27745" w:rsidRPr="00AE73E1" w:rsidRDefault="00DF50E0" w:rsidP="00C07A70">
            <w:pPr>
              <w:spacing w:before="40" w:after="40"/>
              <w:rPr>
                <w:rFonts w:ascii="Arial" w:hAnsi="Arial" w:cs="Arial"/>
                <w:b/>
                <w:i/>
                <w:sz w:val="18"/>
                <w:szCs w:val="18"/>
              </w:rPr>
            </w:pPr>
            <w:r w:rsidRPr="00AE73E1">
              <w:rPr>
                <w:rFonts w:ascii="Arial" w:hAnsi="Arial" w:cs="Arial"/>
                <w:b/>
                <w:i/>
                <w:sz w:val="18"/>
                <w:szCs w:val="18"/>
              </w:rPr>
              <w:t xml:space="preserve">7. </w:t>
            </w:r>
            <w:r w:rsidR="00805D65" w:rsidRPr="00AE73E1">
              <w:rPr>
                <w:rFonts w:ascii="Arial" w:hAnsi="Arial" w:cs="Arial"/>
                <w:b/>
                <w:i/>
                <w:sz w:val="18"/>
                <w:szCs w:val="18"/>
              </w:rPr>
              <w:t xml:space="preserve">African </w:t>
            </w:r>
            <w:r w:rsidR="004A1A51" w:rsidRPr="00AE73E1">
              <w:rPr>
                <w:rFonts w:ascii="Arial" w:hAnsi="Arial" w:cs="Arial"/>
                <w:b/>
                <w:i/>
                <w:sz w:val="18"/>
                <w:szCs w:val="18"/>
              </w:rPr>
              <w:t xml:space="preserve">Effectiveness </w:t>
            </w:r>
            <w:r w:rsidR="00805D65" w:rsidRPr="00AE73E1">
              <w:rPr>
                <w:rFonts w:ascii="Arial" w:hAnsi="Arial" w:cs="Arial"/>
                <w:b/>
                <w:i/>
                <w:sz w:val="18"/>
                <w:szCs w:val="18"/>
              </w:rPr>
              <w:t>Priorities</w:t>
            </w:r>
          </w:p>
        </w:tc>
        <w:tc>
          <w:tcPr>
            <w:tcW w:w="3510" w:type="dxa"/>
          </w:tcPr>
          <w:p w14:paraId="74CD27E4" w14:textId="20979611" w:rsidR="00A27745" w:rsidRPr="00AE73E1" w:rsidRDefault="00A27745" w:rsidP="00C07A70">
            <w:pPr>
              <w:spacing w:before="40" w:after="40"/>
              <w:rPr>
                <w:rFonts w:ascii="Arial" w:hAnsi="Arial" w:cs="Arial"/>
                <w:sz w:val="18"/>
                <w:szCs w:val="18"/>
              </w:rPr>
            </w:pPr>
            <w:r w:rsidRPr="00AE73E1">
              <w:rPr>
                <w:rFonts w:ascii="Arial" w:hAnsi="Arial" w:cs="Arial"/>
                <w:sz w:val="18"/>
                <w:szCs w:val="18"/>
              </w:rPr>
              <w:t>Africa Caucus (at least two meetings ahead of Steering Committee meetings)</w:t>
            </w:r>
            <w:r w:rsidR="0005394A" w:rsidRPr="00AE73E1">
              <w:rPr>
                <w:rFonts w:ascii="Arial" w:hAnsi="Arial" w:cs="Arial"/>
                <w:sz w:val="18"/>
                <w:szCs w:val="18"/>
              </w:rPr>
              <w:t>.</w:t>
            </w:r>
          </w:p>
        </w:tc>
        <w:tc>
          <w:tcPr>
            <w:tcW w:w="1170" w:type="dxa"/>
          </w:tcPr>
          <w:p w14:paraId="7D805AD3" w14:textId="3B790D27" w:rsidR="00A27745" w:rsidRPr="00AE73E1" w:rsidRDefault="00805D65" w:rsidP="00C07A70">
            <w:pPr>
              <w:spacing w:before="40" w:after="40"/>
              <w:rPr>
                <w:rFonts w:ascii="Arial" w:hAnsi="Arial" w:cs="Arial"/>
                <w:sz w:val="18"/>
                <w:szCs w:val="18"/>
              </w:rPr>
            </w:pPr>
            <w:r w:rsidRPr="00AE73E1">
              <w:rPr>
                <w:rFonts w:ascii="Arial" w:hAnsi="Arial" w:cs="Arial"/>
                <w:sz w:val="18"/>
                <w:szCs w:val="18"/>
              </w:rPr>
              <w:t>Continuous</w:t>
            </w:r>
          </w:p>
        </w:tc>
        <w:tc>
          <w:tcPr>
            <w:tcW w:w="1710" w:type="dxa"/>
          </w:tcPr>
          <w:p w14:paraId="40293A60" w14:textId="1960DFF8" w:rsidR="00A27745" w:rsidRPr="00AE73E1" w:rsidRDefault="00A27745" w:rsidP="00C07A70">
            <w:pPr>
              <w:spacing w:before="40" w:after="40"/>
              <w:rPr>
                <w:rFonts w:ascii="Arial" w:hAnsi="Arial" w:cs="Arial"/>
                <w:sz w:val="18"/>
                <w:szCs w:val="18"/>
              </w:rPr>
            </w:pPr>
            <w:r w:rsidRPr="00AE73E1">
              <w:rPr>
                <w:rFonts w:ascii="Arial" w:hAnsi="Arial" w:cs="Arial"/>
                <w:sz w:val="18"/>
                <w:szCs w:val="18"/>
              </w:rPr>
              <w:t>AUDA-NEPAD</w:t>
            </w:r>
          </w:p>
        </w:tc>
        <w:tc>
          <w:tcPr>
            <w:tcW w:w="1260" w:type="dxa"/>
          </w:tcPr>
          <w:p w14:paraId="08B15A1B" w14:textId="3B4FB464" w:rsidR="00A27745" w:rsidRPr="00AE73E1" w:rsidRDefault="00A27745" w:rsidP="00C07A70">
            <w:pPr>
              <w:spacing w:before="40" w:after="40"/>
              <w:rPr>
                <w:rFonts w:ascii="Arial" w:hAnsi="Arial" w:cs="Arial"/>
                <w:sz w:val="18"/>
                <w:szCs w:val="18"/>
              </w:rPr>
            </w:pPr>
            <w:r w:rsidRPr="00AE73E1">
              <w:rPr>
                <w:rFonts w:ascii="Arial" w:hAnsi="Arial" w:cs="Arial"/>
                <w:sz w:val="18"/>
                <w:szCs w:val="18"/>
              </w:rPr>
              <w:t>UNDP</w:t>
            </w:r>
          </w:p>
        </w:tc>
      </w:tr>
    </w:tbl>
    <w:p w14:paraId="0B16190A" w14:textId="77777777" w:rsidR="00126DBC" w:rsidRDefault="00126DBC" w:rsidP="00126DBC">
      <w:pPr>
        <w:rPr>
          <w:rFonts w:ascii="Arial" w:hAnsi="Arial" w:cs="Arial"/>
          <w:b/>
          <w:color w:val="F49B00" w:themeColor="accent2" w:themeShade="BF"/>
        </w:rPr>
      </w:pPr>
    </w:p>
    <w:p w14:paraId="38E49176" w14:textId="77777777" w:rsidR="00126DBC" w:rsidRDefault="00126DBC">
      <w:pPr>
        <w:rPr>
          <w:rFonts w:ascii="Arial" w:hAnsi="Arial" w:cs="Arial"/>
          <w:b/>
          <w:color w:val="F49B00" w:themeColor="accent2" w:themeShade="BF"/>
        </w:rPr>
      </w:pPr>
      <w:r>
        <w:rPr>
          <w:rFonts w:ascii="Arial" w:hAnsi="Arial" w:cs="Arial"/>
          <w:b/>
          <w:color w:val="F49B00" w:themeColor="accent2" w:themeShade="BF"/>
        </w:rPr>
        <w:br w:type="page"/>
      </w:r>
    </w:p>
    <w:p w14:paraId="7D8D0879" w14:textId="69CB5764" w:rsidR="003155D3" w:rsidRPr="00AE73E1" w:rsidRDefault="003155D3" w:rsidP="00126DBC">
      <w:pPr>
        <w:rPr>
          <w:rFonts w:ascii="Arial" w:hAnsi="Arial" w:cs="Arial"/>
          <w:b/>
          <w:color w:val="F49B00" w:themeColor="accent2" w:themeShade="BF"/>
        </w:rPr>
      </w:pPr>
      <w:r w:rsidRPr="00AE73E1">
        <w:rPr>
          <w:rFonts w:ascii="Arial" w:hAnsi="Arial" w:cs="Arial"/>
          <w:b/>
          <w:color w:val="F49B00" w:themeColor="accent2" w:themeShade="BF"/>
        </w:rPr>
        <w:lastRenderedPageBreak/>
        <w:t xml:space="preserve">Opportunities for Global Advocacy </w:t>
      </w:r>
      <w:r w:rsidR="00FD4BA7" w:rsidRPr="00AE73E1">
        <w:rPr>
          <w:rFonts w:ascii="Arial" w:hAnsi="Arial" w:cs="Arial"/>
          <w:b/>
          <w:color w:val="F49B00" w:themeColor="accent2" w:themeShade="BF"/>
        </w:rPr>
        <w:t>in 2023</w:t>
      </w:r>
      <w:r w:rsidR="000F7461" w:rsidRPr="00AE73E1">
        <w:rPr>
          <w:rFonts w:ascii="Arial" w:hAnsi="Arial" w:cs="Arial"/>
          <w:b/>
          <w:color w:val="F49B00" w:themeColor="accent2" w:themeShade="BF"/>
        </w:rPr>
        <w:t xml:space="preserve"> </w:t>
      </w:r>
      <w:r w:rsidR="008F6179" w:rsidRPr="00AE73E1">
        <w:rPr>
          <w:rFonts w:ascii="Arial" w:hAnsi="Arial" w:cs="Arial"/>
          <w:b/>
          <w:color w:val="F49B00" w:themeColor="accent2" w:themeShade="BF"/>
        </w:rPr>
        <w:t xml:space="preserve">and 2024 </w:t>
      </w:r>
    </w:p>
    <w:p w14:paraId="55416D59" w14:textId="6A8B4075" w:rsidR="0080440E" w:rsidRPr="00AE73E1" w:rsidRDefault="00107B80" w:rsidP="00114DBF">
      <w:pPr>
        <w:spacing w:before="60" w:after="60"/>
        <w:jc w:val="both"/>
        <w:rPr>
          <w:rFonts w:ascii="Arial" w:hAnsi="Arial" w:cs="Arial"/>
        </w:rPr>
      </w:pPr>
      <w:r w:rsidRPr="00AE73E1">
        <w:rPr>
          <w:rFonts w:ascii="Arial" w:hAnsi="Arial" w:cs="Arial"/>
          <w:bCs/>
        </w:rPr>
        <w:t xml:space="preserve">A </w:t>
      </w:r>
      <w:r w:rsidR="00676BC0" w:rsidRPr="00AE73E1">
        <w:rPr>
          <w:rFonts w:ascii="Arial" w:hAnsi="Arial" w:cs="Arial"/>
          <w:bCs/>
        </w:rPr>
        <w:t xml:space="preserve">calendar </w:t>
      </w:r>
      <w:r w:rsidRPr="00AE73E1">
        <w:rPr>
          <w:rFonts w:ascii="Arial" w:hAnsi="Arial" w:cs="Arial"/>
          <w:bCs/>
        </w:rPr>
        <w:t xml:space="preserve">of events for 2023 </w:t>
      </w:r>
      <w:r w:rsidR="050DD161" w:rsidRPr="00AE73E1">
        <w:rPr>
          <w:rFonts w:ascii="Arial" w:hAnsi="Arial" w:cs="Arial"/>
        </w:rPr>
        <w:t>and 2024</w:t>
      </w:r>
      <w:r w:rsidRPr="00AE73E1">
        <w:rPr>
          <w:rFonts w:ascii="Arial" w:hAnsi="Arial" w:cs="Arial"/>
        </w:rPr>
        <w:t xml:space="preserve"> </w:t>
      </w:r>
      <w:r w:rsidR="00FD4BA7" w:rsidRPr="00AE73E1">
        <w:rPr>
          <w:rFonts w:ascii="Arial" w:hAnsi="Arial" w:cs="Arial"/>
          <w:bCs/>
        </w:rPr>
        <w:t xml:space="preserve">will conclude the action plan for the year. </w:t>
      </w:r>
      <w:r w:rsidR="008E735F" w:rsidRPr="00AE73E1">
        <w:rPr>
          <w:rFonts w:ascii="Arial" w:hAnsi="Arial" w:cs="Arial"/>
          <w:bCs/>
        </w:rPr>
        <w:t>Events will be carefully selected based on the</w:t>
      </w:r>
      <w:r w:rsidR="000A1128" w:rsidRPr="00AE73E1">
        <w:rPr>
          <w:rFonts w:ascii="Arial" w:hAnsi="Arial" w:cs="Arial"/>
          <w:bCs/>
        </w:rPr>
        <w:t>ir</w:t>
      </w:r>
      <w:r w:rsidR="008E735F" w:rsidRPr="00AE73E1">
        <w:rPr>
          <w:rFonts w:ascii="Arial" w:hAnsi="Arial" w:cs="Arial"/>
          <w:bCs/>
        </w:rPr>
        <w:t xml:space="preserve"> contribut</w:t>
      </w:r>
      <w:r w:rsidR="000A1128" w:rsidRPr="00AE73E1">
        <w:rPr>
          <w:rFonts w:ascii="Arial" w:hAnsi="Arial" w:cs="Arial"/>
          <w:bCs/>
        </w:rPr>
        <w:t>ion</w:t>
      </w:r>
      <w:r w:rsidR="008E735F" w:rsidRPr="00AE73E1">
        <w:rPr>
          <w:rFonts w:ascii="Arial" w:hAnsi="Arial" w:cs="Arial"/>
          <w:bCs/>
        </w:rPr>
        <w:t xml:space="preserve"> to </w:t>
      </w:r>
      <w:r w:rsidR="000D46F2" w:rsidRPr="00AE73E1">
        <w:rPr>
          <w:rFonts w:ascii="Arial" w:hAnsi="Arial" w:cs="Arial"/>
          <w:bCs/>
        </w:rPr>
        <w:t xml:space="preserve">priority actions </w:t>
      </w:r>
      <w:r w:rsidR="000A1128" w:rsidRPr="00AE73E1">
        <w:rPr>
          <w:rFonts w:ascii="Arial" w:hAnsi="Arial" w:cs="Arial"/>
          <w:bCs/>
        </w:rPr>
        <w:t xml:space="preserve">on </w:t>
      </w:r>
      <w:r w:rsidR="00520DBE" w:rsidRPr="00AE73E1">
        <w:rPr>
          <w:rFonts w:ascii="Arial" w:hAnsi="Arial" w:cs="Arial"/>
          <w:bCs/>
        </w:rPr>
        <w:t>advocacy, outreach</w:t>
      </w:r>
      <w:r w:rsidR="000A1128" w:rsidRPr="00AE73E1">
        <w:rPr>
          <w:rFonts w:ascii="Arial" w:hAnsi="Arial" w:cs="Arial"/>
          <w:bCs/>
        </w:rPr>
        <w:t xml:space="preserve">, </w:t>
      </w:r>
      <w:r w:rsidR="00520DBE" w:rsidRPr="00AE73E1">
        <w:rPr>
          <w:rFonts w:ascii="Arial" w:hAnsi="Arial" w:cs="Arial"/>
          <w:bCs/>
        </w:rPr>
        <w:t xml:space="preserve">learning and </w:t>
      </w:r>
      <w:r w:rsidR="005D463F" w:rsidRPr="00AE73E1">
        <w:rPr>
          <w:rFonts w:ascii="Arial" w:hAnsi="Arial" w:cs="Arial"/>
          <w:bCs/>
        </w:rPr>
        <w:t xml:space="preserve">strategic partnerships. </w:t>
      </w:r>
      <w:r w:rsidR="62856418" w:rsidRPr="00AE73E1">
        <w:rPr>
          <w:rFonts w:ascii="Arial" w:hAnsi="Arial" w:cs="Arial"/>
        </w:rPr>
        <w:t>A preliminary list of key events includes</w:t>
      </w:r>
      <w:r w:rsidR="68E4F1C0" w:rsidRPr="00AE73E1">
        <w:rPr>
          <w:rFonts w:ascii="Arial" w:hAnsi="Arial" w:cs="Arial"/>
        </w:rPr>
        <w:t xml:space="preserve"> the following</w:t>
      </w:r>
      <w:r w:rsidR="518B5330" w:rsidRPr="00AE73E1">
        <w:rPr>
          <w:rFonts w:ascii="Arial" w:hAnsi="Arial" w:cs="Arial"/>
        </w:rPr>
        <w:t xml:space="preserve"> but is not limited to these events</w:t>
      </w:r>
      <w:r w:rsidR="00A4772F" w:rsidRPr="00AE73E1">
        <w:rPr>
          <w:rFonts w:ascii="Arial" w:hAnsi="Arial" w:cs="Arial"/>
        </w:rPr>
        <w:t>.</w:t>
      </w:r>
    </w:p>
    <w:p w14:paraId="7B34C3C2" w14:textId="77777777" w:rsidR="00A4772F" w:rsidRPr="00AE73E1" w:rsidRDefault="00A4772F" w:rsidP="00114DBF">
      <w:pPr>
        <w:spacing w:before="60" w:after="60"/>
        <w:jc w:val="both"/>
        <w:rPr>
          <w:rFonts w:ascii="Arial" w:hAnsi="Arial" w:cs="Arial"/>
        </w:rPr>
      </w:pPr>
    </w:p>
    <w:tbl>
      <w:tblPr>
        <w:tblStyle w:val="TableGrid"/>
        <w:tblW w:w="9067" w:type="dxa"/>
        <w:tblLayout w:type="fixed"/>
        <w:tblLook w:val="06A0" w:firstRow="1" w:lastRow="0" w:firstColumn="1" w:lastColumn="0" w:noHBand="1" w:noVBand="1"/>
      </w:tblPr>
      <w:tblGrid>
        <w:gridCol w:w="3005"/>
        <w:gridCol w:w="818"/>
        <w:gridCol w:w="2126"/>
        <w:gridCol w:w="61"/>
        <w:gridCol w:w="3057"/>
      </w:tblGrid>
      <w:tr w:rsidR="4FB68704" w:rsidRPr="00060658" w14:paraId="16BEAB40" w14:textId="77777777" w:rsidTr="00570E97">
        <w:trPr>
          <w:trHeight w:val="300"/>
        </w:trPr>
        <w:tc>
          <w:tcPr>
            <w:tcW w:w="3005" w:type="dxa"/>
          </w:tcPr>
          <w:p w14:paraId="7FDA72DB" w14:textId="5DC13DDD" w:rsidR="33D2D198" w:rsidRPr="00060658" w:rsidRDefault="33D2D198" w:rsidP="00060658">
            <w:pPr>
              <w:spacing w:before="120" w:after="120"/>
              <w:jc w:val="center"/>
              <w:rPr>
                <w:rFonts w:ascii="Arial" w:hAnsi="Arial" w:cs="Arial"/>
                <w:b/>
                <w:bCs/>
              </w:rPr>
            </w:pPr>
            <w:r w:rsidRPr="00060658">
              <w:rPr>
                <w:rFonts w:ascii="Arial" w:hAnsi="Arial" w:cs="Arial"/>
                <w:b/>
                <w:bCs/>
              </w:rPr>
              <w:t>EVENT</w:t>
            </w:r>
          </w:p>
        </w:tc>
        <w:tc>
          <w:tcPr>
            <w:tcW w:w="3005" w:type="dxa"/>
            <w:gridSpan w:val="3"/>
          </w:tcPr>
          <w:p w14:paraId="494ACE38" w14:textId="71C96ADE" w:rsidR="33D2D198" w:rsidRPr="00060658" w:rsidRDefault="33D2D198" w:rsidP="00060658">
            <w:pPr>
              <w:spacing w:before="120" w:after="120"/>
              <w:jc w:val="center"/>
              <w:rPr>
                <w:rFonts w:ascii="Arial" w:hAnsi="Arial" w:cs="Arial"/>
                <w:b/>
                <w:bCs/>
              </w:rPr>
            </w:pPr>
            <w:r w:rsidRPr="00060658">
              <w:rPr>
                <w:rFonts w:ascii="Arial" w:hAnsi="Arial" w:cs="Arial"/>
                <w:b/>
                <w:bCs/>
              </w:rPr>
              <w:t>DATE</w:t>
            </w:r>
          </w:p>
        </w:tc>
        <w:tc>
          <w:tcPr>
            <w:tcW w:w="3057" w:type="dxa"/>
          </w:tcPr>
          <w:p w14:paraId="20E3BD16" w14:textId="0A2CBA35" w:rsidR="33D2D198" w:rsidRPr="00060658" w:rsidRDefault="33D2D198" w:rsidP="00060658">
            <w:pPr>
              <w:spacing w:before="120" w:after="120"/>
              <w:jc w:val="center"/>
              <w:rPr>
                <w:rFonts w:ascii="Arial" w:hAnsi="Arial" w:cs="Arial"/>
                <w:b/>
                <w:bCs/>
              </w:rPr>
            </w:pPr>
            <w:r w:rsidRPr="00060658">
              <w:rPr>
                <w:rFonts w:ascii="Arial" w:hAnsi="Arial" w:cs="Arial"/>
                <w:b/>
                <w:bCs/>
              </w:rPr>
              <w:t>TYPE OF EVENT</w:t>
            </w:r>
          </w:p>
        </w:tc>
      </w:tr>
      <w:tr w:rsidR="7458B7A4" w:rsidRPr="00060658" w14:paraId="4C59A5FA" w14:textId="77777777" w:rsidTr="00570E97">
        <w:trPr>
          <w:trHeight w:val="300"/>
        </w:trPr>
        <w:tc>
          <w:tcPr>
            <w:tcW w:w="9067" w:type="dxa"/>
            <w:gridSpan w:val="5"/>
          </w:tcPr>
          <w:p w14:paraId="0611101A" w14:textId="493FBB4E" w:rsidR="646043F9" w:rsidRPr="00060658" w:rsidRDefault="646043F9" w:rsidP="00060658">
            <w:pPr>
              <w:spacing w:before="120" w:after="120"/>
              <w:jc w:val="center"/>
              <w:rPr>
                <w:rFonts w:ascii="Arial" w:hAnsi="Arial" w:cs="Arial"/>
                <w:b/>
                <w:bCs/>
                <w:iCs/>
                <w:u w:val="single"/>
              </w:rPr>
            </w:pPr>
            <w:r w:rsidRPr="00060658">
              <w:rPr>
                <w:rFonts w:ascii="Arial" w:hAnsi="Arial" w:cs="Arial"/>
                <w:b/>
                <w:bCs/>
                <w:iCs/>
                <w:u w:val="single"/>
              </w:rPr>
              <w:t>2023</w:t>
            </w:r>
          </w:p>
        </w:tc>
      </w:tr>
      <w:tr w:rsidR="4FB68704" w:rsidRPr="00060658" w14:paraId="68D6DFCC" w14:textId="77777777" w:rsidTr="00060658">
        <w:trPr>
          <w:trHeight w:val="300"/>
        </w:trPr>
        <w:tc>
          <w:tcPr>
            <w:tcW w:w="3823" w:type="dxa"/>
            <w:gridSpan w:val="2"/>
          </w:tcPr>
          <w:p w14:paraId="5829894D" w14:textId="33B8D1E7" w:rsidR="62856418" w:rsidRPr="00060658" w:rsidRDefault="62856418" w:rsidP="00060658">
            <w:pPr>
              <w:spacing w:before="120" w:after="120"/>
              <w:rPr>
                <w:rFonts w:ascii="Arial" w:hAnsi="Arial" w:cs="Arial"/>
              </w:rPr>
            </w:pPr>
            <w:r w:rsidRPr="00060658">
              <w:rPr>
                <w:rFonts w:ascii="Arial" w:hAnsi="Arial" w:cs="Arial"/>
              </w:rPr>
              <w:t>UN 5</w:t>
            </w:r>
            <w:r w:rsidRPr="00060658">
              <w:rPr>
                <w:rFonts w:ascii="Arial" w:hAnsi="Arial" w:cs="Arial"/>
                <w:vertAlign w:val="superscript"/>
              </w:rPr>
              <w:t>th</w:t>
            </w:r>
            <w:r w:rsidRPr="00060658">
              <w:rPr>
                <w:rFonts w:ascii="Arial" w:hAnsi="Arial" w:cs="Arial"/>
              </w:rPr>
              <w:t xml:space="preserve"> Conference on Least Developed Countries</w:t>
            </w:r>
          </w:p>
        </w:tc>
        <w:tc>
          <w:tcPr>
            <w:tcW w:w="2126" w:type="dxa"/>
          </w:tcPr>
          <w:p w14:paraId="3C81C874" w14:textId="581AFEB5" w:rsidR="59ECCA39" w:rsidRPr="00060658" w:rsidRDefault="59ECCA39" w:rsidP="00060658">
            <w:pPr>
              <w:spacing w:before="120" w:after="120"/>
              <w:rPr>
                <w:rFonts w:ascii="Arial" w:hAnsi="Arial" w:cs="Arial"/>
              </w:rPr>
            </w:pPr>
            <w:r w:rsidRPr="00060658">
              <w:rPr>
                <w:rFonts w:ascii="Arial" w:hAnsi="Arial" w:cs="Arial"/>
              </w:rPr>
              <w:t>5 - 9 March</w:t>
            </w:r>
          </w:p>
        </w:tc>
        <w:tc>
          <w:tcPr>
            <w:tcW w:w="3118" w:type="dxa"/>
            <w:gridSpan w:val="2"/>
          </w:tcPr>
          <w:p w14:paraId="74A3A9B3" w14:textId="313C871C" w:rsidR="48376459" w:rsidRPr="00060658" w:rsidRDefault="48376459" w:rsidP="00060658">
            <w:pPr>
              <w:spacing w:before="120" w:after="120"/>
              <w:rPr>
                <w:rFonts w:ascii="Arial" w:hAnsi="Arial" w:cs="Arial"/>
              </w:rPr>
            </w:pPr>
            <w:r w:rsidRPr="00060658">
              <w:rPr>
                <w:rFonts w:ascii="Arial" w:hAnsi="Arial" w:cs="Arial"/>
              </w:rPr>
              <w:t>UN</w:t>
            </w:r>
          </w:p>
        </w:tc>
      </w:tr>
      <w:tr w:rsidR="4FB68704" w:rsidRPr="00060658" w14:paraId="3D690148" w14:textId="77777777" w:rsidTr="00060658">
        <w:trPr>
          <w:trHeight w:val="300"/>
        </w:trPr>
        <w:tc>
          <w:tcPr>
            <w:tcW w:w="3823" w:type="dxa"/>
            <w:gridSpan w:val="2"/>
          </w:tcPr>
          <w:p w14:paraId="0C9B2889" w14:textId="4933DB8D" w:rsidR="4FB68704" w:rsidRPr="00060658" w:rsidRDefault="00A37B40" w:rsidP="00060658">
            <w:pPr>
              <w:spacing w:before="120" w:after="120"/>
              <w:rPr>
                <w:rFonts w:ascii="Arial" w:hAnsi="Arial" w:cs="Arial"/>
              </w:rPr>
            </w:pPr>
            <w:hyperlink r:id="rId20">
              <w:r w:rsidR="374AE264" w:rsidRPr="00060658">
                <w:rPr>
                  <w:rStyle w:val="Hyperlink"/>
                  <w:rFonts w:ascii="Arial" w:eastAsia="Arial" w:hAnsi="Arial" w:cs="Arial"/>
                </w:rPr>
                <w:t>Development Co-operation Forum</w:t>
              </w:r>
            </w:hyperlink>
          </w:p>
        </w:tc>
        <w:tc>
          <w:tcPr>
            <w:tcW w:w="2126" w:type="dxa"/>
          </w:tcPr>
          <w:p w14:paraId="4191FE08" w14:textId="2B2F497B" w:rsidR="59ECCA39" w:rsidRPr="00060658" w:rsidRDefault="59ECCA39" w:rsidP="00060658">
            <w:pPr>
              <w:spacing w:before="120" w:after="120"/>
              <w:rPr>
                <w:rFonts w:ascii="Arial" w:hAnsi="Arial" w:cs="Arial"/>
              </w:rPr>
            </w:pPr>
            <w:r w:rsidRPr="00060658">
              <w:rPr>
                <w:rFonts w:ascii="Arial" w:hAnsi="Arial" w:cs="Arial"/>
              </w:rPr>
              <w:t>14 – 15 March</w:t>
            </w:r>
          </w:p>
        </w:tc>
        <w:tc>
          <w:tcPr>
            <w:tcW w:w="3118" w:type="dxa"/>
            <w:gridSpan w:val="2"/>
          </w:tcPr>
          <w:p w14:paraId="6679EA91" w14:textId="09E7130F" w:rsidR="6B4AF8E2" w:rsidRPr="00060658" w:rsidRDefault="6B4AF8E2" w:rsidP="00060658">
            <w:pPr>
              <w:spacing w:before="120" w:after="120"/>
              <w:rPr>
                <w:rFonts w:ascii="Arial" w:hAnsi="Arial" w:cs="Arial"/>
              </w:rPr>
            </w:pPr>
            <w:r w:rsidRPr="00060658">
              <w:rPr>
                <w:rFonts w:ascii="Arial" w:hAnsi="Arial" w:cs="Arial"/>
              </w:rPr>
              <w:t>UN</w:t>
            </w:r>
          </w:p>
        </w:tc>
      </w:tr>
      <w:tr w:rsidR="4FB68704" w:rsidRPr="00060658" w14:paraId="244D81E4" w14:textId="77777777" w:rsidTr="00060658">
        <w:trPr>
          <w:trHeight w:val="300"/>
        </w:trPr>
        <w:tc>
          <w:tcPr>
            <w:tcW w:w="3823" w:type="dxa"/>
            <w:gridSpan w:val="2"/>
          </w:tcPr>
          <w:p w14:paraId="68046B4A" w14:textId="319B6463" w:rsidR="59ECCA39" w:rsidRPr="00060658" w:rsidRDefault="59ECCA39" w:rsidP="00060658">
            <w:pPr>
              <w:spacing w:before="120" w:after="120"/>
              <w:rPr>
                <w:rFonts w:ascii="Arial" w:hAnsi="Arial" w:cs="Arial"/>
              </w:rPr>
            </w:pPr>
            <w:r w:rsidRPr="00060658">
              <w:rPr>
                <w:rFonts w:ascii="Arial" w:hAnsi="Arial" w:cs="Arial"/>
              </w:rPr>
              <w:t>UN Financing for Development Forum</w:t>
            </w:r>
          </w:p>
        </w:tc>
        <w:tc>
          <w:tcPr>
            <w:tcW w:w="2126" w:type="dxa"/>
          </w:tcPr>
          <w:p w14:paraId="76555EBF" w14:textId="2F023DAE" w:rsidR="59ECCA39" w:rsidRPr="00060658" w:rsidRDefault="59ECCA39" w:rsidP="00060658">
            <w:pPr>
              <w:spacing w:before="120" w:after="120"/>
              <w:rPr>
                <w:rFonts w:ascii="Arial" w:hAnsi="Arial" w:cs="Arial"/>
              </w:rPr>
            </w:pPr>
            <w:r w:rsidRPr="00060658">
              <w:rPr>
                <w:rFonts w:ascii="Arial" w:eastAsia="Calibri" w:hAnsi="Arial" w:cs="Arial"/>
              </w:rPr>
              <w:t>24 - 27 April</w:t>
            </w:r>
          </w:p>
        </w:tc>
        <w:tc>
          <w:tcPr>
            <w:tcW w:w="3118" w:type="dxa"/>
            <w:gridSpan w:val="2"/>
          </w:tcPr>
          <w:p w14:paraId="32E20977" w14:textId="28E32A42" w:rsidR="623081A2" w:rsidRPr="00060658" w:rsidRDefault="623081A2" w:rsidP="00060658">
            <w:pPr>
              <w:spacing w:before="120" w:after="120"/>
              <w:rPr>
                <w:rFonts w:ascii="Arial" w:eastAsia="Calibri" w:hAnsi="Arial" w:cs="Arial"/>
                <w:lang w:val="en-US"/>
              </w:rPr>
            </w:pPr>
            <w:r w:rsidRPr="00060658">
              <w:rPr>
                <w:rFonts w:ascii="Arial" w:eastAsia="Calibri" w:hAnsi="Arial" w:cs="Arial"/>
              </w:rPr>
              <w:t>UN</w:t>
            </w:r>
          </w:p>
        </w:tc>
      </w:tr>
      <w:tr w:rsidR="4FB68704" w:rsidRPr="00060658" w14:paraId="2E9F9970" w14:textId="77777777" w:rsidTr="00060658">
        <w:trPr>
          <w:trHeight w:val="300"/>
        </w:trPr>
        <w:tc>
          <w:tcPr>
            <w:tcW w:w="3823" w:type="dxa"/>
            <w:gridSpan w:val="2"/>
          </w:tcPr>
          <w:p w14:paraId="3E7C4540" w14:textId="5AA3E4F2" w:rsidR="59ECCA39" w:rsidRPr="00060658" w:rsidRDefault="59ECCA39" w:rsidP="00060658">
            <w:pPr>
              <w:spacing w:before="120" w:after="120"/>
              <w:rPr>
                <w:rFonts w:ascii="Arial" w:hAnsi="Arial" w:cs="Arial"/>
              </w:rPr>
            </w:pPr>
            <w:r w:rsidRPr="00060658">
              <w:rPr>
                <w:rFonts w:ascii="Arial" w:eastAsia="Arial" w:hAnsi="Arial" w:cs="Arial"/>
              </w:rPr>
              <w:t>KOICA Learning and Acceleration Programme</w:t>
            </w:r>
          </w:p>
        </w:tc>
        <w:tc>
          <w:tcPr>
            <w:tcW w:w="2126" w:type="dxa"/>
          </w:tcPr>
          <w:p w14:paraId="243FEED8" w14:textId="5704F617" w:rsidR="59ECCA39" w:rsidRPr="00060658" w:rsidRDefault="59ECCA39" w:rsidP="00060658">
            <w:pPr>
              <w:spacing w:before="120" w:after="120"/>
              <w:rPr>
                <w:rFonts w:ascii="Arial" w:hAnsi="Arial" w:cs="Arial"/>
              </w:rPr>
            </w:pPr>
            <w:r w:rsidRPr="00060658">
              <w:rPr>
                <w:rFonts w:ascii="Arial" w:hAnsi="Arial" w:cs="Arial"/>
              </w:rPr>
              <w:t>May/June</w:t>
            </w:r>
          </w:p>
        </w:tc>
        <w:tc>
          <w:tcPr>
            <w:tcW w:w="3118" w:type="dxa"/>
            <w:gridSpan w:val="2"/>
          </w:tcPr>
          <w:p w14:paraId="60B70D5E" w14:textId="215C03B7" w:rsidR="28C817EB" w:rsidRPr="00060658" w:rsidRDefault="28C817EB" w:rsidP="00060658">
            <w:pPr>
              <w:spacing w:before="120" w:after="120"/>
              <w:rPr>
                <w:rFonts w:ascii="Arial" w:hAnsi="Arial" w:cs="Arial"/>
              </w:rPr>
            </w:pPr>
            <w:r w:rsidRPr="00060658">
              <w:rPr>
                <w:rFonts w:ascii="Arial" w:hAnsi="Arial" w:cs="Arial"/>
              </w:rPr>
              <w:t>Regional</w:t>
            </w:r>
          </w:p>
        </w:tc>
      </w:tr>
      <w:tr w:rsidR="4FB68704" w:rsidRPr="00060658" w14:paraId="697C7CEA" w14:textId="77777777" w:rsidTr="00060658">
        <w:trPr>
          <w:trHeight w:val="300"/>
        </w:trPr>
        <w:tc>
          <w:tcPr>
            <w:tcW w:w="3823" w:type="dxa"/>
            <w:gridSpan w:val="2"/>
          </w:tcPr>
          <w:p w14:paraId="3ED25829" w14:textId="564B95FB" w:rsidR="59ECCA39" w:rsidRPr="00060658" w:rsidRDefault="59ECCA39" w:rsidP="00060658">
            <w:pPr>
              <w:spacing w:before="120" w:after="120"/>
              <w:rPr>
                <w:rFonts w:ascii="Arial" w:eastAsia="Arial" w:hAnsi="Arial" w:cs="Arial"/>
                <w:i/>
              </w:rPr>
            </w:pPr>
            <w:r w:rsidRPr="00060658">
              <w:rPr>
                <w:rFonts w:ascii="Arial" w:eastAsia="Arial" w:hAnsi="Arial" w:cs="Arial"/>
                <w:i/>
              </w:rPr>
              <w:t>25</w:t>
            </w:r>
            <w:r w:rsidRPr="00060658">
              <w:rPr>
                <w:rFonts w:ascii="Arial" w:eastAsia="Arial" w:hAnsi="Arial" w:cs="Arial"/>
                <w:i/>
                <w:vertAlign w:val="superscript"/>
              </w:rPr>
              <w:t>th</w:t>
            </w:r>
            <w:r w:rsidRPr="00060658">
              <w:rPr>
                <w:rFonts w:ascii="Arial" w:eastAsia="Arial" w:hAnsi="Arial" w:cs="Arial"/>
                <w:i/>
              </w:rPr>
              <w:t xml:space="preserve"> Meeting of Steering Committee </w:t>
            </w:r>
          </w:p>
        </w:tc>
        <w:tc>
          <w:tcPr>
            <w:tcW w:w="2126" w:type="dxa"/>
          </w:tcPr>
          <w:p w14:paraId="6A004C79" w14:textId="2F5A16FD" w:rsidR="59ECCA39" w:rsidRPr="00060658" w:rsidRDefault="59ECCA39" w:rsidP="00060658">
            <w:pPr>
              <w:spacing w:before="120" w:after="120"/>
              <w:rPr>
                <w:rFonts w:ascii="Arial" w:hAnsi="Arial" w:cs="Arial"/>
                <w:i/>
              </w:rPr>
            </w:pPr>
            <w:r w:rsidRPr="00060658">
              <w:rPr>
                <w:rFonts w:ascii="Arial" w:hAnsi="Arial" w:cs="Arial"/>
                <w:i/>
              </w:rPr>
              <w:t>30 – 31 May</w:t>
            </w:r>
          </w:p>
        </w:tc>
        <w:tc>
          <w:tcPr>
            <w:tcW w:w="3118" w:type="dxa"/>
            <w:gridSpan w:val="2"/>
          </w:tcPr>
          <w:p w14:paraId="4D013F00" w14:textId="6E0EC7EF" w:rsidR="0C3F5AFD" w:rsidRPr="00060658" w:rsidRDefault="0C3F5AFD" w:rsidP="00060658">
            <w:pPr>
              <w:spacing w:before="120" w:after="120"/>
              <w:rPr>
                <w:rFonts w:ascii="Arial" w:hAnsi="Arial" w:cs="Arial"/>
                <w:i/>
              </w:rPr>
            </w:pPr>
            <w:r w:rsidRPr="00060658">
              <w:rPr>
                <w:rFonts w:ascii="Arial" w:hAnsi="Arial" w:cs="Arial"/>
                <w:i/>
              </w:rPr>
              <w:t>Internal</w:t>
            </w:r>
          </w:p>
        </w:tc>
      </w:tr>
      <w:tr w:rsidR="4FB68704" w:rsidRPr="00060658" w14:paraId="5831B5A6" w14:textId="77777777" w:rsidTr="00060658">
        <w:trPr>
          <w:trHeight w:val="300"/>
        </w:trPr>
        <w:tc>
          <w:tcPr>
            <w:tcW w:w="3823" w:type="dxa"/>
            <w:gridSpan w:val="2"/>
          </w:tcPr>
          <w:p w14:paraId="64F779FD" w14:textId="14E73F1E" w:rsidR="59ECCA39" w:rsidRPr="00060658" w:rsidRDefault="59ECCA39" w:rsidP="00060658">
            <w:pPr>
              <w:spacing w:before="120" w:after="120"/>
              <w:rPr>
                <w:rFonts w:ascii="Arial" w:hAnsi="Arial" w:cs="Arial"/>
              </w:rPr>
            </w:pPr>
            <w:r w:rsidRPr="00060658">
              <w:rPr>
                <w:rFonts w:ascii="Arial" w:hAnsi="Arial" w:cs="Arial"/>
              </w:rPr>
              <w:t>UN High-Level Political Forum</w:t>
            </w:r>
          </w:p>
        </w:tc>
        <w:tc>
          <w:tcPr>
            <w:tcW w:w="2126" w:type="dxa"/>
          </w:tcPr>
          <w:p w14:paraId="4FD8E01E" w14:textId="49CDF4B4" w:rsidR="59ECCA39" w:rsidRPr="00060658" w:rsidRDefault="59ECCA39" w:rsidP="00060658">
            <w:pPr>
              <w:spacing w:before="120" w:after="120"/>
              <w:rPr>
                <w:rFonts w:ascii="Arial" w:hAnsi="Arial" w:cs="Arial"/>
              </w:rPr>
            </w:pPr>
            <w:r w:rsidRPr="00060658">
              <w:rPr>
                <w:rFonts w:ascii="Arial" w:hAnsi="Arial" w:cs="Arial"/>
              </w:rPr>
              <w:t>10 – 19 July</w:t>
            </w:r>
          </w:p>
        </w:tc>
        <w:tc>
          <w:tcPr>
            <w:tcW w:w="3118" w:type="dxa"/>
            <w:gridSpan w:val="2"/>
          </w:tcPr>
          <w:p w14:paraId="68B41DC8" w14:textId="2A9C41CD" w:rsidR="00EB381C" w:rsidRPr="00060658" w:rsidRDefault="00EB381C" w:rsidP="00060658">
            <w:pPr>
              <w:spacing w:before="120" w:after="120"/>
              <w:rPr>
                <w:rFonts w:ascii="Arial" w:hAnsi="Arial" w:cs="Arial"/>
              </w:rPr>
            </w:pPr>
            <w:r w:rsidRPr="00060658">
              <w:rPr>
                <w:rFonts w:ascii="Arial" w:hAnsi="Arial" w:cs="Arial"/>
              </w:rPr>
              <w:t>UN</w:t>
            </w:r>
          </w:p>
        </w:tc>
      </w:tr>
      <w:tr w:rsidR="4FB68704" w:rsidRPr="00060658" w14:paraId="1250FECA" w14:textId="77777777" w:rsidTr="00060658">
        <w:trPr>
          <w:trHeight w:val="300"/>
        </w:trPr>
        <w:tc>
          <w:tcPr>
            <w:tcW w:w="3823" w:type="dxa"/>
            <w:gridSpan w:val="2"/>
          </w:tcPr>
          <w:p w14:paraId="73B221B1" w14:textId="6851C902" w:rsidR="59ECCA39" w:rsidRPr="00060658" w:rsidRDefault="00A37B40" w:rsidP="00060658">
            <w:pPr>
              <w:spacing w:before="120" w:after="120"/>
              <w:rPr>
                <w:rFonts w:ascii="Arial" w:eastAsia="Arial" w:hAnsi="Arial" w:cs="Arial"/>
                <w:color w:val="FF0000"/>
              </w:rPr>
            </w:pPr>
            <w:hyperlink r:id="rId21">
              <w:r w:rsidR="374AE264" w:rsidRPr="00060658">
                <w:rPr>
                  <w:rStyle w:val="Hyperlink"/>
                  <w:rFonts w:ascii="Arial" w:eastAsia="Arial" w:hAnsi="Arial" w:cs="Arial"/>
                </w:rPr>
                <w:t>SDG Summit </w:t>
              </w:r>
            </w:hyperlink>
          </w:p>
        </w:tc>
        <w:tc>
          <w:tcPr>
            <w:tcW w:w="2126" w:type="dxa"/>
          </w:tcPr>
          <w:p w14:paraId="7F02A086" w14:textId="1D5B8805" w:rsidR="4FB68704" w:rsidRPr="00060658" w:rsidRDefault="59ECCA39" w:rsidP="00060658">
            <w:pPr>
              <w:spacing w:before="120" w:after="120"/>
              <w:rPr>
                <w:rFonts w:ascii="Arial" w:eastAsia="Arial" w:hAnsi="Arial" w:cs="Arial"/>
              </w:rPr>
            </w:pPr>
            <w:r w:rsidRPr="00060658">
              <w:rPr>
                <w:rFonts w:ascii="Arial" w:eastAsia="Arial" w:hAnsi="Arial" w:cs="Arial"/>
              </w:rPr>
              <w:t>19 – 20 September</w:t>
            </w:r>
          </w:p>
        </w:tc>
        <w:tc>
          <w:tcPr>
            <w:tcW w:w="3118" w:type="dxa"/>
            <w:gridSpan w:val="2"/>
          </w:tcPr>
          <w:p w14:paraId="05432CC4" w14:textId="0F1008E1" w:rsidR="24D1F914" w:rsidRPr="00060658" w:rsidRDefault="24D1F914" w:rsidP="00060658">
            <w:pPr>
              <w:spacing w:before="120" w:after="120"/>
              <w:rPr>
                <w:rFonts w:ascii="Arial" w:eastAsia="Arial" w:hAnsi="Arial" w:cs="Arial"/>
              </w:rPr>
            </w:pPr>
            <w:r w:rsidRPr="00060658">
              <w:rPr>
                <w:rFonts w:ascii="Arial" w:eastAsia="Arial" w:hAnsi="Arial" w:cs="Arial"/>
              </w:rPr>
              <w:t>UN</w:t>
            </w:r>
          </w:p>
        </w:tc>
      </w:tr>
      <w:tr w:rsidR="4FB68704" w:rsidRPr="00060658" w14:paraId="0E503B8C" w14:textId="77777777" w:rsidTr="00060658">
        <w:trPr>
          <w:trHeight w:val="300"/>
        </w:trPr>
        <w:tc>
          <w:tcPr>
            <w:tcW w:w="3823" w:type="dxa"/>
            <w:gridSpan w:val="2"/>
          </w:tcPr>
          <w:p w14:paraId="21AB1B88" w14:textId="1C42D138" w:rsidR="59ECCA39" w:rsidRPr="00060658" w:rsidRDefault="005A2E92" w:rsidP="00060658">
            <w:pPr>
              <w:spacing w:before="120" w:after="120"/>
              <w:rPr>
                <w:rStyle w:val="Hyperlink"/>
                <w:rFonts w:ascii="Arial" w:eastAsia="Arial" w:hAnsi="Arial" w:cs="Arial"/>
                <w:i/>
              </w:rPr>
            </w:pPr>
            <w:r w:rsidRPr="00060658">
              <w:rPr>
                <w:rFonts w:ascii="Arial" w:eastAsia="Arial" w:hAnsi="Arial" w:cs="Arial"/>
                <w:i/>
              </w:rPr>
              <w:t>26</w:t>
            </w:r>
            <w:r w:rsidRPr="00060658">
              <w:rPr>
                <w:rFonts w:ascii="Arial" w:eastAsia="Arial" w:hAnsi="Arial" w:cs="Arial"/>
                <w:i/>
                <w:vertAlign w:val="superscript"/>
              </w:rPr>
              <w:t>th</w:t>
            </w:r>
            <w:r w:rsidRPr="00060658">
              <w:rPr>
                <w:rFonts w:ascii="Arial" w:eastAsia="Arial" w:hAnsi="Arial" w:cs="Arial"/>
                <w:i/>
              </w:rPr>
              <w:t xml:space="preserve"> Meeting of Steering Committee</w:t>
            </w:r>
          </w:p>
        </w:tc>
        <w:tc>
          <w:tcPr>
            <w:tcW w:w="2126" w:type="dxa"/>
          </w:tcPr>
          <w:p w14:paraId="31F851AB" w14:textId="66CFBB78" w:rsidR="59ECCA39" w:rsidRPr="00060658" w:rsidRDefault="59ECCA39" w:rsidP="00060658">
            <w:pPr>
              <w:spacing w:before="120" w:after="120"/>
              <w:rPr>
                <w:rFonts w:ascii="Arial" w:eastAsia="Arial" w:hAnsi="Arial" w:cs="Arial"/>
                <w:i/>
              </w:rPr>
            </w:pPr>
            <w:r w:rsidRPr="00060658">
              <w:rPr>
                <w:rFonts w:ascii="Arial" w:eastAsia="Arial" w:hAnsi="Arial" w:cs="Arial"/>
                <w:i/>
              </w:rPr>
              <w:t>TBD</w:t>
            </w:r>
          </w:p>
        </w:tc>
        <w:tc>
          <w:tcPr>
            <w:tcW w:w="3118" w:type="dxa"/>
            <w:gridSpan w:val="2"/>
          </w:tcPr>
          <w:p w14:paraId="4DD0E52C" w14:textId="25B09FDC" w:rsidR="1F2A87B7" w:rsidRPr="00060658" w:rsidRDefault="1F2A87B7" w:rsidP="00060658">
            <w:pPr>
              <w:spacing w:before="120" w:after="120"/>
              <w:rPr>
                <w:rFonts w:ascii="Arial" w:eastAsia="Arial" w:hAnsi="Arial" w:cs="Arial"/>
                <w:i/>
              </w:rPr>
            </w:pPr>
            <w:r w:rsidRPr="00060658">
              <w:rPr>
                <w:rFonts w:ascii="Arial" w:eastAsia="Arial" w:hAnsi="Arial" w:cs="Arial"/>
                <w:i/>
              </w:rPr>
              <w:t>Internal</w:t>
            </w:r>
          </w:p>
        </w:tc>
      </w:tr>
      <w:tr w:rsidR="4FB68704" w:rsidRPr="00060658" w14:paraId="0D1B868F" w14:textId="77777777" w:rsidTr="00060658">
        <w:trPr>
          <w:trHeight w:val="300"/>
        </w:trPr>
        <w:tc>
          <w:tcPr>
            <w:tcW w:w="3823" w:type="dxa"/>
            <w:gridSpan w:val="2"/>
          </w:tcPr>
          <w:p w14:paraId="5AFA7DAC" w14:textId="7F9DC65B" w:rsidR="59ECCA39" w:rsidRPr="00060658" w:rsidRDefault="59ECCA39" w:rsidP="00060658">
            <w:pPr>
              <w:spacing w:before="120" w:after="120"/>
              <w:rPr>
                <w:rFonts w:ascii="Arial" w:hAnsi="Arial" w:cs="Arial"/>
              </w:rPr>
            </w:pPr>
            <w:r w:rsidRPr="00060658">
              <w:rPr>
                <w:rFonts w:ascii="Arial" w:hAnsi="Arial" w:cs="Arial"/>
              </w:rPr>
              <w:t>Indonesia Summit on Multi-Stakeholder Partnerships</w:t>
            </w:r>
          </w:p>
        </w:tc>
        <w:tc>
          <w:tcPr>
            <w:tcW w:w="2126" w:type="dxa"/>
          </w:tcPr>
          <w:p w14:paraId="2F3C34B9" w14:textId="28E6DA9F" w:rsidR="59ECCA39" w:rsidRPr="00060658" w:rsidRDefault="59ECCA39" w:rsidP="00060658">
            <w:pPr>
              <w:spacing w:before="120" w:after="120"/>
              <w:rPr>
                <w:rFonts w:ascii="Arial" w:hAnsi="Arial" w:cs="Arial"/>
              </w:rPr>
            </w:pPr>
            <w:r w:rsidRPr="00060658">
              <w:rPr>
                <w:rFonts w:ascii="Arial" w:hAnsi="Arial" w:cs="Arial"/>
              </w:rPr>
              <w:t>TBD</w:t>
            </w:r>
          </w:p>
        </w:tc>
        <w:tc>
          <w:tcPr>
            <w:tcW w:w="3118" w:type="dxa"/>
            <w:gridSpan w:val="2"/>
          </w:tcPr>
          <w:p w14:paraId="68EA9A06" w14:textId="1A16EB11" w:rsidR="06628789" w:rsidRPr="00060658" w:rsidRDefault="06628789" w:rsidP="00060658">
            <w:pPr>
              <w:spacing w:before="120" w:after="120"/>
              <w:rPr>
                <w:rFonts w:ascii="Arial" w:hAnsi="Arial" w:cs="Arial"/>
              </w:rPr>
            </w:pPr>
            <w:r w:rsidRPr="00060658">
              <w:rPr>
                <w:rFonts w:ascii="Arial" w:hAnsi="Arial" w:cs="Arial"/>
              </w:rPr>
              <w:t>Regional</w:t>
            </w:r>
          </w:p>
        </w:tc>
      </w:tr>
      <w:tr w:rsidR="4FB68704" w:rsidRPr="00060658" w14:paraId="73AF5ED9" w14:textId="77777777" w:rsidTr="00060658">
        <w:trPr>
          <w:trHeight w:val="300"/>
        </w:trPr>
        <w:tc>
          <w:tcPr>
            <w:tcW w:w="3823" w:type="dxa"/>
            <w:gridSpan w:val="2"/>
          </w:tcPr>
          <w:p w14:paraId="2C987F22" w14:textId="1D86CEED" w:rsidR="59ECCA39" w:rsidRPr="00060658" w:rsidRDefault="59ECCA39" w:rsidP="00060658">
            <w:pPr>
              <w:spacing w:before="120" w:after="120"/>
              <w:rPr>
                <w:rFonts w:ascii="Arial" w:hAnsi="Arial" w:cs="Arial"/>
              </w:rPr>
            </w:pPr>
            <w:r w:rsidRPr="00060658">
              <w:rPr>
                <w:rFonts w:ascii="Arial" w:hAnsi="Arial" w:cs="Arial"/>
              </w:rPr>
              <w:t xml:space="preserve">Busan Partnership Forum </w:t>
            </w:r>
          </w:p>
        </w:tc>
        <w:tc>
          <w:tcPr>
            <w:tcW w:w="2126" w:type="dxa"/>
          </w:tcPr>
          <w:p w14:paraId="4A4FDB94" w14:textId="3C385ED9" w:rsidR="59ECCA39" w:rsidRPr="00060658" w:rsidRDefault="59ECCA39" w:rsidP="00060658">
            <w:pPr>
              <w:spacing w:before="120" w:after="120"/>
              <w:rPr>
                <w:rFonts w:ascii="Arial" w:hAnsi="Arial" w:cs="Arial"/>
              </w:rPr>
            </w:pPr>
            <w:r w:rsidRPr="00060658">
              <w:rPr>
                <w:rFonts w:ascii="Arial" w:hAnsi="Arial" w:cs="Arial"/>
              </w:rPr>
              <w:t>TBD</w:t>
            </w:r>
          </w:p>
        </w:tc>
        <w:tc>
          <w:tcPr>
            <w:tcW w:w="3118" w:type="dxa"/>
            <w:gridSpan w:val="2"/>
          </w:tcPr>
          <w:p w14:paraId="5F414001" w14:textId="6909925B" w:rsidR="554287B1" w:rsidRPr="00060658" w:rsidRDefault="554287B1" w:rsidP="00060658">
            <w:pPr>
              <w:spacing w:before="120" w:after="120"/>
              <w:rPr>
                <w:rFonts w:ascii="Arial" w:hAnsi="Arial" w:cs="Arial"/>
              </w:rPr>
            </w:pPr>
            <w:r w:rsidRPr="00060658">
              <w:rPr>
                <w:rFonts w:ascii="Arial" w:hAnsi="Arial" w:cs="Arial"/>
              </w:rPr>
              <w:t>Regional</w:t>
            </w:r>
          </w:p>
        </w:tc>
      </w:tr>
      <w:tr w:rsidR="7458B7A4" w:rsidRPr="00060658" w14:paraId="1690F6CF" w14:textId="77777777" w:rsidTr="00570E97">
        <w:trPr>
          <w:trHeight w:val="300"/>
        </w:trPr>
        <w:tc>
          <w:tcPr>
            <w:tcW w:w="9067" w:type="dxa"/>
            <w:gridSpan w:val="5"/>
          </w:tcPr>
          <w:p w14:paraId="549B54F3" w14:textId="42D6CB68" w:rsidR="05920383" w:rsidRPr="00060658" w:rsidRDefault="05920383" w:rsidP="00060658">
            <w:pPr>
              <w:spacing w:before="120" w:after="120"/>
              <w:jc w:val="center"/>
              <w:rPr>
                <w:rFonts w:ascii="Arial" w:hAnsi="Arial" w:cs="Arial"/>
                <w:b/>
                <w:u w:val="single"/>
              </w:rPr>
            </w:pPr>
            <w:r w:rsidRPr="00060658">
              <w:rPr>
                <w:rFonts w:ascii="Arial" w:hAnsi="Arial" w:cs="Arial"/>
                <w:b/>
                <w:u w:val="single"/>
              </w:rPr>
              <w:t>2024</w:t>
            </w:r>
            <w:r w:rsidR="6F3419D0" w:rsidRPr="00060658">
              <w:rPr>
                <w:rFonts w:ascii="Arial" w:hAnsi="Arial" w:cs="Arial"/>
                <w:b/>
                <w:u w:val="single"/>
              </w:rPr>
              <w:t xml:space="preserve"> </w:t>
            </w:r>
          </w:p>
        </w:tc>
      </w:tr>
      <w:tr w:rsidR="3972501A" w:rsidRPr="00060658" w14:paraId="45217EE6" w14:textId="77777777" w:rsidTr="00060658">
        <w:trPr>
          <w:trHeight w:val="300"/>
        </w:trPr>
        <w:tc>
          <w:tcPr>
            <w:tcW w:w="3823" w:type="dxa"/>
            <w:gridSpan w:val="2"/>
          </w:tcPr>
          <w:p w14:paraId="6EFC5CDD" w14:textId="5157F97F" w:rsidR="7C0235B4" w:rsidRPr="00060658" w:rsidRDefault="7C0235B4" w:rsidP="00060658">
            <w:pPr>
              <w:spacing w:before="120" w:after="120"/>
              <w:rPr>
                <w:rFonts w:ascii="Arial" w:hAnsi="Arial" w:cs="Arial"/>
              </w:rPr>
            </w:pPr>
            <w:r w:rsidRPr="00060658">
              <w:rPr>
                <w:rFonts w:ascii="Arial" w:hAnsi="Arial" w:cs="Arial"/>
              </w:rPr>
              <w:t>Summit of the Future</w:t>
            </w:r>
          </w:p>
        </w:tc>
        <w:tc>
          <w:tcPr>
            <w:tcW w:w="2126" w:type="dxa"/>
          </w:tcPr>
          <w:p w14:paraId="7B06D21B" w14:textId="3CCB6A89" w:rsidR="3972501A" w:rsidRPr="00060658" w:rsidRDefault="7C0235B4" w:rsidP="00060658">
            <w:pPr>
              <w:spacing w:before="120" w:after="120"/>
              <w:rPr>
                <w:rFonts w:ascii="Arial" w:hAnsi="Arial" w:cs="Arial"/>
              </w:rPr>
            </w:pPr>
            <w:r w:rsidRPr="00060658">
              <w:rPr>
                <w:rFonts w:ascii="Arial" w:hAnsi="Arial" w:cs="Arial"/>
              </w:rPr>
              <w:t>22-23 September</w:t>
            </w:r>
          </w:p>
        </w:tc>
        <w:tc>
          <w:tcPr>
            <w:tcW w:w="3118" w:type="dxa"/>
            <w:gridSpan w:val="2"/>
          </w:tcPr>
          <w:p w14:paraId="7BC6FA9D" w14:textId="7A043006" w:rsidR="3972501A" w:rsidRPr="00060658" w:rsidRDefault="7C0235B4" w:rsidP="00060658">
            <w:pPr>
              <w:spacing w:before="120" w:after="120"/>
              <w:rPr>
                <w:rFonts w:ascii="Arial" w:hAnsi="Arial" w:cs="Arial"/>
              </w:rPr>
            </w:pPr>
            <w:r w:rsidRPr="00060658">
              <w:rPr>
                <w:rFonts w:ascii="Arial" w:hAnsi="Arial" w:cs="Arial"/>
              </w:rPr>
              <w:t>UN</w:t>
            </w:r>
          </w:p>
        </w:tc>
      </w:tr>
      <w:tr w:rsidR="0AAE90B1" w:rsidRPr="00060658" w14:paraId="46DC2F70" w14:textId="77777777" w:rsidTr="00060658">
        <w:trPr>
          <w:trHeight w:val="300"/>
        </w:trPr>
        <w:tc>
          <w:tcPr>
            <w:tcW w:w="3823" w:type="dxa"/>
            <w:gridSpan w:val="2"/>
          </w:tcPr>
          <w:p w14:paraId="59347F82" w14:textId="02CE50F3" w:rsidR="0AAE90B1" w:rsidRPr="00060658" w:rsidRDefault="7C0235B4" w:rsidP="00060658">
            <w:pPr>
              <w:spacing w:before="120" w:after="120"/>
              <w:rPr>
                <w:rFonts w:ascii="Arial" w:hAnsi="Arial" w:cs="Arial"/>
              </w:rPr>
            </w:pPr>
            <w:r w:rsidRPr="00060658">
              <w:rPr>
                <w:rFonts w:ascii="Arial" w:hAnsi="Arial" w:cs="Arial"/>
              </w:rPr>
              <w:t>4</w:t>
            </w:r>
            <w:r w:rsidRPr="00060658">
              <w:rPr>
                <w:rFonts w:ascii="Arial" w:hAnsi="Arial" w:cs="Arial"/>
                <w:vertAlign w:val="superscript"/>
              </w:rPr>
              <w:t>th</w:t>
            </w:r>
            <w:r w:rsidRPr="00060658">
              <w:rPr>
                <w:rFonts w:ascii="Arial" w:hAnsi="Arial" w:cs="Arial"/>
              </w:rPr>
              <w:t xml:space="preserve"> International Conference of the SIDS</w:t>
            </w:r>
          </w:p>
        </w:tc>
        <w:tc>
          <w:tcPr>
            <w:tcW w:w="2126" w:type="dxa"/>
          </w:tcPr>
          <w:p w14:paraId="36FFEB5F" w14:textId="691A3D16" w:rsidR="0AAE90B1" w:rsidRPr="00060658" w:rsidRDefault="7C0235B4" w:rsidP="00060658">
            <w:pPr>
              <w:spacing w:before="120" w:after="120"/>
              <w:rPr>
                <w:rFonts w:ascii="Arial" w:hAnsi="Arial" w:cs="Arial"/>
              </w:rPr>
            </w:pPr>
            <w:r w:rsidRPr="00060658">
              <w:rPr>
                <w:rFonts w:ascii="Arial" w:hAnsi="Arial" w:cs="Arial"/>
              </w:rPr>
              <w:t>2024</w:t>
            </w:r>
          </w:p>
        </w:tc>
        <w:tc>
          <w:tcPr>
            <w:tcW w:w="3118" w:type="dxa"/>
            <w:gridSpan w:val="2"/>
          </w:tcPr>
          <w:p w14:paraId="3CC965D9" w14:textId="105F83AD" w:rsidR="0AAE90B1" w:rsidRPr="00060658" w:rsidRDefault="7C0235B4" w:rsidP="00060658">
            <w:pPr>
              <w:spacing w:before="120" w:after="120"/>
              <w:rPr>
                <w:rFonts w:ascii="Arial" w:hAnsi="Arial" w:cs="Arial"/>
              </w:rPr>
            </w:pPr>
            <w:r w:rsidRPr="00060658">
              <w:rPr>
                <w:rFonts w:ascii="Arial" w:hAnsi="Arial" w:cs="Arial"/>
              </w:rPr>
              <w:t>Regional</w:t>
            </w:r>
          </w:p>
        </w:tc>
      </w:tr>
      <w:tr w:rsidR="7458B7A4" w:rsidRPr="00060658" w14:paraId="157F04DE" w14:textId="77777777" w:rsidTr="00060658">
        <w:trPr>
          <w:trHeight w:val="300"/>
        </w:trPr>
        <w:tc>
          <w:tcPr>
            <w:tcW w:w="3823" w:type="dxa"/>
            <w:gridSpan w:val="2"/>
          </w:tcPr>
          <w:p w14:paraId="57AD3880" w14:textId="2378574B" w:rsidR="7458B7A4" w:rsidRPr="00060658" w:rsidRDefault="13EDA157" w:rsidP="00060658">
            <w:pPr>
              <w:spacing w:before="120" w:after="120"/>
              <w:rPr>
                <w:rFonts w:ascii="Arial" w:hAnsi="Arial" w:cs="Arial"/>
              </w:rPr>
            </w:pPr>
            <w:r w:rsidRPr="00060658">
              <w:rPr>
                <w:rFonts w:ascii="Arial" w:hAnsi="Arial" w:cs="Arial"/>
              </w:rPr>
              <w:t>UN World Data Forum</w:t>
            </w:r>
          </w:p>
        </w:tc>
        <w:tc>
          <w:tcPr>
            <w:tcW w:w="2126" w:type="dxa"/>
          </w:tcPr>
          <w:p w14:paraId="4AA73D55" w14:textId="22454E40" w:rsidR="7458B7A4" w:rsidRPr="00060658" w:rsidRDefault="13EDA157" w:rsidP="00060658">
            <w:pPr>
              <w:spacing w:before="120" w:after="120"/>
              <w:rPr>
                <w:rFonts w:ascii="Arial" w:hAnsi="Arial" w:cs="Arial"/>
              </w:rPr>
            </w:pPr>
            <w:r w:rsidRPr="00060658">
              <w:rPr>
                <w:rFonts w:ascii="Arial" w:hAnsi="Arial" w:cs="Arial"/>
              </w:rPr>
              <w:t>24 November</w:t>
            </w:r>
          </w:p>
        </w:tc>
        <w:tc>
          <w:tcPr>
            <w:tcW w:w="3118" w:type="dxa"/>
            <w:gridSpan w:val="2"/>
          </w:tcPr>
          <w:p w14:paraId="698E4934" w14:textId="06F0CE94" w:rsidR="7458B7A4" w:rsidRPr="00060658" w:rsidRDefault="13EDA157" w:rsidP="00060658">
            <w:pPr>
              <w:spacing w:before="120" w:after="120"/>
              <w:rPr>
                <w:rFonts w:ascii="Arial" w:hAnsi="Arial" w:cs="Arial"/>
              </w:rPr>
            </w:pPr>
            <w:r w:rsidRPr="00060658">
              <w:rPr>
                <w:rFonts w:ascii="Arial" w:hAnsi="Arial" w:cs="Arial"/>
              </w:rPr>
              <w:t>UN</w:t>
            </w:r>
          </w:p>
        </w:tc>
      </w:tr>
      <w:tr w:rsidR="4FB68704" w:rsidRPr="00060658" w14:paraId="32360438" w14:textId="77777777" w:rsidTr="00570E97">
        <w:trPr>
          <w:trHeight w:val="300"/>
        </w:trPr>
        <w:tc>
          <w:tcPr>
            <w:tcW w:w="9067" w:type="dxa"/>
            <w:gridSpan w:val="5"/>
          </w:tcPr>
          <w:p w14:paraId="24378D9F" w14:textId="0E5A02A0" w:rsidR="7277E87C" w:rsidRPr="00060658" w:rsidRDefault="7277E87C" w:rsidP="00060658">
            <w:pPr>
              <w:spacing w:before="120" w:after="120"/>
              <w:rPr>
                <w:rFonts w:ascii="Arial" w:hAnsi="Arial" w:cs="Arial"/>
              </w:rPr>
            </w:pPr>
            <w:r w:rsidRPr="00060658">
              <w:rPr>
                <w:rFonts w:ascii="Arial" w:hAnsi="Arial" w:cs="Arial"/>
              </w:rPr>
              <w:t>Additional events could include: OECD DAC</w:t>
            </w:r>
            <w:r w:rsidR="44015B1B" w:rsidRPr="00060658">
              <w:rPr>
                <w:rFonts w:ascii="Arial" w:hAnsi="Arial" w:cs="Arial"/>
              </w:rPr>
              <w:t xml:space="preserve"> Senior or High-Level Mee</w:t>
            </w:r>
            <w:r w:rsidR="7FC97387" w:rsidRPr="00060658">
              <w:rPr>
                <w:rFonts w:ascii="Arial" w:hAnsi="Arial" w:cs="Arial"/>
              </w:rPr>
              <w:t>ting</w:t>
            </w:r>
            <w:r w:rsidRPr="00060658">
              <w:rPr>
                <w:rFonts w:ascii="Arial" w:hAnsi="Arial" w:cs="Arial"/>
              </w:rPr>
              <w:t>, AU Meetings, SIDS Summit, G20 Summit</w:t>
            </w:r>
          </w:p>
          <w:p w14:paraId="0C8A5D11" w14:textId="7A0B5C8F" w:rsidR="7277E87C" w:rsidRPr="00060658" w:rsidRDefault="5918345C" w:rsidP="00060658">
            <w:pPr>
              <w:spacing w:before="120" w:after="120"/>
              <w:rPr>
                <w:rFonts w:ascii="Arial" w:hAnsi="Arial" w:cs="Arial"/>
              </w:rPr>
            </w:pPr>
            <w:r w:rsidRPr="00060658">
              <w:rPr>
                <w:rFonts w:ascii="Arial" w:hAnsi="Arial" w:cs="Arial"/>
              </w:rPr>
              <w:t xml:space="preserve">Other regional events that Steering Committee members are engaged with throughout the year will also be </w:t>
            </w:r>
            <w:r w:rsidR="55050887" w:rsidRPr="00060658">
              <w:rPr>
                <w:rFonts w:ascii="Arial" w:hAnsi="Arial" w:cs="Arial"/>
              </w:rPr>
              <w:t>highlighted as</w:t>
            </w:r>
            <w:r w:rsidRPr="00060658">
              <w:rPr>
                <w:rFonts w:ascii="Arial" w:hAnsi="Arial" w:cs="Arial"/>
              </w:rPr>
              <w:t xml:space="preserve"> key opportunities</w:t>
            </w:r>
            <w:r w:rsidR="2E50A07C" w:rsidRPr="00060658">
              <w:rPr>
                <w:rFonts w:ascii="Arial" w:hAnsi="Arial" w:cs="Arial"/>
              </w:rPr>
              <w:t>.</w:t>
            </w:r>
          </w:p>
        </w:tc>
      </w:tr>
    </w:tbl>
    <w:p w14:paraId="0B89A422" w14:textId="7F468F1F" w:rsidR="0080440E" w:rsidRPr="00AE73E1" w:rsidRDefault="0080440E" w:rsidP="00114DBF">
      <w:pPr>
        <w:spacing w:before="60" w:after="60"/>
        <w:jc w:val="both"/>
        <w:rPr>
          <w:rFonts w:ascii="Arial" w:hAnsi="Arial" w:cs="Arial"/>
        </w:rPr>
      </w:pPr>
    </w:p>
    <w:p w14:paraId="78499FC9" w14:textId="61B52330" w:rsidR="001040CD" w:rsidRPr="00AE73E1" w:rsidRDefault="0080440E" w:rsidP="00114DBF">
      <w:pPr>
        <w:spacing w:before="60" w:after="60"/>
        <w:jc w:val="both"/>
        <w:rPr>
          <w:rFonts w:ascii="Arial" w:hAnsi="Arial" w:cs="Arial"/>
          <w:b/>
          <w:color w:val="F49B00" w:themeColor="accent2" w:themeShade="BF"/>
        </w:rPr>
      </w:pPr>
      <w:r w:rsidRPr="00AE73E1">
        <w:rPr>
          <w:rFonts w:ascii="Arial" w:hAnsi="Arial" w:cs="Arial"/>
          <w:b/>
          <w:color w:val="F49B00" w:themeColor="accent2" w:themeShade="BF"/>
        </w:rPr>
        <w:t>Annex 1: Budget</w:t>
      </w:r>
    </w:p>
    <w:p w14:paraId="31D71602" w14:textId="4C990DE7" w:rsidR="00251B9E" w:rsidRPr="00AE73E1" w:rsidRDefault="00251B9E" w:rsidP="00114DBF">
      <w:pPr>
        <w:spacing w:before="60" w:after="60"/>
        <w:jc w:val="both"/>
        <w:rPr>
          <w:rFonts w:ascii="Arial" w:hAnsi="Arial" w:cs="Arial"/>
          <w:bCs/>
        </w:rPr>
      </w:pPr>
      <w:r w:rsidRPr="00AE73E1">
        <w:rPr>
          <w:rStyle w:val="ui-provider"/>
          <w:rFonts w:ascii="Arial" w:hAnsi="Arial" w:cs="Arial"/>
        </w:rPr>
        <w:t xml:space="preserve">An indicative bi-annual budget will be developed to accompany the Action Plans, indicating the resource needs of the Joint Support Team for the different strands of the core activities, complemented by an indicative budget for member-led activities such as thematic initiatives and learning spaces, as well as GPEDC-member financed ad-hoc contributions for High Level Meetings and other activities that directly contribute to the core activities of the GPEDC work programme. </w:t>
      </w:r>
    </w:p>
    <w:p w14:paraId="3908716D" w14:textId="77777777" w:rsidR="00607FA9" w:rsidRPr="00AE73E1" w:rsidRDefault="00607FA9" w:rsidP="00114DBF">
      <w:pPr>
        <w:spacing w:before="60" w:after="60"/>
        <w:jc w:val="both"/>
        <w:rPr>
          <w:rFonts w:ascii="Arial" w:hAnsi="Arial" w:cs="Arial"/>
          <w:sz w:val="2"/>
          <w:szCs w:val="2"/>
        </w:rPr>
      </w:pPr>
    </w:p>
    <w:sectPr w:rsidR="00607FA9" w:rsidRPr="00AE73E1" w:rsidSect="00EE7504">
      <w:headerReference w:type="default" r:id="rId22"/>
      <w:footerReference w:type="default" r:id="rId23"/>
      <w:pgSz w:w="11906" w:h="16838"/>
      <w:pgMar w:top="1440" w:right="1440" w:bottom="1276"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EFA41" w16cex:dateUtc="2023-03-17T13:40:00Z"/>
  <w16cex:commentExtensible w16cex:durableId="27BEFA5E" w16cex:dateUtc="2023-03-17T13:40:00Z"/>
  <w16cex:commentExtensible w16cex:durableId="27BEFA6C" w16cex:dateUtc="2023-03-17T13:40:00Z"/>
  <w16cex:commentExtensible w16cex:durableId="27BEFA85" w16cex:dateUtc="2023-03-17T13: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AD0E1" w14:textId="77777777" w:rsidR="00A37B40" w:rsidRDefault="00A37B40" w:rsidP="001040CD">
      <w:pPr>
        <w:spacing w:after="0" w:line="240" w:lineRule="auto"/>
      </w:pPr>
      <w:r>
        <w:separator/>
      </w:r>
    </w:p>
  </w:endnote>
  <w:endnote w:type="continuationSeparator" w:id="0">
    <w:p w14:paraId="2EBCBC3D" w14:textId="77777777" w:rsidR="00A37B40" w:rsidRDefault="00A37B40" w:rsidP="001040CD">
      <w:pPr>
        <w:spacing w:after="0" w:line="240" w:lineRule="auto"/>
      </w:pPr>
      <w:r>
        <w:continuationSeparator/>
      </w:r>
    </w:p>
  </w:endnote>
  <w:endnote w:type="continuationNotice" w:id="1">
    <w:p w14:paraId="7E5B85FA" w14:textId="77777777" w:rsidR="00A37B40" w:rsidRDefault="00A37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698396"/>
      <w:docPartObj>
        <w:docPartGallery w:val="Page Numbers (Bottom of Page)"/>
        <w:docPartUnique/>
      </w:docPartObj>
    </w:sdtPr>
    <w:sdtEndPr>
      <w:rPr>
        <w:noProof/>
      </w:rPr>
    </w:sdtEndPr>
    <w:sdtContent>
      <w:p w14:paraId="19AC51CB" w14:textId="1A07A646" w:rsidR="006143D5" w:rsidRDefault="00E3288A">
        <w:pPr>
          <w:pStyle w:val="Footer"/>
          <w:jc w:val="right"/>
        </w:pPr>
        <w:r>
          <w:fldChar w:fldCharType="begin"/>
        </w:r>
        <w:r>
          <w:instrText xml:space="preserve"> PAGE   \* MERGEFORMAT </w:instrText>
        </w:r>
        <w:r>
          <w:fldChar w:fldCharType="separate"/>
        </w:r>
        <w:r w:rsidR="00B41C95">
          <w:rPr>
            <w:noProof/>
          </w:rPr>
          <w:t>16</w:t>
        </w:r>
        <w:r>
          <w:fldChar w:fldCharType="end"/>
        </w:r>
      </w:p>
    </w:sdtContent>
  </w:sdt>
  <w:p w14:paraId="66051086" w14:textId="77777777" w:rsidR="008F577E" w:rsidRDefault="008F5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070A9" w14:textId="77777777" w:rsidR="00A37B40" w:rsidRDefault="00A37B40" w:rsidP="001040CD">
      <w:pPr>
        <w:spacing w:after="0" w:line="240" w:lineRule="auto"/>
      </w:pPr>
      <w:r>
        <w:separator/>
      </w:r>
    </w:p>
  </w:footnote>
  <w:footnote w:type="continuationSeparator" w:id="0">
    <w:p w14:paraId="6C2B57B1" w14:textId="77777777" w:rsidR="00A37B40" w:rsidRDefault="00A37B40" w:rsidP="001040CD">
      <w:pPr>
        <w:spacing w:after="0" w:line="240" w:lineRule="auto"/>
      </w:pPr>
      <w:r>
        <w:continuationSeparator/>
      </w:r>
    </w:p>
  </w:footnote>
  <w:footnote w:type="continuationNotice" w:id="1">
    <w:p w14:paraId="28DC4F11" w14:textId="77777777" w:rsidR="00A37B40" w:rsidRDefault="00A37B40">
      <w:pPr>
        <w:spacing w:after="0" w:line="240" w:lineRule="auto"/>
      </w:pPr>
    </w:p>
  </w:footnote>
  <w:footnote w:id="2">
    <w:p w14:paraId="0ED92967" w14:textId="62BF7411" w:rsidR="00273A36" w:rsidRPr="0065775C" w:rsidRDefault="00273A36" w:rsidP="00126DBC">
      <w:pPr>
        <w:pStyle w:val="FootnoteText"/>
        <w:spacing w:before="60" w:line="252" w:lineRule="auto"/>
        <w:rPr>
          <w:sz w:val="18"/>
          <w:szCs w:val="18"/>
        </w:rPr>
      </w:pPr>
      <w:r w:rsidRPr="0065775C">
        <w:rPr>
          <w:rStyle w:val="FootnoteReference"/>
          <w:sz w:val="18"/>
          <w:szCs w:val="18"/>
        </w:rPr>
        <w:footnoteRef/>
      </w:r>
      <w:r w:rsidR="00EE35CF" w:rsidRPr="0065775C">
        <w:rPr>
          <w:sz w:val="18"/>
          <w:szCs w:val="18"/>
        </w:rPr>
        <w:t xml:space="preserve"> See Annex 3 Geneva Summit outcome document and </w:t>
      </w:r>
      <w:hyperlink r:id="rId1" w:history="1">
        <w:r w:rsidR="00EE35CF" w:rsidRPr="0065775C">
          <w:rPr>
            <w:rStyle w:val="Hyperlink"/>
            <w:sz w:val="18"/>
            <w:szCs w:val="18"/>
          </w:rPr>
          <w:t>TORs</w:t>
        </w:r>
      </w:hyperlink>
      <w:r w:rsidR="00EE35CF" w:rsidRPr="0065775C">
        <w:rPr>
          <w:sz w:val="18"/>
          <w:szCs w:val="18"/>
        </w:rPr>
        <w:t xml:space="preserve"> </w:t>
      </w:r>
    </w:p>
  </w:footnote>
  <w:footnote w:id="3">
    <w:p w14:paraId="526D74F0" w14:textId="3C3E6936" w:rsidR="00E61F70" w:rsidRPr="0065775C" w:rsidRDefault="00E61F70" w:rsidP="00126DBC">
      <w:pPr>
        <w:pStyle w:val="FootnoteText"/>
        <w:spacing w:before="60" w:line="252" w:lineRule="auto"/>
        <w:jc w:val="both"/>
        <w:rPr>
          <w:sz w:val="18"/>
          <w:szCs w:val="18"/>
        </w:rPr>
      </w:pPr>
      <w:r w:rsidRPr="0065775C">
        <w:rPr>
          <w:rStyle w:val="FootnoteReference"/>
          <w:sz w:val="18"/>
          <w:szCs w:val="18"/>
        </w:rPr>
        <w:footnoteRef/>
      </w:r>
      <w:r w:rsidRPr="0065775C">
        <w:rPr>
          <w:sz w:val="18"/>
          <w:szCs w:val="18"/>
        </w:rPr>
        <w:t xml:space="preserve"> </w:t>
      </w:r>
      <w:r w:rsidR="00FB0877" w:rsidRPr="0065775C">
        <w:rPr>
          <w:sz w:val="18"/>
          <w:szCs w:val="18"/>
        </w:rPr>
        <w:t>Accountability for progress on past commitments is a valid political ambition</w:t>
      </w:r>
      <w:r w:rsidR="008F6DB6" w:rsidRPr="0065775C">
        <w:rPr>
          <w:sz w:val="18"/>
          <w:szCs w:val="18"/>
        </w:rPr>
        <w:t xml:space="preserve">, and </w:t>
      </w:r>
      <w:r w:rsidR="00352614" w:rsidRPr="0065775C">
        <w:rPr>
          <w:sz w:val="18"/>
          <w:szCs w:val="18"/>
        </w:rPr>
        <w:t xml:space="preserve">action in this connection is linked to the GPEDC monitoring exercise given that it generates evidence on commitments. </w:t>
      </w:r>
      <w:r w:rsidR="0015718B" w:rsidRPr="0065775C">
        <w:rPr>
          <w:sz w:val="18"/>
          <w:szCs w:val="18"/>
        </w:rPr>
        <w:t>T</w:t>
      </w:r>
      <w:r w:rsidR="00CD3208" w:rsidRPr="0065775C">
        <w:rPr>
          <w:sz w:val="18"/>
          <w:szCs w:val="18"/>
        </w:rPr>
        <w:t>he term ‘’unfinished business’’</w:t>
      </w:r>
      <w:r w:rsidR="0015718B" w:rsidRPr="0065775C">
        <w:rPr>
          <w:sz w:val="18"/>
          <w:szCs w:val="18"/>
        </w:rPr>
        <w:t xml:space="preserve"> </w:t>
      </w:r>
      <w:r w:rsidR="00777854" w:rsidRPr="0065775C">
        <w:rPr>
          <w:sz w:val="18"/>
          <w:szCs w:val="18"/>
        </w:rPr>
        <w:t>does not have a</w:t>
      </w:r>
      <w:r w:rsidR="00A57DD5" w:rsidRPr="0065775C">
        <w:rPr>
          <w:sz w:val="18"/>
          <w:szCs w:val="18"/>
        </w:rPr>
        <w:t>n agreed definition or scope but many stakeholders understand it to refer to commitments made prior to Busan</w:t>
      </w:r>
      <w:r w:rsidR="007F035A" w:rsidRPr="0065775C">
        <w:rPr>
          <w:sz w:val="18"/>
          <w:szCs w:val="18"/>
        </w:rPr>
        <w:t xml:space="preserve"> (2011)</w:t>
      </w:r>
      <w:r w:rsidR="00EE7999" w:rsidRPr="0065775C">
        <w:rPr>
          <w:sz w:val="18"/>
          <w:szCs w:val="18"/>
        </w:rPr>
        <w:t xml:space="preserve">. </w:t>
      </w:r>
    </w:p>
  </w:footnote>
  <w:footnote w:id="4">
    <w:p w14:paraId="697F29EB" w14:textId="69225AA3" w:rsidR="00CC759E" w:rsidRPr="0065775C" w:rsidRDefault="00B851BF" w:rsidP="00126DBC">
      <w:pPr>
        <w:pStyle w:val="FootnoteText"/>
        <w:spacing w:before="60" w:line="252" w:lineRule="auto"/>
        <w:jc w:val="both"/>
        <w:rPr>
          <w:sz w:val="18"/>
          <w:szCs w:val="18"/>
        </w:rPr>
      </w:pPr>
      <w:r w:rsidRPr="0065775C">
        <w:rPr>
          <w:rStyle w:val="FootnoteReference"/>
          <w:sz w:val="18"/>
          <w:szCs w:val="18"/>
        </w:rPr>
        <w:footnoteRef/>
      </w:r>
      <w:r w:rsidRPr="0065775C">
        <w:rPr>
          <w:sz w:val="18"/>
          <w:szCs w:val="18"/>
        </w:rPr>
        <w:t xml:space="preserve"> The Global Partnership monitoring exercise provides official data for SDG indicators 5.c.1, 17.15.1, and 17.16.1.</w:t>
      </w:r>
    </w:p>
  </w:footnote>
  <w:footnote w:id="5">
    <w:p w14:paraId="668923AD" w14:textId="77777777" w:rsidR="00A0442F" w:rsidRPr="0065775C" w:rsidRDefault="00A0442F" w:rsidP="00126DBC">
      <w:pPr>
        <w:pStyle w:val="FootnoteText"/>
        <w:spacing w:before="60" w:line="252" w:lineRule="auto"/>
        <w:jc w:val="both"/>
        <w:rPr>
          <w:sz w:val="18"/>
          <w:szCs w:val="18"/>
        </w:rPr>
      </w:pPr>
      <w:r w:rsidRPr="0065775C">
        <w:rPr>
          <w:rStyle w:val="FootnoteReference"/>
          <w:sz w:val="18"/>
          <w:szCs w:val="18"/>
        </w:rPr>
        <w:footnoteRef/>
      </w:r>
      <w:r w:rsidRPr="0065775C">
        <w:rPr>
          <w:sz w:val="18"/>
          <w:szCs w:val="18"/>
        </w:rPr>
        <w:t xml:space="preserve"> Depending on country context, the challenges can include those for which the monitoring will provide evidence of state-of-play/progress, such as related to civic space, LNOB-related priorities, effectiveness of different modalities of co-operation such as private sector engagement, and long-standing effectiveness issues such as related to predictability, results frameworks and data/statistical systems, and untying aid. Building on the monitoring findings, country action dialogues may also draw in additional evidence such as on effectiveness of financing for sustainable development (INFFs), effectiveness of climate finance and action, recovery and preparedness for pandemics, disaster recovery and preparedness, multilateral effectiveness and effectiveness of locally-led development.</w:t>
      </w:r>
    </w:p>
  </w:footnote>
  <w:footnote w:id="6">
    <w:p w14:paraId="3471335F" w14:textId="2EFA78FD" w:rsidR="00155E02" w:rsidRPr="0065775C" w:rsidRDefault="00155E02" w:rsidP="00126DBC">
      <w:pPr>
        <w:pStyle w:val="FootnoteText"/>
        <w:spacing w:before="60" w:line="252" w:lineRule="auto"/>
        <w:rPr>
          <w:sz w:val="18"/>
          <w:szCs w:val="18"/>
        </w:rPr>
      </w:pPr>
      <w:r w:rsidRPr="0065775C">
        <w:rPr>
          <w:rStyle w:val="FootnoteReference"/>
          <w:sz w:val="18"/>
          <w:szCs w:val="18"/>
        </w:rPr>
        <w:footnoteRef/>
      </w:r>
      <w:r w:rsidRPr="0065775C">
        <w:rPr>
          <w:sz w:val="18"/>
          <w:szCs w:val="18"/>
        </w:rPr>
        <w:t xml:space="preserve"> This would require additional resources to the JST that could be mobilized once the full funding envelope for the core activities supported by the JST has been secured. </w:t>
      </w:r>
    </w:p>
  </w:footnote>
  <w:footnote w:id="7">
    <w:p w14:paraId="71B2BE9B" w14:textId="77777777" w:rsidR="00B851BF" w:rsidRPr="0065775C" w:rsidRDefault="00B851BF" w:rsidP="00126DBC">
      <w:pPr>
        <w:pStyle w:val="FootnoteText"/>
        <w:spacing w:before="60" w:line="252" w:lineRule="auto"/>
        <w:jc w:val="both"/>
        <w:rPr>
          <w:sz w:val="18"/>
          <w:szCs w:val="18"/>
        </w:rPr>
      </w:pPr>
      <w:r w:rsidRPr="0065775C">
        <w:rPr>
          <w:rStyle w:val="FootnoteReference"/>
          <w:sz w:val="18"/>
          <w:szCs w:val="18"/>
        </w:rPr>
        <w:footnoteRef/>
      </w:r>
      <w:r w:rsidRPr="0065775C">
        <w:rPr>
          <w:sz w:val="18"/>
          <w:szCs w:val="18"/>
        </w:rPr>
        <w:t xml:space="preserve"> For clarity and simplicity, to the extent feasible only one of OECD or UNDP is listed, per the lead organisation in the JST Division of Labour. However, it should be understood that the non-listed organisation will, as relevant and feasible, contribute and provide inputs to activities and outputs.</w:t>
      </w:r>
    </w:p>
  </w:footnote>
  <w:footnote w:id="8">
    <w:p w14:paraId="77F56C67" w14:textId="0657E7E0" w:rsidR="00236E35" w:rsidRPr="0065775C" w:rsidRDefault="00236E35" w:rsidP="00126DBC">
      <w:pPr>
        <w:pStyle w:val="FootnoteText"/>
        <w:spacing w:before="60" w:line="252" w:lineRule="auto"/>
        <w:rPr>
          <w:sz w:val="18"/>
          <w:szCs w:val="18"/>
        </w:rPr>
      </w:pPr>
      <w:r w:rsidRPr="0065775C">
        <w:rPr>
          <w:rStyle w:val="FootnoteReference"/>
          <w:sz w:val="18"/>
          <w:szCs w:val="18"/>
        </w:rPr>
        <w:footnoteRef/>
      </w:r>
      <w:r w:rsidRPr="0065775C">
        <w:rPr>
          <w:sz w:val="18"/>
          <w:szCs w:val="18"/>
        </w:rPr>
        <w:t xml:space="preserve"> Timing for all monitoring tasks is as per the new monitoring guidelines. Current status can be followed through the GPEDC monitoring dashboard. </w:t>
      </w:r>
    </w:p>
  </w:footnote>
  <w:footnote w:id="9">
    <w:p w14:paraId="1A6E918B" w14:textId="716653EC" w:rsidR="00EE35CF" w:rsidRPr="0065775C" w:rsidRDefault="00EE35CF" w:rsidP="00126DBC">
      <w:pPr>
        <w:pStyle w:val="FootnoteText"/>
        <w:spacing w:before="60" w:line="252" w:lineRule="auto"/>
        <w:rPr>
          <w:sz w:val="18"/>
          <w:szCs w:val="18"/>
        </w:rPr>
      </w:pPr>
      <w:r w:rsidRPr="0065775C">
        <w:rPr>
          <w:rStyle w:val="FootnoteReference"/>
          <w:sz w:val="18"/>
          <w:szCs w:val="18"/>
        </w:rPr>
        <w:footnoteRef/>
      </w:r>
      <w:r w:rsidRPr="0065775C">
        <w:rPr>
          <w:sz w:val="18"/>
          <w:szCs w:val="18"/>
        </w:rPr>
        <w:t xml:space="preserve"> For clarity and simplicity, to the extent feasible only one of OECD or UNDP is listed, per the lead organisation in the JST Division of Labour. However, it should be understood that the non-listed organisation will, as relevant and feasible, contribute and provide inputs to activities and outputs.</w:t>
      </w:r>
    </w:p>
  </w:footnote>
  <w:footnote w:id="10">
    <w:p w14:paraId="1E3E2CF7" w14:textId="33AD388E" w:rsidR="00126DBC" w:rsidRPr="00126DBC" w:rsidRDefault="00126DBC">
      <w:pPr>
        <w:pStyle w:val="FootnoteText"/>
      </w:pPr>
      <w:r w:rsidRPr="00126DBC">
        <w:rPr>
          <w:rStyle w:val="FootnoteReference"/>
        </w:rPr>
        <w:footnoteRef/>
      </w:r>
      <w:r w:rsidRPr="00126DBC">
        <w:t xml:space="preserve"> </w:t>
      </w:r>
      <w:r w:rsidRPr="00126DBC">
        <w:rPr>
          <w:rFonts w:ascii="Arial" w:hAnsi="Arial" w:cs="Arial"/>
          <w:sz w:val="16"/>
          <w:szCs w:val="16"/>
        </w:rPr>
        <w:t>Fully led by Steering Committee members, with possible and light support by the JST depending on funding additional to the full resourcing of the JST core budget (see OECD/UNDP division of labour). The status of each initiative will be reviewed and discussed by those leading them and in the Steering Committee annually in a light and pragmatic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202E" w14:textId="380E5D30" w:rsidR="00B851BF" w:rsidRPr="00AE73E1" w:rsidRDefault="00B851BF" w:rsidP="001040CD">
    <w:pPr>
      <w:pStyle w:val="Header"/>
      <w:jc w:val="right"/>
      <w:rPr>
        <w:rFonts w:ascii="Arial" w:hAnsi="Arial" w:cs="Arial"/>
        <w:i/>
        <w:sz w:val="16"/>
      </w:rPr>
    </w:pPr>
    <w:r w:rsidRPr="00AE73E1">
      <w:rPr>
        <w:rFonts w:ascii="Arial" w:hAnsi="Arial" w:cs="Arial"/>
        <w:i/>
        <w:sz w:val="16"/>
        <w:u w:val="single"/>
      </w:rPr>
      <w:t>Draft</w:t>
    </w:r>
    <w:r w:rsidR="00EA3BA0" w:rsidRPr="00AE73E1">
      <w:rPr>
        <w:rFonts w:ascii="Arial" w:hAnsi="Arial" w:cs="Arial"/>
        <w:i/>
        <w:sz w:val="16"/>
      </w:rPr>
      <w:t xml:space="preserve"> for consultation with the Steering Committee - </w:t>
    </w:r>
    <w:r w:rsidR="0076555F" w:rsidRPr="00AE73E1">
      <w:rPr>
        <w:rFonts w:ascii="Arial" w:hAnsi="Arial" w:cs="Arial"/>
        <w:i/>
        <w:sz w:val="16"/>
      </w:rPr>
      <w:t xml:space="preserve">March </w:t>
    </w:r>
    <w:r w:rsidRPr="00AE73E1">
      <w:rPr>
        <w:rFonts w:ascii="Arial" w:hAnsi="Arial" w:cs="Arial"/>
        <w:i/>
        <w:sz w:val="16"/>
      </w:rPr>
      <w:t>202</w:t>
    </w:r>
    <w:r w:rsidR="00EE7504" w:rsidRPr="00AE73E1">
      <w:rPr>
        <w:rFonts w:ascii="Arial" w:hAnsi="Arial" w:cs="Arial"/>
        <w:i/>
        <w:sz w:val="1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1A4EB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923BC"/>
    <w:multiLevelType w:val="hybridMultilevel"/>
    <w:tmpl w:val="2812B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E396C"/>
    <w:multiLevelType w:val="hybridMultilevel"/>
    <w:tmpl w:val="476E934E"/>
    <w:lvl w:ilvl="0" w:tplc="19BCBC22">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D21C3"/>
    <w:multiLevelType w:val="hybridMultilevel"/>
    <w:tmpl w:val="DE6C8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478FD"/>
    <w:multiLevelType w:val="hybridMultilevel"/>
    <w:tmpl w:val="FFFFFFFF"/>
    <w:lvl w:ilvl="0" w:tplc="D43EDCC0">
      <w:start w:val="1"/>
      <w:numFmt w:val="bullet"/>
      <w:lvlText w:val=""/>
      <w:lvlJc w:val="left"/>
      <w:pPr>
        <w:ind w:left="720" w:hanging="360"/>
      </w:pPr>
      <w:rPr>
        <w:rFonts w:ascii="Wingdings" w:hAnsi="Wingdings" w:hint="default"/>
      </w:rPr>
    </w:lvl>
    <w:lvl w:ilvl="1" w:tplc="51EE6A48">
      <w:start w:val="1"/>
      <w:numFmt w:val="bullet"/>
      <w:lvlText w:val="o"/>
      <w:lvlJc w:val="left"/>
      <w:pPr>
        <w:ind w:left="1440" w:hanging="360"/>
      </w:pPr>
      <w:rPr>
        <w:rFonts w:ascii="Courier New" w:hAnsi="Courier New" w:hint="default"/>
      </w:rPr>
    </w:lvl>
    <w:lvl w:ilvl="2" w:tplc="C780130E">
      <w:start w:val="1"/>
      <w:numFmt w:val="bullet"/>
      <w:lvlText w:val=""/>
      <w:lvlJc w:val="left"/>
      <w:pPr>
        <w:ind w:left="2160" w:hanging="360"/>
      </w:pPr>
      <w:rPr>
        <w:rFonts w:ascii="Wingdings" w:hAnsi="Wingdings" w:hint="default"/>
      </w:rPr>
    </w:lvl>
    <w:lvl w:ilvl="3" w:tplc="5CDCC5F0">
      <w:start w:val="1"/>
      <w:numFmt w:val="bullet"/>
      <w:lvlText w:val=""/>
      <w:lvlJc w:val="left"/>
      <w:pPr>
        <w:ind w:left="2880" w:hanging="360"/>
      </w:pPr>
      <w:rPr>
        <w:rFonts w:ascii="Symbol" w:hAnsi="Symbol" w:hint="default"/>
      </w:rPr>
    </w:lvl>
    <w:lvl w:ilvl="4" w:tplc="23CA7FF4">
      <w:start w:val="1"/>
      <w:numFmt w:val="bullet"/>
      <w:lvlText w:val="o"/>
      <w:lvlJc w:val="left"/>
      <w:pPr>
        <w:ind w:left="3600" w:hanging="360"/>
      </w:pPr>
      <w:rPr>
        <w:rFonts w:ascii="Courier New" w:hAnsi="Courier New" w:hint="default"/>
      </w:rPr>
    </w:lvl>
    <w:lvl w:ilvl="5" w:tplc="2C063724">
      <w:start w:val="1"/>
      <w:numFmt w:val="bullet"/>
      <w:lvlText w:val=""/>
      <w:lvlJc w:val="left"/>
      <w:pPr>
        <w:ind w:left="4320" w:hanging="360"/>
      </w:pPr>
      <w:rPr>
        <w:rFonts w:ascii="Wingdings" w:hAnsi="Wingdings" w:hint="default"/>
      </w:rPr>
    </w:lvl>
    <w:lvl w:ilvl="6" w:tplc="B8A64714">
      <w:start w:val="1"/>
      <w:numFmt w:val="bullet"/>
      <w:lvlText w:val=""/>
      <w:lvlJc w:val="left"/>
      <w:pPr>
        <w:ind w:left="5040" w:hanging="360"/>
      </w:pPr>
      <w:rPr>
        <w:rFonts w:ascii="Symbol" w:hAnsi="Symbol" w:hint="default"/>
      </w:rPr>
    </w:lvl>
    <w:lvl w:ilvl="7" w:tplc="58B826DC">
      <w:start w:val="1"/>
      <w:numFmt w:val="bullet"/>
      <w:lvlText w:val="o"/>
      <w:lvlJc w:val="left"/>
      <w:pPr>
        <w:ind w:left="5760" w:hanging="360"/>
      </w:pPr>
      <w:rPr>
        <w:rFonts w:ascii="Courier New" w:hAnsi="Courier New" w:hint="default"/>
      </w:rPr>
    </w:lvl>
    <w:lvl w:ilvl="8" w:tplc="1BCCD3BE">
      <w:start w:val="1"/>
      <w:numFmt w:val="bullet"/>
      <w:lvlText w:val=""/>
      <w:lvlJc w:val="left"/>
      <w:pPr>
        <w:ind w:left="6480" w:hanging="360"/>
      </w:pPr>
      <w:rPr>
        <w:rFonts w:ascii="Wingdings" w:hAnsi="Wingdings" w:hint="default"/>
      </w:rPr>
    </w:lvl>
  </w:abstractNum>
  <w:abstractNum w:abstractNumId="5" w15:restartNumberingAfterBreak="0">
    <w:nsid w:val="07736E7A"/>
    <w:multiLevelType w:val="hybridMultilevel"/>
    <w:tmpl w:val="9AFE71F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A46F6"/>
    <w:multiLevelType w:val="multilevel"/>
    <w:tmpl w:val="185E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AF330D"/>
    <w:multiLevelType w:val="hybridMultilevel"/>
    <w:tmpl w:val="A8AE91FC"/>
    <w:lvl w:ilvl="0" w:tplc="F9C8219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747C2E"/>
    <w:multiLevelType w:val="hybridMultilevel"/>
    <w:tmpl w:val="C0C6F0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9826EA"/>
    <w:multiLevelType w:val="hybridMultilevel"/>
    <w:tmpl w:val="C93C7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D30E14"/>
    <w:multiLevelType w:val="hybridMultilevel"/>
    <w:tmpl w:val="68202C60"/>
    <w:lvl w:ilvl="0" w:tplc="4E06C4FA">
      <w:start w:val="3"/>
      <w:numFmt w:val="bullet"/>
      <w:lvlText w:val="-"/>
      <w:lvlJc w:val="left"/>
      <w:pPr>
        <w:ind w:left="360" w:firstLine="0"/>
      </w:pPr>
      <w:rPr>
        <w:rFonts w:asciiTheme="minorHAnsi" w:eastAsia="MS Mincho" w:hAnsiTheme="minorHAnsi" w:cstheme="minorBidi"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0CFC7"/>
    <w:multiLevelType w:val="hybridMultilevel"/>
    <w:tmpl w:val="FFFFFFFF"/>
    <w:lvl w:ilvl="0" w:tplc="5FCA5036">
      <w:start w:val="1"/>
      <w:numFmt w:val="bullet"/>
      <w:lvlText w:val=""/>
      <w:lvlJc w:val="left"/>
      <w:pPr>
        <w:ind w:left="720" w:hanging="360"/>
      </w:pPr>
      <w:rPr>
        <w:rFonts w:ascii="Wingdings" w:hAnsi="Wingdings" w:hint="default"/>
      </w:rPr>
    </w:lvl>
    <w:lvl w:ilvl="1" w:tplc="77DCC04E">
      <w:start w:val="1"/>
      <w:numFmt w:val="bullet"/>
      <w:lvlText w:val="o"/>
      <w:lvlJc w:val="left"/>
      <w:pPr>
        <w:ind w:left="1440" w:hanging="360"/>
      </w:pPr>
      <w:rPr>
        <w:rFonts w:ascii="Courier New" w:hAnsi="Courier New" w:hint="default"/>
      </w:rPr>
    </w:lvl>
    <w:lvl w:ilvl="2" w:tplc="E72E92B6">
      <w:start w:val="1"/>
      <w:numFmt w:val="bullet"/>
      <w:lvlText w:val=""/>
      <w:lvlJc w:val="left"/>
      <w:pPr>
        <w:ind w:left="2160" w:hanging="360"/>
      </w:pPr>
      <w:rPr>
        <w:rFonts w:ascii="Wingdings" w:hAnsi="Wingdings" w:hint="default"/>
      </w:rPr>
    </w:lvl>
    <w:lvl w:ilvl="3" w:tplc="E5BAB13A">
      <w:start w:val="1"/>
      <w:numFmt w:val="bullet"/>
      <w:lvlText w:val=""/>
      <w:lvlJc w:val="left"/>
      <w:pPr>
        <w:ind w:left="2880" w:hanging="360"/>
      </w:pPr>
      <w:rPr>
        <w:rFonts w:ascii="Symbol" w:hAnsi="Symbol" w:hint="default"/>
      </w:rPr>
    </w:lvl>
    <w:lvl w:ilvl="4" w:tplc="B484C1FC">
      <w:start w:val="1"/>
      <w:numFmt w:val="bullet"/>
      <w:lvlText w:val="o"/>
      <w:lvlJc w:val="left"/>
      <w:pPr>
        <w:ind w:left="3600" w:hanging="360"/>
      </w:pPr>
      <w:rPr>
        <w:rFonts w:ascii="Courier New" w:hAnsi="Courier New" w:hint="default"/>
      </w:rPr>
    </w:lvl>
    <w:lvl w:ilvl="5" w:tplc="7AAA4DEA">
      <w:start w:val="1"/>
      <w:numFmt w:val="bullet"/>
      <w:lvlText w:val=""/>
      <w:lvlJc w:val="left"/>
      <w:pPr>
        <w:ind w:left="4320" w:hanging="360"/>
      </w:pPr>
      <w:rPr>
        <w:rFonts w:ascii="Wingdings" w:hAnsi="Wingdings" w:hint="default"/>
      </w:rPr>
    </w:lvl>
    <w:lvl w:ilvl="6" w:tplc="89BED552">
      <w:start w:val="1"/>
      <w:numFmt w:val="bullet"/>
      <w:lvlText w:val=""/>
      <w:lvlJc w:val="left"/>
      <w:pPr>
        <w:ind w:left="5040" w:hanging="360"/>
      </w:pPr>
      <w:rPr>
        <w:rFonts w:ascii="Symbol" w:hAnsi="Symbol" w:hint="default"/>
      </w:rPr>
    </w:lvl>
    <w:lvl w:ilvl="7" w:tplc="278205E0">
      <w:start w:val="1"/>
      <w:numFmt w:val="bullet"/>
      <w:lvlText w:val="o"/>
      <w:lvlJc w:val="left"/>
      <w:pPr>
        <w:ind w:left="5760" w:hanging="360"/>
      </w:pPr>
      <w:rPr>
        <w:rFonts w:ascii="Courier New" w:hAnsi="Courier New" w:hint="default"/>
      </w:rPr>
    </w:lvl>
    <w:lvl w:ilvl="8" w:tplc="A47CA23E">
      <w:start w:val="1"/>
      <w:numFmt w:val="bullet"/>
      <w:lvlText w:val=""/>
      <w:lvlJc w:val="left"/>
      <w:pPr>
        <w:ind w:left="6480" w:hanging="360"/>
      </w:pPr>
      <w:rPr>
        <w:rFonts w:ascii="Wingdings" w:hAnsi="Wingdings" w:hint="default"/>
      </w:rPr>
    </w:lvl>
  </w:abstractNum>
  <w:abstractNum w:abstractNumId="12" w15:restartNumberingAfterBreak="0">
    <w:nsid w:val="10D5624F"/>
    <w:multiLevelType w:val="hybridMultilevel"/>
    <w:tmpl w:val="82D0E580"/>
    <w:lvl w:ilvl="0" w:tplc="43DA7D04">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10D61"/>
    <w:multiLevelType w:val="hybridMultilevel"/>
    <w:tmpl w:val="DDD020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31C00"/>
    <w:multiLevelType w:val="multilevel"/>
    <w:tmpl w:val="C504B11E"/>
    <w:lvl w:ilvl="0">
      <w:start w:val="2023"/>
      <w:numFmt w:val="decimal"/>
      <w:lvlText w:val="%1"/>
      <w:lvlJc w:val="left"/>
      <w:pPr>
        <w:ind w:left="936" w:hanging="936"/>
      </w:pPr>
      <w:rPr>
        <w:rFonts w:hint="default"/>
      </w:rPr>
    </w:lvl>
    <w:lvl w:ilvl="1">
      <w:start w:val="2026"/>
      <w:numFmt w:val="decimal"/>
      <w:lvlText w:val="%1-%2"/>
      <w:lvlJc w:val="left"/>
      <w:pPr>
        <w:ind w:left="1872" w:hanging="936"/>
      </w:pPr>
      <w:rPr>
        <w:rFonts w:hint="default"/>
      </w:rPr>
    </w:lvl>
    <w:lvl w:ilvl="2">
      <w:start w:val="1"/>
      <w:numFmt w:val="decimal"/>
      <w:lvlText w:val="%1-%2.%3"/>
      <w:lvlJc w:val="left"/>
      <w:pPr>
        <w:ind w:left="2808" w:hanging="936"/>
      </w:pPr>
      <w:rPr>
        <w:rFonts w:hint="default"/>
      </w:rPr>
    </w:lvl>
    <w:lvl w:ilvl="3">
      <w:start w:val="1"/>
      <w:numFmt w:val="decimal"/>
      <w:lvlText w:val="%1-%2.%3.%4"/>
      <w:lvlJc w:val="left"/>
      <w:pPr>
        <w:ind w:left="3744" w:hanging="936"/>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9288" w:hanging="1800"/>
      </w:pPr>
      <w:rPr>
        <w:rFonts w:hint="default"/>
      </w:rPr>
    </w:lvl>
  </w:abstractNum>
  <w:abstractNum w:abstractNumId="15" w15:restartNumberingAfterBreak="0">
    <w:nsid w:val="138806A6"/>
    <w:multiLevelType w:val="hybridMultilevel"/>
    <w:tmpl w:val="6952F0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3EC7D9D"/>
    <w:multiLevelType w:val="hybridMultilevel"/>
    <w:tmpl w:val="B1CE9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A440FA"/>
    <w:multiLevelType w:val="hybridMultilevel"/>
    <w:tmpl w:val="F1481F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AE0824"/>
    <w:multiLevelType w:val="hybridMultilevel"/>
    <w:tmpl w:val="D55EF564"/>
    <w:lvl w:ilvl="0" w:tplc="041D0003">
      <w:start w:val="1"/>
      <w:numFmt w:val="bullet"/>
      <w:lvlText w:val="o"/>
      <w:lvlJc w:val="left"/>
      <w:pPr>
        <w:ind w:left="1440" w:hanging="360"/>
      </w:pPr>
      <w:rPr>
        <w:rFonts w:ascii="Courier New" w:hAnsi="Courier New" w:cs="Courier New" w:hint="default"/>
      </w:rPr>
    </w:lvl>
    <w:lvl w:ilvl="1" w:tplc="041D0003">
      <w:start w:val="1"/>
      <w:numFmt w:val="bullet"/>
      <w:lvlText w:val="o"/>
      <w:lvlJc w:val="left"/>
      <w:pPr>
        <w:ind w:left="2160" w:hanging="360"/>
      </w:pPr>
      <w:rPr>
        <w:rFonts w:ascii="Courier New" w:hAnsi="Courier New" w:cs="Courier New"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Courier New"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Courier New" w:hint="default"/>
      </w:rPr>
    </w:lvl>
    <w:lvl w:ilvl="8" w:tplc="041D0005">
      <w:start w:val="1"/>
      <w:numFmt w:val="bullet"/>
      <w:lvlText w:val=""/>
      <w:lvlJc w:val="left"/>
      <w:pPr>
        <w:ind w:left="7200" w:hanging="360"/>
      </w:pPr>
      <w:rPr>
        <w:rFonts w:ascii="Wingdings" w:hAnsi="Wingdings" w:hint="default"/>
      </w:rPr>
    </w:lvl>
  </w:abstractNum>
  <w:abstractNum w:abstractNumId="19" w15:restartNumberingAfterBreak="0">
    <w:nsid w:val="19D24932"/>
    <w:multiLevelType w:val="multilevel"/>
    <w:tmpl w:val="7A628D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19FB7E3E"/>
    <w:multiLevelType w:val="hybridMultilevel"/>
    <w:tmpl w:val="954628D4"/>
    <w:lvl w:ilvl="0" w:tplc="AA50712E">
      <w:start w:val="1"/>
      <w:numFmt w:val="bullet"/>
      <w:lvlText w:val="-"/>
      <w:lvlJc w:val="left"/>
      <w:pPr>
        <w:ind w:left="720" w:hanging="360"/>
      </w:pPr>
      <w:rPr>
        <w:rFonts w:ascii="Calibri" w:hAnsi="Calibri" w:hint="default"/>
      </w:rPr>
    </w:lvl>
    <w:lvl w:ilvl="1" w:tplc="74E01606">
      <w:start w:val="1"/>
      <w:numFmt w:val="bullet"/>
      <w:lvlText w:val="o"/>
      <w:lvlJc w:val="left"/>
      <w:pPr>
        <w:ind w:left="1440" w:hanging="360"/>
      </w:pPr>
      <w:rPr>
        <w:rFonts w:ascii="Courier New" w:hAnsi="Courier New" w:hint="default"/>
      </w:rPr>
    </w:lvl>
    <w:lvl w:ilvl="2" w:tplc="4F0E2ADC">
      <w:start w:val="1"/>
      <w:numFmt w:val="bullet"/>
      <w:lvlText w:val=""/>
      <w:lvlJc w:val="left"/>
      <w:pPr>
        <w:ind w:left="2160" w:hanging="360"/>
      </w:pPr>
      <w:rPr>
        <w:rFonts w:ascii="Wingdings" w:hAnsi="Wingdings" w:hint="default"/>
      </w:rPr>
    </w:lvl>
    <w:lvl w:ilvl="3" w:tplc="9E046912">
      <w:start w:val="1"/>
      <w:numFmt w:val="bullet"/>
      <w:lvlText w:val=""/>
      <w:lvlJc w:val="left"/>
      <w:pPr>
        <w:ind w:left="2880" w:hanging="360"/>
      </w:pPr>
      <w:rPr>
        <w:rFonts w:ascii="Symbol" w:hAnsi="Symbol" w:hint="default"/>
      </w:rPr>
    </w:lvl>
    <w:lvl w:ilvl="4" w:tplc="6F08E8CA">
      <w:start w:val="1"/>
      <w:numFmt w:val="bullet"/>
      <w:lvlText w:val="o"/>
      <w:lvlJc w:val="left"/>
      <w:pPr>
        <w:ind w:left="3600" w:hanging="360"/>
      </w:pPr>
      <w:rPr>
        <w:rFonts w:ascii="Courier New" w:hAnsi="Courier New" w:hint="default"/>
      </w:rPr>
    </w:lvl>
    <w:lvl w:ilvl="5" w:tplc="513CF8A6">
      <w:start w:val="1"/>
      <w:numFmt w:val="bullet"/>
      <w:lvlText w:val=""/>
      <w:lvlJc w:val="left"/>
      <w:pPr>
        <w:ind w:left="4320" w:hanging="360"/>
      </w:pPr>
      <w:rPr>
        <w:rFonts w:ascii="Wingdings" w:hAnsi="Wingdings" w:hint="default"/>
      </w:rPr>
    </w:lvl>
    <w:lvl w:ilvl="6" w:tplc="9C1C888A">
      <w:start w:val="1"/>
      <w:numFmt w:val="bullet"/>
      <w:lvlText w:val=""/>
      <w:lvlJc w:val="left"/>
      <w:pPr>
        <w:ind w:left="5040" w:hanging="360"/>
      </w:pPr>
      <w:rPr>
        <w:rFonts w:ascii="Symbol" w:hAnsi="Symbol" w:hint="default"/>
      </w:rPr>
    </w:lvl>
    <w:lvl w:ilvl="7" w:tplc="94D08316">
      <w:start w:val="1"/>
      <w:numFmt w:val="bullet"/>
      <w:lvlText w:val="o"/>
      <w:lvlJc w:val="left"/>
      <w:pPr>
        <w:ind w:left="5760" w:hanging="360"/>
      </w:pPr>
      <w:rPr>
        <w:rFonts w:ascii="Courier New" w:hAnsi="Courier New" w:hint="default"/>
      </w:rPr>
    </w:lvl>
    <w:lvl w:ilvl="8" w:tplc="7088698E">
      <w:start w:val="1"/>
      <w:numFmt w:val="bullet"/>
      <w:lvlText w:val=""/>
      <w:lvlJc w:val="left"/>
      <w:pPr>
        <w:ind w:left="6480" w:hanging="360"/>
      </w:pPr>
      <w:rPr>
        <w:rFonts w:ascii="Wingdings" w:hAnsi="Wingdings" w:hint="default"/>
      </w:rPr>
    </w:lvl>
  </w:abstractNum>
  <w:abstractNum w:abstractNumId="21" w15:restartNumberingAfterBreak="0">
    <w:nsid w:val="1E23567F"/>
    <w:multiLevelType w:val="hybridMultilevel"/>
    <w:tmpl w:val="3C62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CF2A13"/>
    <w:multiLevelType w:val="multilevel"/>
    <w:tmpl w:val="BD7AA7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1AA2D1F"/>
    <w:multiLevelType w:val="hybridMultilevel"/>
    <w:tmpl w:val="95F2E55E"/>
    <w:lvl w:ilvl="0" w:tplc="0809000D">
      <w:start w:val="1"/>
      <w:numFmt w:val="bullet"/>
      <w:lvlText w:val=""/>
      <w:lvlJc w:val="left"/>
      <w:pPr>
        <w:ind w:left="720" w:hanging="360"/>
      </w:pPr>
      <w:rPr>
        <w:rFonts w:ascii="Wingdings" w:hAnsi="Wingdings" w:hint="default"/>
      </w:rPr>
    </w:lvl>
    <w:lvl w:ilvl="1" w:tplc="16E00B92">
      <w:start w:val="1"/>
      <w:numFmt w:val="bullet"/>
      <w:lvlText w:val="o"/>
      <w:lvlJc w:val="left"/>
      <w:pPr>
        <w:ind w:left="1440" w:hanging="360"/>
      </w:pPr>
      <w:rPr>
        <w:rFonts w:ascii="Courier New" w:hAnsi="Courier New" w:hint="default"/>
      </w:rPr>
    </w:lvl>
    <w:lvl w:ilvl="2" w:tplc="2084EAB8">
      <w:start w:val="1"/>
      <w:numFmt w:val="bullet"/>
      <w:lvlText w:val=""/>
      <w:lvlJc w:val="left"/>
      <w:pPr>
        <w:ind w:left="2160" w:hanging="360"/>
      </w:pPr>
      <w:rPr>
        <w:rFonts w:ascii="Wingdings" w:hAnsi="Wingdings" w:hint="default"/>
      </w:rPr>
    </w:lvl>
    <w:lvl w:ilvl="3" w:tplc="48DECFDC">
      <w:start w:val="1"/>
      <w:numFmt w:val="bullet"/>
      <w:lvlText w:val=""/>
      <w:lvlJc w:val="left"/>
      <w:pPr>
        <w:ind w:left="2880" w:hanging="360"/>
      </w:pPr>
      <w:rPr>
        <w:rFonts w:ascii="Symbol" w:hAnsi="Symbol" w:hint="default"/>
      </w:rPr>
    </w:lvl>
    <w:lvl w:ilvl="4" w:tplc="DE26F962">
      <w:start w:val="1"/>
      <w:numFmt w:val="bullet"/>
      <w:lvlText w:val="o"/>
      <w:lvlJc w:val="left"/>
      <w:pPr>
        <w:ind w:left="3600" w:hanging="360"/>
      </w:pPr>
      <w:rPr>
        <w:rFonts w:ascii="Courier New" w:hAnsi="Courier New" w:hint="default"/>
      </w:rPr>
    </w:lvl>
    <w:lvl w:ilvl="5" w:tplc="E32EF3A6">
      <w:start w:val="1"/>
      <w:numFmt w:val="bullet"/>
      <w:lvlText w:val=""/>
      <w:lvlJc w:val="left"/>
      <w:pPr>
        <w:ind w:left="4320" w:hanging="360"/>
      </w:pPr>
      <w:rPr>
        <w:rFonts w:ascii="Wingdings" w:hAnsi="Wingdings" w:hint="default"/>
      </w:rPr>
    </w:lvl>
    <w:lvl w:ilvl="6" w:tplc="E3A8367A">
      <w:start w:val="1"/>
      <w:numFmt w:val="bullet"/>
      <w:lvlText w:val=""/>
      <w:lvlJc w:val="left"/>
      <w:pPr>
        <w:ind w:left="5040" w:hanging="360"/>
      </w:pPr>
      <w:rPr>
        <w:rFonts w:ascii="Symbol" w:hAnsi="Symbol" w:hint="default"/>
      </w:rPr>
    </w:lvl>
    <w:lvl w:ilvl="7" w:tplc="586E09D8">
      <w:start w:val="1"/>
      <w:numFmt w:val="bullet"/>
      <w:lvlText w:val="o"/>
      <w:lvlJc w:val="left"/>
      <w:pPr>
        <w:ind w:left="5760" w:hanging="360"/>
      </w:pPr>
      <w:rPr>
        <w:rFonts w:ascii="Courier New" w:hAnsi="Courier New" w:hint="default"/>
      </w:rPr>
    </w:lvl>
    <w:lvl w:ilvl="8" w:tplc="19DED018">
      <w:start w:val="1"/>
      <w:numFmt w:val="bullet"/>
      <w:lvlText w:val=""/>
      <w:lvlJc w:val="left"/>
      <w:pPr>
        <w:ind w:left="6480" w:hanging="360"/>
      </w:pPr>
      <w:rPr>
        <w:rFonts w:ascii="Wingdings" w:hAnsi="Wingdings" w:hint="default"/>
      </w:rPr>
    </w:lvl>
  </w:abstractNum>
  <w:abstractNum w:abstractNumId="24" w15:restartNumberingAfterBreak="0">
    <w:nsid w:val="22D45462"/>
    <w:multiLevelType w:val="hybridMultilevel"/>
    <w:tmpl w:val="1630A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234131"/>
    <w:multiLevelType w:val="hybridMultilevel"/>
    <w:tmpl w:val="C41E3798"/>
    <w:lvl w:ilvl="0" w:tplc="30BC04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51582F"/>
    <w:multiLevelType w:val="hybridMultilevel"/>
    <w:tmpl w:val="8DFE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6426EF"/>
    <w:multiLevelType w:val="hybridMultilevel"/>
    <w:tmpl w:val="8AA67CAA"/>
    <w:lvl w:ilvl="0" w:tplc="DA0CBC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6E70FA"/>
    <w:multiLevelType w:val="hybridMultilevel"/>
    <w:tmpl w:val="EF9A9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FF369B"/>
    <w:multiLevelType w:val="hybridMultilevel"/>
    <w:tmpl w:val="16F05AE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BB2035D"/>
    <w:multiLevelType w:val="multilevel"/>
    <w:tmpl w:val="4768F3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C160B9B"/>
    <w:multiLevelType w:val="hybridMultilevel"/>
    <w:tmpl w:val="CD26C5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BE2C95"/>
    <w:multiLevelType w:val="hybridMultilevel"/>
    <w:tmpl w:val="4810D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E1704C"/>
    <w:multiLevelType w:val="hybridMultilevel"/>
    <w:tmpl w:val="BCCC6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6F4A32"/>
    <w:multiLevelType w:val="multilevel"/>
    <w:tmpl w:val="337A15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9470B1"/>
    <w:multiLevelType w:val="hybridMultilevel"/>
    <w:tmpl w:val="A1EEC46A"/>
    <w:lvl w:ilvl="0" w:tplc="EF66E0FC">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36882D95"/>
    <w:multiLevelType w:val="hybridMultilevel"/>
    <w:tmpl w:val="854A0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141DF0"/>
    <w:multiLevelType w:val="hybridMultilevel"/>
    <w:tmpl w:val="45D802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35E14"/>
    <w:multiLevelType w:val="hybridMultilevel"/>
    <w:tmpl w:val="D1425D94"/>
    <w:lvl w:ilvl="0" w:tplc="06F40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38041B"/>
    <w:multiLevelType w:val="hybridMultilevel"/>
    <w:tmpl w:val="3B466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9C46E1"/>
    <w:multiLevelType w:val="hybridMultilevel"/>
    <w:tmpl w:val="71C63BDC"/>
    <w:lvl w:ilvl="0" w:tplc="0409000D">
      <w:start w:val="1"/>
      <w:numFmt w:val="bullet"/>
      <w:lvlText w:val=""/>
      <w:lvlJc w:val="left"/>
      <w:pPr>
        <w:ind w:left="360" w:hanging="360"/>
      </w:pPr>
      <w:rPr>
        <w:rFonts w:ascii="Wingdings" w:hAnsi="Wingdings" w:hint="default"/>
      </w:rPr>
    </w:lvl>
    <w:lvl w:ilvl="1" w:tplc="B9268008">
      <w:start w:val="3"/>
      <w:numFmt w:val="bullet"/>
      <w:lvlText w:val="-"/>
      <w:lvlJc w:val="left"/>
      <w:pPr>
        <w:ind w:left="1080" w:hanging="360"/>
      </w:pPr>
      <w:rPr>
        <w:rFonts w:ascii="Calibri" w:eastAsia="MS Mincho"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3DC17CE"/>
    <w:multiLevelType w:val="multilevel"/>
    <w:tmpl w:val="DD466D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455520C6"/>
    <w:multiLevelType w:val="hybridMultilevel"/>
    <w:tmpl w:val="1EE490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47776B37"/>
    <w:multiLevelType w:val="hybridMultilevel"/>
    <w:tmpl w:val="C63C8860"/>
    <w:lvl w:ilvl="0" w:tplc="DA6605AA">
      <w:start w:val="2030"/>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EE12A9"/>
    <w:multiLevelType w:val="multilevel"/>
    <w:tmpl w:val="188E52D8"/>
    <w:lvl w:ilvl="0">
      <w:start w:val="2023"/>
      <w:numFmt w:val="decimal"/>
      <w:lvlText w:val="%1"/>
      <w:lvlJc w:val="left"/>
      <w:pPr>
        <w:ind w:left="720" w:hanging="720"/>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9004A9E"/>
    <w:multiLevelType w:val="hybridMultilevel"/>
    <w:tmpl w:val="45D802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3E3258"/>
    <w:multiLevelType w:val="hybridMultilevel"/>
    <w:tmpl w:val="412C8980"/>
    <w:lvl w:ilvl="0" w:tplc="0409000D">
      <w:start w:val="1"/>
      <w:numFmt w:val="bullet"/>
      <w:lvlText w:val=""/>
      <w:lvlJc w:val="left"/>
      <w:pPr>
        <w:ind w:left="720" w:hanging="360"/>
      </w:pPr>
      <w:rPr>
        <w:rFonts w:ascii="Wingdings" w:hAnsi="Wingding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4E63499"/>
    <w:multiLevelType w:val="hybridMultilevel"/>
    <w:tmpl w:val="0856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8E7F24"/>
    <w:multiLevelType w:val="multilevel"/>
    <w:tmpl w:val="D9DE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6750FF9"/>
    <w:multiLevelType w:val="hybridMultilevel"/>
    <w:tmpl w:val="D5CA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BAECA4"/>
    <w:multiLevelType w:val="hybridMultilevel"/>
    <w:tmpl w:val="FFFFFFFF"/>
    <w:lvl w:ilvl="0" w:tplc="45286F58">
      <w:start w:val="1"/>
      <w:numFmt w:val="bullet"/>
      <w:lvlText w:val="-"/>
      <w:lvlJc w:val="left"/>
      <w:pPr>
        <w:ind w:left="720" w:hanging="360"/>
      </w:pPr>
      <w:rPr>
        <w:rFonts w:ascii="Calibri" w:hAnsi="Calibri" w:hint="default"/>
      </w:rPr>
    </w:lvl>
    <w:lvl w:ilvl="1" w:tplc="16E00B92">
      <w:start w:val="1"/>
      <w:numFmt w:val="bullet"/>
      <w:lvlText w:val="o"/>
      <w:lvlJc w:val="left"/>
      <w:pPr>
        <w:ind w:left="1440" w:hanging="360"/>
      </w:pPr>
      <w:rPr>
        <w:rFonts w:ascii="Courier New" w:hAnsi="Courier New" w:hint="default"/>
      </w:rPr>
    </w:lvl>
    <w:lvl w:ilvl="2" w:tplc="2084EAB8">
      <w:start w:val="1"/>
      <w:numFmt w:val="bullet"/>
      <w:lvlText w:val=""/>
      <w:lvlJc w:val="left"/>
      <w:pPr>
        <w:ind w:left="2160" w:hanging="360"/>
      </w:pPr>
      <w:rPr>
        <w:rFonts w:ascii="Wingdings" w:hAnsi="Wingdings" w:hint="default"/>
      </w:rPr>
    </w:lvl>
    <w:lvl w:ilvl="3" w:tplc="48DECFDC">
      <w:start w:val="1"/>
      <w:numFmt w:val="bullet"/>
      <w:lvlText w:val=""/>
      <w:lvlJc w:val="left"/>
      <w:pPr>
        <w:ind w:left="2880" w:hanging="360"/>
      </w:pPr>
      <w:rPr>
        <w:rFonts w:ascii="Symbol" w:hAnsi="Symbol" w:hint="default"/>
      </w:rPr>
    </w:lvl>
    <w:lvl w:ilvl="4" w:tplc="DE26F962">
      <w:start w:val="1"/>
      <w:numFmt w:val="bullet"/>
      <w:lvlText w:val="o"/>
      <w:lvlJc w:val="left"/>
      <w:pPr>
        <w:ind w:left="3600" w:hanging="360"/>
      </w:pPr>
      <w:rPr>
        <w:rFonts w:ascii="Courier New" w:hAnsi="Courier New" w:hint="default"/>
      </w:rPr>
    </w:lvl>
    <w:lvl w:ilvl="5" w:tplc="E32EF3A6">
      <w:start w:val="1"/>
      <w:numFmt w:val="bullet"/>
      <w:lvlText w:val=""/>
      <w:lvlJc w:val="left"/>
      <w:pPr>
        <w:ind w:left="4320" w:hanging="360"/>
      </w:pPr>
      <w:rPr>
        <w:rFonts w:ascii="Wingdings" w:hAnsi="Wingdings" w:hint="default"/>
      </w:rPr>
    </w:lvl>
    <w:lvl w:ilvl="6" w:tplc="E3A8367A">
      <w:start w:val="1"/>
      <w:numFmt w:val="bullet"/>
      <w:lvlText w:val=""/>
      <w:lvlJc w:val="left"/>
      <w:pPr>
        <w:ind w:left="5040" w:hanging="360"/>
      </w:pPr>
      <w:rPr>
        <w:rFonts w:ascii="Symbol" w:hAnsi="Symbol" w:hint="default"/>
      </w:rPr>
    </w:lvl>
    <w:lvl w:ilvl="7" w:tplc="586E09D8">
      <w:start w:val="1"/>
      <w:numFmt w:val="bullet"/>
      <w:lvlText w:val="o"/>
      <w:lvlJc w:val="left"/>
      <w:pPr>
        <w:ind w:left="5760" w:hanging="360"/>
      </w:pPr>
      <w:rPr>
        <w:rFonts w:ascii="Courier New" w:hAnsi="Courier New" w:hint="default"/>
      </w:rPr>
    </w:lvl>
    <w:lvl w:ilvl="8" w:tplc="19DED018">
      <w:start w:val="1"/>
      <w:numFmt w:val="bullet"/>
      <w:lvlText w:val=""/>
      <w:lvlJc w:val="left"/>
      <w:pPr>
        <w:ind w:left="6480" w:hanging="360"/>
      </w:pPr>
      <w:rPr>
        <w:rFonts w:ascii="Wingdings" w:hAnsi="Wingdings" w:hint="default"/>
      </w:rPr>
    </w:lvl>
  </w:abstractNum>
  <w:abstractNum w:abstractNumId="51" w15:restartNumberingAfterBreak="0">
    <w:nsid w:val="59974CE2"/>
    <w:multiLevelType w:val="multilevel"/>
    <w:tmpl w:val="85348C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A58343B"/>
    <w:multiLevelType w:val="hybridMultilevel"/>
    <w:tmpl w:val="2DA09A94"/>
    <w:lvl w:ilvl="0" w:tplc="CDB068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14631F"/>
    <w:multiLevelType w:val="multilevel"/>
    <w:tmpl w:val="DAFCA05E"/>
    <w:lvl w:ilvl="0">
      <w:start w:val="2023"/>
      <w:numFmt w:val="decimal"/>
      <w:lvlText w:val="%1"/>
      <w:lvlJc w:val="left"/>
      <w:pPr>
        <w:ind w:left="936" w:hanging="936"/>
      </w:pPr>
      <w:rPr>
        <w:rFonts w:hint="default"/>
      </w:rPr>
    </w:lvl>
    <w:lvl w:ilvl="1">
      <w:start w:val="2026"/>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A77131"/>
    <w:multiLevelType w:val="multilevel"/>
    <w:tmpl w:val="5B08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C07C8D1"/>
    <w:multiLevelType w:val="hybridMultilevel"/>
    <w:tmpl w:val="5C4ADC18"/>
    <w:lvl w:ilvl="0" w:tplc="2320C3BA">
      <w:start w:val="1"/>
      <w:numFmt w:val="bullet"/>
      <w:lvlText w:val="-"/>
      <w:lvlJc w:val="left"/>
      <w:pPr>
        <w:ind w:left="720" w:hanging="360"/>
      </w:pPr>
      <w:rPr>
        <w:rFonts w:ascii="Calibri" w:hAnsi="Calibri" w:hint="default"/>
      </w:rPr>
    </w:lvl>
    <w:lvl w:ilvl="1" w:tplc="7130E244">
      <w:start w:val="1"/>
      <w:numFmt w:val="bullet"/>
      <w:lvlText w:val="o"/>
      <w:lvlJc w:val="left"/>
      <w:pPr>
        <w:ind w:left="1440" w:hanging="360"/>
      </w:pPr>
      <w:rPr>
        <w:rFonts w:ascii="Courier New" w:hAnsi="Courier New" w:hint="default"/>
      </w:rPr>
    </w:lvl>
    <w:lvl w:ilvl="2" w:tplc="EF089E20">
      <w:start w:val="1"/>
      <w:numFmt w:val="bullet"/>
      <w:lvlText w:val=""/>
      <w:lvlJc w:val="left"/>
      <w:pPr>
        <w:ind w:left="2160" w:hanging="360"/>
      </w:pPr>
      <w:rPr>
        <w:rFonts w:ascii="Wingdings" w:hAnsi="Wingdings" w:hint="default"/>
      </w:rPr>
    </w:lvl>
    <w:lvl w:ilvl="3" w:tplc="9E663A28">
      <w:start w:val="1"/>
      <w:numFmt w:val="bullet"/>
      <w:lvlText w:val=""/>
      <w:lvlJc w:val="left"/>
      <w:pPr>
        <w:ind w:left="2880" w:hanging="360"/>
      </w:pPr>
      <w:rPr>
        <w:rFonts w:ascii="Symbol" w:hAnsi="Symbol" w:hint="default"/>
      </w:rPr>
    </w:lvl>
    <w:lvl w:ilvl="4" w:tplc="A192FCB4">
      <w:start w:val="1"/>
      <w:numFmt w:val="bullet"/>
      <w:lvlText w:val="o"/>
      <w:lvlJc w:val="left"/>
      <w:pPr>
        <w:ind w:left="3600" w:hanging="360"/>
      </w:pPr>
      <w:rPr>
        <w:rFonts w:ascii="Courier New" w:hAnsi="Courier New" w:hint="default"/>
      </w:rPr>
    </w:lvl>
    <w:lvl w:ilvl="5" w:tplc="28D2744E">
      <w:start w:val="1"/>
      <w:numFmt w:val="bullet"/>
      <w:lvlText w:val=""/>
      <w:lvlJc w:val="left"/>
      <w:pPr>
        <w:ind w:left="4320" w:hanging="360"/>
      </w:pPr>
      <w:rPr>
        <w:rFonts w:ascii="Wingdings" w:hAnsi="Wingdings" w:hint="default"/>
      </w:rPr>
    </w:lvl>
    <w:lvl w:ilvl="6" w:tplc="620859A8">
      <w:start w:val="1"/>
      <w:numFmt w:val="bullet"/>
      <w:lvlText w:val=""/>
      <w:lvlJc w:val="left"/>
      <w:pPr>
        <w:ind w:left="5040" w:hanging="360"/>
      </w:pPr>
      <w:rPr>
        <w:rFonts w:ascii="Symbol" w:hAnsi="Symbol" w:hint="default"/>
      </w:rPr>
    </w:lvl>
    <w:lvl w:ilvl="7" w:tplc="D90C52D8">
      <w:start w:val="1"/>
      <w:numFmt w:val="bullet"/>
      <w:lvlText w:val="o"/>
      <w:lvlJc w:val="left"/>
      <w:pPr>
        <w:ind w:left="5760" w:hanging="360"/>
      </w:pPr>
      <w:rPr>
        <w:rFonts w:ascii="Courier New" w:hAnsi="Courier New" w:hint="default"/>
      </w:rPr>
    </w:lvl>
    <w:lvl w:ilvl="8" w:tplc="8C22993C">
      <w:start w:val="1"/>
      <w:numFmt w:val="bullet"/>
      <w:lvlText w:val=""/>
      <w:lvlJc w:val="left"/>
      <w:pPr>
        <w:ind w:left="6480" w:hanging="360"/>
      </w:pPr>
      <w:rPr>
        <w:rFonts w:ascii="Wingdings" w:hAnsi="Wingdings" w:hint="default"/>
      </w:rPr>
    </w:lvl>
  </w:abstractNum>
  <w:abstractNum w:abstractNumId="56" w15:restartNumberingAfterBreak="0">
    <w:nsid w:val="5CB7264E"/>
    <w:multiLevelType w:val="multilevel"/>
    <w:tmpl w:val="4B7A05EA"/>
    <w:lvl w:ilvl="0">
      <w:start w:val="2023"/>
      <w:numFmt w:val="decimal"/>
      <w:lvlText w:val="%1"/>
      <w:lvlJc w:val="left"/>
      <w:pPr>
        <w:ind w:left="936" w:hanging="936"/>
      </w:pPr>
      <w:rPr>
        <w:rFonts w:hint="default"/>
      </w:rPr>
    </w:lvl>
    <w:lvl w:ilvl="1">
      <w:start w:val="2026"/>
      <w:numFmt w:val="decimal"/>
      <w:lvlText w:val="%1-%2"/>
      <w:lvlJc w:val="left"/>
      <w:pPr>
        <w:ind w:left="936" w:hanging="936"/>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5AD7A08"/>
    <w:multiLevelType w:val="hybridMultilevel"/>
    <w:tmpl w:val="8E44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88341A"/>
    <w:multiLevelType w:val="hybridMultilevel"/>
    <w:tmpl w:val="61B6F9A2"/>
    <w:lvl w:ilvl="0" w:tplc="E632BEB2">
      <w:start w:val="1"/>
      <w:numFmt w:val="lowerLetter"/>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9478D"/>
    <w:multiLevelType w:val="hybridMultilevel"/>
    <w:tmpl w:val="7E3C5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B834BD"/>
    <w:multiLevelType w:val="hybridMultilevel"/>
    <w:tmpl w:val="16F05AE0"/>
    <w:lvl w:ilvl="0" w:tplc="6960F8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C9A23E0"/>
    <w:multiLevelType w:val="hybridMultilevel"/>
    <w:tmpl w:val="FDA0663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D3738D5"/>
    <w:multiLevelType w:val="hybridMultilevel"/>
    <w:tmpl w:val="DF323434"/>
    <w:lvl w:ilvl="0" w:tplc="50543B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15:restartNumberingAfterBreak="0">
    <w:nsid w:val="6E753DF3"/>
    <w:multiLevelType w:val="hybridMultilevel"/>
    <w:tmpl w:val="AA843746"/>
    <w:lvl w:ilvl="0" w:tplc="ABF69294">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1E1127"/>
    <w:multiLevelType w:val="hybridMultilevel"/>
    <w:tmpl w:val="919EC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0BA6152"/>
    <w:multiLevelType w:val="hybridMultilevel"/>
    <w:tmpl w:val="1584B292"/>
    <w:lvl w:ilvl="0" w:tplc="7BB2E00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295B4D"/>
    <w:multiLevelType w:val="hybridMultilevel"/>
    <w:tmpl w:val="67B875CA"/>
    <w:lvl w:ilvl="0" w:tplc="CBAAB2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7B0B4A"/>
    <w:multiLevelType w:val="hybridMultilevel"/>
    <w:tmpl w:val="7430F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FF6733"/>
    <w:multiLevelType w:val="hybridMultilevel"/>
    <w:tmpl w:val="C708FB80"/>
    <w:lvl w:ilvl="0" w:tplc="0809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15:restartNumberingAfterBreak="0">
    <w:nsid w:val="798118F5"/>
    <w:multiLevelType w:val="hybridMultilevel"/>
    <w:tmpl w:val="69C644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0" w15:restartNumberingAfterBreak="0">
    <w:nsid w:val="79B440B0"/>
    <w:multiLevelType w:val="hybridMultilevel"/>
    <w:tmpl w:val="D1B47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295821"/>
    <w:multiLevelType w:val="hybridMultilevel"/>
    <w:tmpl w:val="7310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60"/>
  </w:num>
  <w:num w:numId="4">
    <w:abstractNumId w:val="2"/>
  </w:num>
  <w:num w:numId="5">
    <w:abstractNumId w:val="45"/>
  </w:num>
  <w:num w:numId="6">
    <w:abstractNumId w:val="8"/>
  </w:num>
  <w:num w:numId="7">
    <w:abstractNumId w:val="29"/>
  </w:num>
  <w:num w:numId="8">
    <w:abstractNumId w:val="0"/>
  </w:num>
  <w:num w:numId="9">
    <w:abstractNumId w:val="5"/>
  </w:num>
  <w:num w:numId="10">
    <w:abstractNumId w:val="35"/>
  </w:num>
  <w:num w:numId="11">
    <w:abstractNumId w:val="7"/>
  </w:num>
  <w:num w:numId="12">
    <w:abstractNumId w:val="12"/>
  </w:num>
  <w:num w:numId="13">
    <w:abstractNumId w:val="37"/>
  </w:num>
  <w:num w:numId="14">
    <w:abstractNumId w:val="38"/>
  </w:num>
  <w:num w:numId="15">
    <w:abstractNumId w:val="25"/>
  </w:num>
  <w:num w:numId="16">
    <w:abstractNumId w:val="9"/>
  </w:num>
  <w:num w:numId="17">
    <w:abstractNumId w:val="56"/>
  </w:num>
  <w:num w:numId="18">
    <w:abstractNumId w:val="21"/>
  </w:num>
  <w:num w:numId="19">
    <w:abstractNumId w:val="49"/>
  </w:num>
  <w:num w:numId="20">
    <w:abstractNumId w:val="33"/>
  </w:num>
  <w:num w:numId="21">
    <w:abstractNumId w:val="71"/>
  </w:num>
  <w:num w:numId="22">
    <w:abstractNumId w:val="57"/>
  </w:num>
  <w:num w:numId="23">
    <w:abstractNumId w:val="47"/>
  </w:num>
  <w:num w:numId="24">
    <w:abstractNumId w:val="59"/>
  </w:num>
  <w:num w:numId="25">
    <w:abstractNumId w:val="58"/>
  </w:num>
  <w:num w:numId="26">
    <w:abstractNumId w:val="36"/>
  </w:num>
  <w:num w:numId="27">
    <w:abstractNumId w:val="14"/>
  </w:num>
  <w:num w:numId="28">
    <w:abstractNumId w:val="44"/>
  </w:num>
  <w:num w:numId="29">
    <w:abstractNumId w:val="53"/>
  </w:num>
  <w:num w:numId="30">
    <w:abstractNumId w:val="32"/>
  </w:num>
  <w:num w:numId="31">
    <w:abstractNumId w:val="48"/>
  </w:num>
  <w:num w:numId="32">
    <w:abstractNumId w:val="41"/>
  </w:num>
  <w:num w:numId="33">
    <w:abstractNumId w:val="27"/>
  </w:num>
  <w:num w:numId="34">
    <w:abstractNumId w:val="24"/>
  </w:num>
  <w:num w:numId="35">
    <w:abstractNumId w:val="20"/>
  </w:num>
  <w:num w:numId="36">
    <w:abstractNumId w:val="55"/>
  </w:num>
  <w:num w:numId="37">
    <w:abstractNumId w:val="54"/>
  </w:num>
  <w:num w:numId="38">
    <w:abstractNumId w:val="64"/>
  </w:num>
  <w:num w:numId="39">
    <w:abstractNumId w:val="67"/>
  </w:num>
  <w:num w:numId="40">
    <w:abstractNumId w:val="61"/>
  </w:num>
  <w:num w:numId="41">
    <w:abstractNumId w:val="69"/>
  </w:num>
  <w:num w:numId="42">
    <w:abstractNumId w:val="18"/>
  </w:num>
  <w:num w:numId="43">
    <w:abstractNumId w:val="61"/>
  </w:num>
  <w:num w:numId="44">
    <w:abstractNumId w:val="69"/>
  </w:num>
  <w:num w:numId="45">
    <w:abstractNumId w:val="18"/>
  </w:num>
  <w:num w:numId="46">
    <w:abstractNumId w:val="51"/>
  </w:num>
  <w:num w:numId="47">
    <w:abstractNumId w:val="30"/>
  </w:num>
  <w:num w:numId="48">
    <w:abstractNumId w:val="19"/>
  </w:num>
  <w:num w:numId="49">
    <w:abstractNumId w:val="22"/>
  </w:num>
  <w:num w:numId="50">
    <w:abstractNumId w:val="3"/>
  </w:num>
  <w:num w:numId="51">
    <w:abstractNumId w:val="65"/>
  </w:num>
  <w:num w:numId="52">
    <w:abstractNumId w:val="13"/>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num>
  <w:num w:numId="55">
    <w:abstractNumId w:val="42"/>
  </w:num>
  <w:num w:numId="56">
    <w:abstractNumId w:val="6"/>
  </w:num>
  <w:num w:numId="57">
    <w:abstractNumId w:val="16"/>
  </w:num>
  <w:num w:numId="58">
    <w:abstractNumId w:val="34"/>
  </w:num>
  <w:num w:numId="59">
    <w:abstractNumId w:val="15"/>
  </w:num>
  <w:num w:numId="60">
    <w:abstractNumId w:val="43"/>
  </w:num>
  <w:num w:numId="61">
    <w:abstractNumId w:val="26"/>
  </w:num>
  <w:num w:numId="62">
    <w:abstractNumId w:val="39"/>
  </w:num>
  <w:num w:numId="63">
    <w:abstractNumId w:val="70"/>
  </w:num>
  <w:num w:numId="64">
    <w:abstractNumId w:val="52"/>
  </w:num>
  <w:num w:numId="65">
    <w:abstractNumId w:val="66"/>
  </w:num>
  <w:num w:numId="66">
    <w:abstractNumId w:val="46"/>
  </w:num>
  <w:num w:numId="67">
    <w:abstractNumId w:val="40"/>
  </w:num>
  <w:num w:numId="68">
    <w:abstractNumId w:val="10"/>
  </w:num>
  <w:num w:numId="69">
    <w:abstractNumId w:val="50"/>
  </w:num>
  <w:num w:numId="70">
    <w:abstractNumId w:val="23"/>
  </w:num>
  <w:num w:numId="71">
    <w:abstractNumId w:val="68"/>
  </w:num>
  <w:num w:numId="72">
    <w:abstractNumId w:val="31"/>
  </w:num>
  <w:num w:numId="73">
    <w:abstractNumId w:val="17"/>
  </w:num>
  <w:num w:numId="74">
    <w:abstractNumId w:val="4"/>
  </w:num>
  <w:num w:numId="75">
    <w:abstractNumId w:val="1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defaultTabStop w:val="720"/>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0CD"/>
    <w:rsid w:val="00000538"/>
    <w:rsid w:val="000015A8"/>
    <w:rsid w:val="00001F06"/>
    <w:rsid w:val="00002181"/>
    <w:rsid w:val="00002721"/>
    <w:rsid w:val="00003229"/>
    <w:rsid w:val="0000366D"/>
    <w:rsid w:val="0000479B"/>
    <w:rsid w:val="00005224"/>
    <w:rsid w:val="0000540B"/>
    <w:rsid w:val="000059EB"/>
    <w:rsid w:val="00006684"/>
    <w:rsid w:val="000066AA"/>
    <w:rsid w:val="000069C0"/>
    <w:rsid w:val="00006E87"/>
    <w:rsid w:val="00007E53"/>
    <w:rsid w:val="000107FB"/>
    <w:rsid w:val="00011496"/>
    <w:rsid w:val="0001177D"/>
    <w:rsid w:val="00011ACA"/>
    <w:rsid w:val="00011BF8"/>
    <w:rsid w:val="000121A8"/>
    <w:rsid w:val="000129FA"/>
    <w:rsid w:val="0001331C"/>
    <w:rsid w:val="0001343F"/>
    <w:rsid w:val="00013D08"/>
    <w:rsid w:val="00014082"/>
    <w:rsid w:val="000143DC"/>
    <w:rsid w:val="0001475A"/>
    <w:rsid w:val="00014DBD"/>
    <w:rsid w:val="00014E1A"/>
    <w:rsid w:val="0001557B"/>
    <w:rsid w:val="00015B82"/>
    <w:rsid w:val="00015C55"/>
    <w:rsid w:val="0001613A"/>
    <w:rsid w:val="000161E2"/>
    <w:rsid w:val="000167C8"/>
    <w:rsid w:val="00016D91"/>
    <w:rsid w:val="00017977"/>
    <w:rsid w:val="000200FF"/>
    <w:rsid w:val="000201B2"/>
    <w:rsid w:val="00020A67"/>
    <w:rsid w:val="00020E77"/>
    <w:rsid w:val="0002222D"/>
    <w:rsid w:val="0002456D"/>
    <w:rsid w:val="0002467A"/>
    <w:rsid w:val="0002498C"/>
    <w:rsid w:val="00024AC6"/>
    <w:rsid w:val="00024C95"/>
    <w:rsid w:val="00024F3E"/>
    <w:rsid w:val="00025EB5"/>
    <w:rsid w:val="0002633A"/>
    <w:rsid w:val="00026CDB"/>
    <w:rsid w:val="00027B8A"/>
    <w:rsid w:val="000300FF"/>
    <w:rsid w:val="00030F44"/>
    <w:rsid w:val="000312B3"/>
    <w:rsid w:val="0003162C"/>
    <w:rsid w:val="000318C1"/>
    <w:rsid w:val="000318E9"/>
    <w:rsid w:val="00032FC6"/>
    <w:rsid w:val="00033287"/>
    <w:rsid w:val="00033ADC"/>
    <w:rsid w:val="00033C81"/>
    <w:rsid w:val="00034478"/>
    <w:rsid w:val="000344C5"/>
    <w:rsid w:val="000346C1"/>
    <w:rsid w:val="000354B5"/>
    <w:rsid w:val="00035B07"/>
    <w:rsid w:val="00035F42"/>
    <w:rsid w:val="000364E4"/>
    <w:rsid w:val="00036CE8"/>
    <w:rsid w:val="000372D8"/>
    <w:rsid w:val="00037E5A"/>
    <w:rsid w:val="0004006E"/>
    <w:rsid w:val="00040829"/>
    <w:rsid w:val="0004086F"/>
    <w:rsid w:val="00040E21"/>
    <w:rsid w:val="00041550"/>
    <w:rsid w:val="00041D17"/>
    <w:rsid w:val="00041D8D"/>
    <w:rsid w:val="00042331"/>
    <w:rsid w:val="0004294F"/>
    <w:rsid w:val="0004378C"/>
    <w:rsid w:val="000439AF"/>
    <w:rsid w:val="0004441E"/>
    <w:rsid w:val="00044787"/>
    <w:rsid w:val="0004488C"/>
    <w:rsid w:val="00044ADD"/>
    <w:rsid w:val="00044C02"/>
    <w:rsid w:val="00044EB3"/>
    <w:rsid w:val="00045307"/>
    <w:rsid w:val="0004565A"/>
    <w:rsid w:val="000456F2"/>
    <w:rsid w:val="00045EF5"/>
    <w:rsid w:val="000467E4"/>
    <w:rsid w:val="0004690F"/>
    <w:rsid w:val="00046E13"/>
    <w:rsid w:val="000471BE"/>
    <w:rsid w:val="00047C31"/>
    <w:rsid w:val="00047EAE"/>
    <w:rsid w:val="0005060E"/>
    <w:rsid w:val="00050FF8"/>
    <w:rsid w:val="00051094"/>
    <w:rsid w:val="0005111A"/>
    <w:rsid w:val="00051238"/>
    <w:rsid w:val="000512BC"/>
    <w:rsid w:val="000518E9"/>
    <w:rsid w:val="00051AAC"/>
    <w:rsid w:val="00051BD3"/>
    <w:rsid w:val="0005221B"/>
    <w:rsid w:val="0005249E"/>
    <w:rsid w:val="000524BF"/>
    <w:rsid w:val="000525B4"/>
    <w:rsid w:val="00052A31"/>
    <w:rsid w:val="00052AB1"/>
    <w:rsid w:val="000534C9"/>
    <w:rsid w:val="000535C1"/>
    <w:rsid w:val="0005394A"/>
    <w:rsid w:val="000544F7"/>
    <w:rsid w:val="00054CF4"/>
    <w:rsid w:val="00055D26"/>
    <w:rsid w:val="00055E29"/>
    <w:rsid w:val="0005613D"/>
    <w:rsid w:val="000568FE"/>
    <w:rsid w:val="00056C2C"/>
    <w:rsid w:val="000576AF"/>
    <w:rsid w:val="00057FA4"/>
    <w:rsid w:val="00060576"/>
    <w:rsid w:val="00060658"/>
    <w:rsid w:val="00060686"/>
    <w:rsid w:val="000606D0"/>
    <w:rsid w:val="00060BB9"/>
    <w:rsid w:val="00060C94"/>
    <w:rsid w:val="00061616"/>
    <w:rsid w:val="00062F67"/>
    <w:rsid w:val="000634D7"/>
    <w:rsid w:val="000637C8"/>
    <w:rsid w:val="00063961"/>
    <w:rsid w:val="000643B8"/>
    <w:rsid w:val="00064526"/>
    <w:rsid w:val="0006476D"/>
    <w:rsid w:val="00064906"/>
    <w:rsid w:val="00064A95"/>
    <w:rsid w:val="000655C7"/>
    <w:rsid w:val="000666D8"/>
    <w:rsid w:val="00066C11"/>
    <w:rsid w:val="00066E89"/>
    <w:rsid w:val="000671E4"/>
    <w:rsid w:val="00067A52"/>
    <w:rsid w:val="00067B5B"/>
    <w:rsid w:val="00070053"/>
    <w:rsid w:val="0007070C"/>
    <w:rsid w:val="0007088A"/>
    <w:rsid w:val="00071062"/>
    <w:rsid w:val="0007116F"/>
    <w:rsid w:val="000712D0"/>
    <w:rsid w:val="000715F2"/>
    <w:rsid w:val="00071B7C"/>
    <w:rsid w:val="000720F5"/>
    <w:rsid w:val="000723AA"/>
    <w:rsid w:val="0007256A"/>
    <w:rsid w:val="00073A83"/>
    <w:rsid w:val="00074052"/>
    <w:rsid w:val="000743BD"/>
    <w:rsid w:val="000754D0"/>
    <w:rsid w:val="000755FF"/>
    <w:rsid w:val="00075EB3"/>
    <w:rsid w:val="00076406"/>
    <w:rsid w:val="00076756"/>
    <w:rsid w:val="0007751A"/>
    <w:rsid w:val="00077B0B"/>
    <w:rsid w:val="00077EF0"/>
    <w:rsid w:val="0008003F"/>
    <w:rsid w:val="0008004A"/>
    <w:rsid w:val="00080306"/>
    <w:rsid w:val="00080994"/>
    <w:rsid w:val="000816A6"/>
    <w:rsid w:val="00082CE0"/>
    <w:rsid w:val="000830BC"/>
    <w:rsid w:val="00083106"/>
    <w:rsid w:val="0008325A"/>
    <w:rsid w:val="0008325D"/>
    <w:rsid w:val="0008335D"/>
    <w:rsid w:val="000836A4"/>
    <w:rsid w:val="000837AF"/>
    <w:rsid w:val="00083B9E"/>
    <w:rsid w:val="00084703"/>
    <w:rsid w:val="00084B31"/>
    <w:rsid w:val="00084D68"/>
    <w:rsid w:val="00085165"/>
    <w:rsid w:val="000856EE"/>
    <w:rsid w:val="0008587B"/>
    <w:rsid w:val="00085D38"/>
    <w:rsid w:val="00086311"/>
    <w:rsid w:val="000865CB"/>
    <w:rsid w:val="0008679E"/>
    <w:rsid w:val="00086EFC"/>
    <w:rsid w:val="00087129"/>
    <w:rsid w:val="00087171"/>
    <w:rsid w:val="000871BB"/>
    <w:rsid w:val="00087684"/>
    <w:rsid w:val="00087912"/>
    <w:rsid w:val="00087A63"/>
    <w:rsid w:val="00087F68"/>
    <w:rsid w:val="00090508"/>
    <w:rsid w:val="00090C93"/>
    <w:rsid w:val="000914C5"/>
    <w:rsid w:val="0009160D"/>
    <w:rsid w:val="000918B9"/>
    <w:rsid w:val="00091A2B"/>
    <w:rsid w:val="000931EE"/>
    <w:rsid w:val="00093F14"/>
    <w:rsid w:val="00094469"/>
    <w:rsid w:val="0009466A"/>
    <w:rsid w:val="00094FED"/>
    <w:rsid w:val="00095D44"/>
    <w:rsid w:val="00095D80"/>
    <w:rsid w:val="00095E91"/>
    <w:rsid w:val="00095FA5"/>
    <w:rsid w:val="000973F4"/>
    <w:rsid w:val="00097714"/>
    <w:rsid w:val="0009796B"/>
    <w:rsid w:val="00097F8A"/>
    <w:rsid w:val="000A013B"/>
    <w:rsid w:val="000A04F5"/>
    <w:rsid w:val="000A09B5"/>
    <w:rsid w:val="000A0DC5"/>
    <w:rsid w:val="000A1094"/>
    <w:rsid w:val="000A1128"/>
    <w:rsid w:val="000A1466"/>
    <w:rsid w:val="000A16C7"/>
    <w:rsid w:val="000A1ADB"/>
    <w:rsid w:val="000A1D90"/>
    <w:rsid w:val="000A2246"/>
    <w:rsid w:val="000A35CB"/>
    <w:rsid w:val="000A4442"/>
    <w:rsid w:val="000A4569"/>
    <w:rsid w:val="000A4572"/>
    <w:rsid w:val="000A4BA0"/>
    <w:rsid w:val="000A4BAF"/>
    <w:rsid w:val="000A4C81"/>
    <w:rsid w:val="000A4FDC"/>
    <w:rsid w:val="000A5650"/>
    <w:rsid w:val="000A59FF"/>
    <w:rsid w:val="000A5A4B"/>
    <w:rsid w:val="000A5A60"/>
    <w:rsid w:val="000A622E"/>
    <w:rsid w:val="000A6398"/>
    <w:rsid w:val="000A6427"/>
    <w:rsid w:val="000A6B22"/>
    <w:rsid w:val="000A6C56"/>
    <w:rsid w:val="000A6F07"/>
    <w:rsid w:val="000A79D3"/>
    <w:rsid w:val="000A7AB9"/>
    <w:rsid w:val="000B0082"/>
    <w:rsid w:val="000B0247"/>
    <w:rsid w:val="000B0546"/>
    <w:rsid w:val="000B0ECF"/>
    <w:rsid w:val="000B12B7"/>
    <w:rsid w:val="000B16BD"/>
    <w:rsid w:val="000B1D02"/>
    <w:rsid w:val="000B2C32"/>
    <w:rsid w:val="000B3007"/>
    <w:rsid w:val="000B343E"/>
    <w:rsid w:val="000B3A7A"/>
    <w:rsid w:val="000B3DE1"/>
    <w:rsid w:val="000B3F50"/>
    <w:rsid w:val="000B4293"/>
    <w:rsid w:val="000B438C"/>
    <w:rsid w:val="000B48C1"/>
    <w:rsid w:val="000B4DCC"/>
    <w:rsid w:val="000B51CF"/>
    <w:rsid w:val="000B5237"/>
    <w:rsid w:val="000B5474"/>
    <w:rsid w:val="000B655C"/>
    <w:rsid w:val="000B66E3"/>
    <w:rsid w:val="000B6895"/>
    <w:rsid w:val="000B6D8E"/>
    <w:rsid w:val="000B719D"/>
    <w:rsid w:val="000B7211"/>
    <w:rsid w:val="000B7966"/>
    <w:rsid w:val="000B7B07"/>
    <w:rsid w:val="000B7F69"/>
    <w:rsid w:val="000C06B0"/>
    <w:rsid w:val="000C0CC9"/>
    <w:rsid w:val="000C1279"/>
    <w:rsid w:val="000C187E"/>
    <w:rsid w:val="000C1976"/>
    <w:rsid w:val="000C24FD"/>
    <w:rsid w:val="000C2B09"/>
    <w:rsid w:val="000C2DBB"/>
    <w:rsid w:val="000C33C4"/>
    <w:rsid w:val="000C38FB"/>
    <w:rsid w:val="000C3B6C"/>
    <w:rsid w:val="000C3C76"/>
    <w:rsid w:val="000C47F0"/>
    <w:rsid w:val="000C4B62"/>
    <w:rsid w:val="000C4B88"/>
    <w:rsid w:val="000C5086"/>
    <w:rsid w:val="000C5142"/>
    <w:rsid w:val="000C5CF8"/>
    <w:rsid w:val="000C5E44"/>
    <w:rsid w:val="000C6148"/>
    <w:rsid w:val="000C646D"/>
    <w:rsid w:val="000C6542"/>
    <w:rsid w:val="000C6B47"/>
    <w:rsid w:val="000C75F6"/>
    <w:rsid w:val="000D0246"/>
    <w:rsid w:val="000D0519"/>
    <w:rsid w:val="000D0605"/>
    <w:rsid w:val="000D0E25"/>
    <w:rsid w:val="000D0F30"/>
    <w:rsid w:val="000D1032"/>
    <w:rsid w:val="000D1111"/>
    <w:rsid w:val="000D2310"/>
    <w:rsid w:val="000D23F2"/>
    <w:rsid w:val="000D2490"/>
    <w:rsid w:val="000D2978"/>
    <w:rsid w:val="000D2AD2"/>
    <w:rsid w:val="000D3689"/>
    <w:rsid w:val="000D3824"/>
    <w:rsid w:val="000D3BA2"/>
    <w:rsid w:val="000D3F60"/>
    <w:rsid w:val="000D4263"/>
    <w:rsid w:val="000D45AE"/>
    <w:rsid w:val="000D46F2"/>
    <w:rsid w:val="000D4A66"/>
    <w:rsid w:val="000D4E58"/>
    <w:rsid w:val="000D521A"/>
    <w:rsid w:val="000D5695"/>
    <w:rsid w:val="000D5F5A"/>
    <w:rsid w:val="000D5FEC"/>
    <w:rsid w:val="000D6771"/>
    <w:rsid w:val="000D677A"/>
    <w:rsid w:val="000D6A85"/>
    <w:rsid w:val="000D721A"/>
    <w:rsid w:val="000D728B"/>
    <w:rsid w:val="000D7B29"/>
    <w:rsid w:val="000D7DE6"/>
    <w:rsid w:val="000E0040"/>
    <w:rsid w:val="000E0822"/>
    <w:rsid w:val="000E083C"/>
    <w:rsid w:val="000E162B"/>
    <w:rsid w:val="000E1661"/>
    <w:rsid w:val="000E166F"/>
    <w:rsid w:val="000E16B1"/>
    <w:rsid w:val="000E1FD5"/>
    <w:rsid w:val="000E273C"/>
    <w:rsid w:val="000E2875"/>
    <w:rsid w:val="000E2B93"/>
    <w:rsid w:val="000E307B"/>
    <w:rsid w:val="000E3460"/>
    <w:rsid w:val="000E36F8"/>
    <w:rsid w:val="000E3858"/>
    <w:rsid w:val="000E3B11"/>
    <w:rsid w:val="000E3B55"/>
    <w:rsid w:val="000E4309"/>
    <w:rsid w:val="000E4A94"/>
    <w:rsid w:val="000E4EF3"/>
    <w:rsid w:val="000E522F"/>
    <w:rsid w:val="000E5E77"/>
    <w:rsid w:val="000E5EE9"/>
    <w:rsid w:val="000E6C9E"/>
    <w:rsid w:val="000E703E"/>
    <w:rsid w:val="000E7048"/>
    <w:rsid w:val="000E7520"/>
    <w:rsid w:val="000E7B43"/>
    <w:rsid w:val="000E7D91"/>
    <w:rsid w:val="000E7E12"/>
    <w:rsid w:val="000F0755"/>
    <w:rsid w:val="000F076B"/>
    <w:rsid w:val="000F07A1"/>
    <w:rsid w:val="000F0C3C"/>
    <w:rsid w:val="000F0D31"/>
    <w:rsid w:val="000F0E2D"/>
    <w:rsid w:val="000F12DD"/>
    <w:rsid w:val="000F2A2D"/>
    <w:rsid w:val="000F2B7E"/>
    <w:rsid w:val="000F2CA5"/>
    <w:rsid w:val="000F2FD1"/>
    <w:rsid w:val="000F30AF"/>
    <w:rsid w:val="000F30E4"/>
    <w:rsid w:val="000F33E0"/>
    <w:rsid w:val="000F3A90"/>
    <w:rsid w:val="000F3CED"/>
    <w:rsid w:val="000F3D28"/>
    <w:rsid w:val="000F40D6"/>
    <w:rsid w:val="000F452E"/>
    <w:rsid w:val="000F46E8"/>
    <w:rsid w:val="000F486A"/>
    <w:rsid w:val="000F4ABE"/>
    <w:rsid w:val="000F4B17"/>
    <w:rsid w:val="000F4D84"/>
    <w:rsid w:val="000F5559"/>
    <w:rsid w:val="000F5B3C"/>
    <w:rsid w:val="000F5DD5"/>
    <w:rsid w:val="000F6686"/>
    <w:rsid w:val="000F6AE6"/>
    <w:rsid w:val="000F6B58"/>
    <w:rsid w:val="000F6C70"/>
    <w:rsid w:val="000F6E10"/>
    <w:rsid w:val="000F7461"/>
    <w:rsid w:val="00100109"/>
    <w:rsid w:val="00100374"/>
    <w:rsid w:val="00100854"/>
    <w:rsid w:val="00100ACF"/>
    <w:rsid w:val="00101072"/>
    <w:rsid w:val="00101A41"/>
    <w:rsid w:val="00101EBA"/>
    <w:rsid w:val="0010229B"/>
    <w:rsid w:val="001023FC"/>
    <w:rsid w:val="0010247B"/>
    <w:rsid w:val="00102C5B"/>
    <w:rsid w:val="00103150"/>
    <w:rsid w:val="0010339C"/>
    <w:rsid w:val="001034F8"/>
    <w:rsid w:val="00103593"/>
    <w:rsid w:val="001037BA"/>
    <w:rsid w:val="001038E8"/>
    <w:rsid w:val="00103C12"/>
    <w:rsid w:val="001040CD"/>
    <w:rsid w:val="001044D6"/>
    <w:rsid w:val="00104877"/>
    <w:rsid w:val="001049EE"/>
    <w:rsid w:val="00104EE6"/>
    <w:rsid w:val="0010641A"/>
    <w:rsid w:val="00106B5C"/>
    <w:rsid w:val="00107580"/>
    <w:rsid w:val="0010796E"/>
    <w:rsid w:val="00107B80"/>
    <w:rsid w:val="00107C76"/>
    <w:rsid w:val="001100CD"/>
    <w:rsid w:val="0011074C"/>
    <w:rsid w:val="0011095F"/>
    <w:rsid w:val="00110EF4"/>
    <w:rsid w:val="00110F73"/>
    <w:rsid w:val="00111208"/>
    <w:rsid w:val="00111BD9"/>
    <w:rsid w:val="00112909"/>
    <w:rsid w:val="00112A8D"/>
    <w:rsid w:val="00112D65"/>
    <w:rsid w:val="00113650"/>
    <w:rsid w:val="001139ED"/>
    <w:rsid w:val="00114DBF"/>
    <w:rsid w:val="00115760"/>
    <w:rsid w:val="00115891"/>
    <w:rsid w:val="00115C8E"/>
    <w:rsid w:val="00115E03"/>
    <w:rsid w:val="00115E7A"/>
    <w:rsid w:val="00116E27"/>
    <w:rsid w:val="00116E2C"/>
    <w:rsid w:val="001171F7"/>
    <w:rsid w:val="001177F7"/>
    <w:rsid w:val="00117B17"/>
    <w:rsid w:val="00117F97"/>
    <w:rsid w:val="0012031A"/>
    <w:rsid w:val="00120D37"/>
    <w:rsid w:val="001216A4"/>
    <w:rsid w:val="00121B18"/>
    <w:rsid w:val="00121B74"/>
    <w:rsid w:val="00122072"/>
    <w:rsid w:val="00122686"/>
    <w:rsid w:val="00122C9D"/>
    <w:rsid w:val="00123079"/>
    <w:rsid w:val="0012309E"/>
    <w:rsid w:val="001230D4"/>
    <w:rsid w:val="0012311C"/>
    <w:rsid w:val="0012391C"/>
    <w:rsid w:val="001245CE"/>
    <w:rsid w:val="00124909"/>
    <w:rsid w:val="00124A22"/>
    <w:rsid w:val="00124AD0"/>
    <w:rsid w:val="00124B94"/>
    <w:rsid w:val="00124BCB"/>
    <w:rsid w:val="00124BDD"/>
    <w:rsid w:val="00124CCA"/>
    <w:rsid w:val="00125211"/>
    <w:rsid w:val="001258E0"/>
    <w:rsid w:val="00125C50"/>
    <w:rsid w:val="001260FB"/>
    <w:rsid w:val="00126DBC"/>
    <w:rsid w:val="001272D6"/>
    <w:rsid w:val="001273A4"/>
    <w:rsid w:val="00127778"/>
    <w:rsid w:val="00127F02"/>
    <w:rsid w:val="00130046"/>
    <w:rsid w:val="0013015C"/>
    <w:rsid w:val="001305FC"/>
    <w:rsid w:val="00130789"/>
    <w:rsid w:val="00130B18"/>
    <w:rsid w:val="00130D2A"/>
    <w:rsid w:val="0013192F"/>
    <w:rsid w:val="00131D67"/>
    <w:rsid w:val="00132060"/>
    <w:rsid w:val="001337D3"/>
    <w:rsid w:val="00133931"/>
    <w:rsid w:val="00134840"/>
    <w:rsid w:val="00134A62"/>
    <w:rsid w:val="00134FEB"/>
    <w:rsid w:val="001361E8"/>
    <w:rsid w:val="0013651E"/>
    <w:rsid w:val="00136AF3"/>
    <w:rsid w:val="00136EDF"/>
    <w:rsid w:val="00136F12"/>
    <w:rsid w:val="00137464"/>
    <w:rsid w:val="00137484"/>
    <w:rsid w:val="001374B0"/>
    <w:rsid w:val="00137D21"/>
    <w:rsid w:val="00137E94"/>
    <w:rsid w:val="00140CF7"/>
    <w:rsid w:val="00140F07"/>
    <w:rsid w:val="001412EF"/>
    <w:rsid w:val="00141715"/>
    <w:rsid w:val="00141DE5"/>
    <w:rsid w:val="00141EC1"/>
    <w:rsid w:val="00141F9F"/>
    <w:rsid w:val="0014243A"/>
    <w:rsid w:val="001428F3"/>
    <w:rsid w:val="00143BB8"/>
    <w:rsid w:val="00143BFF"/>
    <w:rsid w:val="00143C82"/>
    <w:rsid w:val="00143D8B"/>
    <w:rsid w:val="00143DE0"/>
    <w:rsid w:val="00144024"/>
    <w:rsid w:val="00144576"/>
    <w:rsid w:val="00144613"/>
    <w:rsid w:val="0014494A"/>
    <w:rsid w:val="00144ADD"/>
    <w:rsid w:val="00144C34"/>
    <w:rsid w:val="00144F51"/>
    <w:rsid w:val="00144F6F"/>
    <w:rsid w:val="00144F8C"/>
    <w:rsid w:val="00145920"/>
    <w:rsid w:val="00145A7B"/>
    <w:rsid w:val="00145DBD"/>
    <w:rsid w:val="00145ED8"/>
    <w:rsid w:val="00146586"/>
    <w:rsid w:val="0014699F"/>
    <w:rsid w:val="00146CC8"/>
    <w:rsid w:val="00146E35"/>
    <w:rsid w:val="00146EC2"/>
    <w:rsid w:val="0014703F"/>
    <w:rsid w:val="00147664"/>
    <w:rsid w:val="00147770"/>
    <w:rsid w:val="001477F1"/>
    <w:rsid w:val="001478B4"/>
    <w:rsid w:val="0015073E"/>
    <w:rsid w:val="00150C58"/>
    <w:rsid w:val="0015104D"/>
    <w:rsid w:val="0015188F"/>
    <w:rsid w:val="00151AA5"/>
    <w:rsid w:val="00151BF6"/>
    <w:rsid w:val="00151DC1"/>
    <w:rsid w:val="00152084"/>
    <w:rsid w:val="001530B7"/>
    <w:rsid w:val="0015346B"/>
    <w:rsid w:val="0015357B"/>
    <w:rsid w:val="001546D4"/>
    <w:rsid w:val="00154ABE"/>
    <w:rsid w:val="00155184"/>
    <w:rsid w:val="00155783"/>
    <w:rsid w:val="00155B09"/>
    <w:rsid w:val="00155C3B"/>
    <w:rsid w:val="00155E02"/>
    <w:rsid w:val="00156A14"/>
    <w:rsid w:val="00156D3C"/>
    <w:rsid w:val="00156F38"/>
    <w:rsid w:val="00156F3B"/>
    <w:rsid w:val="0015718B"/>
    <w:rsid w:val="00157DF7"/>
    <w:rsid w:val="0016004C"/>
    <w:rsid w:val="00160BB3"/>
    <w:rsid w:val="00161EE4"/>
    <w:rsid w:val="00162CED"/>
    <w:rsid w:val="00162DB3"/>
    <w:rsid w:val="00163706"/>
    <w:rsid w:val="00163714"/>
    <w:rsid w:val="00163718"/>
    <w:rsid w:val="00163BAA"/>
    <w:rsid w:val="0016477D"/>
    <w:rsid w:val="0016554B"/>
    <w:rsid w:val="00165C76"/>
    <w:rsid w:val="001661AC"/>
    <w:rsid w:val="00166291"/>
    <w:rsid w:val="00166465"/>
    <w:rsid w:val="0016692B"/>
    <w:rsid w:val="00167486"/>
    <w:rsid w:val="001676E2"/>
    <w:rsid w:val="00167987"/>
    <w:rsid w:val="00167C27"/>
    <w:rsid w:val="00167D11"/>
    <w:rsid w:val="00170021"/>
    <w:rsid w:val="00170027"/>
    <w:rsid w:val="0017012E"/>
    <w:rsid w:val="00170135"/>
    <w:rsid w:val="001703F0"/>
    <w:rsid w:val="00170950"/>
    <w:rsid w:val="00170BFB"/>
    <w:rsid w:val="0017105B"/>
    <w:rsid w:val="001712FD"/>
    <w:rsid w:val="00171BF5"/>
    <w:rsid w:val="00171CA2"/>
    <w:rsid w:val="001722E5"/>
    <w:rsid w:val="0017247E"/>
    <w:rsid w:val="001724F5"/>
    <w:rsid w:val="00172635"/>
    <w:rsid w:val="00172842"/>
    <w:rsid w:val="001728D3"/>
    <w:rsid w:val="001728F4"/>
    <w:rsid w:val="001729AD"/>
    <w:rsid w:val="00172D05"/>
    <w:rsid w:val="0017309F"/>
    <w:rsid w:val="00173556"/>
    <w:rsid w:val="00173697"/>
    <w:rsid w:val="00173B5F"/>
    <w:rsid w:val="00173F82"/>
    <w:rsid w:val="00174433"/>
    <w:rsid w:val="00174C20"/>
    <w:rsid w:val="00174D9C"/>
    <w:rsid w:val="00174E7F"/>
    <w:rsid w:val="001750A4"/>
    <w:rsid w:val="0017632A"/>
    <w:rsid w:val="001763C6"/>
    <w:rsid w:val="00176E2D"/>
    <w:rsid w:val="0017731A"/>
    <w:rsid w:val="00177659"/>
    <w:rsid w:val="0017769A"/>
    <w:rsid w:val="00177702"/>
    <w:rsid w:val="001777A2"/>
    <w:rsid w:val="001778E8"/>
    <w:rsid w:val="00177DB2"/>
    <w:rsid w:val="00177E57"/>
    <w:rsid w:val="00180363"/>
    <w:rsid w:val="00180BB7"/>
    <w:rsid w:val="00180BD5"/>
    <w:rsid w:val="00180ED2"/>
    <w:rsid w:val="001815A0"/>
    <w:rsid w:val="001821EE"/>
    <w:rsid w:val="001825EE"/>
    <w:rsid w:val="00182711"/>
    <w:rsid w:val="00182E39"/>
    <w:rsid w:val="0018303B"/>
    <w:rsid w:val="00183232"/>
    <w:rsid w:val="0018337E"/>
    <w:rsid w:val="00183583"/>
    <w:rsid w:val="00183912"/>
    <w:rsid w:val="00183A9B"/>
    <w:rsid w:val="00183B26"/>
    <w:rsid w:val="00183D0E"/>
    <w:rsid w:val="00183EF6"/>
    <w:rsid w:val="001845FF"/>
    <w:rsid w:val="00184640"/>
    <w:rsid w:val="00184833"/>
    <w:rsid w:val="00184AE2"/>
    <w:rsid w:val="00185524"/>
    <w:rsid w:val="00185927"/>
    <w:rsid w:val="00185C0A"/>
    <w:rsid w:val="00185ECD"/>
    <w:rsid w:val="00186467"/>
    <w:rsid w:val="00186596"/>
    <w:rsid w:val="001868D1"/>
    <w:rsid w:val="00187284"/>
    <w:rsid w:val="001873BA"/>
    <w:rsid w:val="001903ED"/>
    <w:rsid w:val="00190462"/>
    <w:rsid w:val="001909AD"/>
    <w:rsid w:val="00190A01"/>
    <w:rsid w:val="0019139B"/>
    <w:rsid w:val="001920B7"/>
    <w:rsid w:val="00192D59"/>
    <w:rsid w:val="00192E83"/>
    <w:rsid w:val="00193094"/>
    <w:rsid w:val="001931D5"/>
    <w:rsid w:val="00193A64"/>
    <w:rsid w:val="00193CB1"/>
    <w:rsid w:val="00194203"/>
    <w:rsid w:val="00194229"/>
    <w:rsid w:val="001949B2"/>
    <w:rsid w:val="001955F5"/>
    <w:rsid w:val="00195822"/>
    <w:rsid w:val="0019587A"/>
    <w:rsid w:val="001962D1"/>
    <w:rsid w:val="001964C9"/>
    <w:rsid w:val="00196793"/>
    <w:rsid w:val="001976BB"/>
    <w:rsid w:val="00197966"/>
    <w:rsid w:val="00197DF0"/>
    <w:rsid w:val="00197FCA"/>
    <w:rsid w:val="001A0157"/>
    <w:rsid w:val="001A047B"/>
    <w:rsid w:val="001A11BA"/>
    <w:rsid w:val="001A1389"/>
    <w:rsid w:val="001A17A1"/>
    <w:rsid w:val="001A1E29"/>
    <w:rsid w:val="001A30CC"/>
    <w:rsid w:val="001A3890"/>
    <w:rsid w:val="001A4172"/>
    <w:rsid w:val="001A46A3"/>
    <w:rsid w:val="001A4A66"/>
    <w:rsid w:val="001A4A87"/>
    <w:rsid w:val="001A4CF1"/>
    <w:rsid w:val="001A4D9E"/>
    <w:rsid w:val="001A5180"/>
    <w:rsid w:val="001A55FD"/>
    <w:rsid w:val="001A56E4"/>
    <w:rsid w:val="001A5E6A"/>
    <w:rsid w:val="001A68A9"/>
    <w:rsid w:val="001A7572"/>
    <w:rsid w:val="001A76D7"/>
    <w:rsid w:val="001A7846"/>
    <w:rsid w:val="001A7FB1"/>
    <w:rsid w:val="001A7FFD"/>
    <w:rsid w:val="001B016B"/>
    <w:rsid w:val="001B0345"/>
    <w:rsid w:val="001B08B4"/>
    <w:rsid w:val="001B100F"/>
    <w:rsid w:val="001B16C2"/>
    <w:rsid w:val="001B1C6F"/>
    <w:rsid w:val="001B2090"/>
    <w:rsid w:val="001B2DE2"/>
    <w:rsid w:val="001B2DEC"/>
    <w:rsid w:val="001B306A"/>
    <w:rsid w:val="001B30F2"/>
    <w:rsid w:val="001B32C1"/>
    <w:rsid w:val="001B32E7"/>
    <w:rsid w:val="001B33B1"/>
    <w:rsid w:val="001B3512"/>
    <w:rsid w:val="001B3904"/>
    <w:rsid w:val="001B3A16"/>
    <w:rsid w:val="001B3E9E"/>
    <w:rsid w:val="001B41E5"/>
    <w:rsid w:val="001B49AB"/>
    <w:rsid w:val="001B4A26"/>
    <w:rsid w:val="001B4C6D"/>
    <w:rsid w:val="001B4E0D"/>
    <w:rsid w:val="001B4F8E"/>
    <w:rsid w:val="001B5082"/>
    <w:rsid w:val="001B57CE"/>
    <w:rsid w:val="001B5D90"/>
    <w:rsid w:val="001B6052"/>
    <w:rsid w:val="001B6381"/>
    <w:rsid w:val="001B6884"/>
    <w:rsid w:val="001B6E42"/>
    <w:rsid w:val="001B7064"/>
    <w:rsid w:val="001B7F43"/>
    <w:rsid w:val="001C047D"/>
    <w:rsid w:val="001C0BD4"/>
    <w:rsid w:val="001C0D51"/>
    <w:rsid w:val="001C0E7C"/>
    <w:rsid w:val="001C1235"/>
    <w:rsid w:val="001C15B3"/>
    <w:rsid w:val="001C220D"/>
    <w:rsid w:val="001C30C9"/>
    <w:rsid w:val="001C3960"/>
    <w:rsid w:val="001C3A9D"/>
    <w:rsid w:val="001C3D06"/>
    <w:rsid w:val="001C4541"/>
    <w:rsid w:val="001C461F"/>
    <w:rsid w:val="001C5666"/>
    <w:rsid w:val="001C5725"/>
    <w:rsid w:val="001C5BFB"/>
    <w:rsid w:val="001C6752"/>
    <w:rsid w:val="001C6826"/>
    <w:rsid w:val="001C6ABD"/>
    <w:rsid w:val="001C6E45"/>
    <w:rsid w:val="001C70AA"/>
    <w:rsid w:val="001C7391"/>
    <w:rsid w:val="001C7A3F"/>
    <w:rsid w:val="001C7DB8"/>
    <w:rsid w:val="001D0040"/>
    <w:rsid w:val="001D036D"/>
    <w:rsid w:val="001D0F36"/>
    <w:rsid w:val="001D0FB7"/>
    <w:rsid w:val="001D12FF"/>
    <w:rsid w:val="001D156F"/>
    <w:rsid w:val="001D1D96"/>
    <w:rsid w:val="001D25AA"/>
    <w:rsid w:val="001D2691"/>
    <w:rsid w:val="001D30A2"/>
    <w:rsid w:val="001D350A"/>
    <w:rsid w:val="001D38E8"/>
    <w:rsid w:val="001D3FF0"/>
    <w:rsid w:val="001D4A25"/>
    <w:rsid w:val="001D4E87"/>
    <w:rsid w:val="001D51E3"/>
    <w:rsid w:val="001D5D0D"/>
    <w:rsid w:val="001D5D83"/>
    <w:rsid w:val="001D690A"/>
    <w:rsid w:val="001D7EF0"/>
    <w:rsid w:val="001E0013"/>
    <w:rsid w:val="001E0B3E"/>
    <w:rsid w:val="001E0F34"/>
    <w:rsid w:val="001E18FE"/>
    <w:rsid w:val="001E21D4"/>
    <w:rsid w:val="001E256C"/>
    <w:rsid w:val="001E2657"/>
    <w:rsid w:val="001E26FB"/>
    <w:rsid w:val="001E29B8"/>
    <w:rsid w:val="001E34D1"/>
    <w:rsid w:val="001E3E25"/>
    <w:rsid w:val="001E3E2A"/>
    <w:rsid w:val="001E3F42"/>
    <w:rsid w:val="001E3F9C"/>
    <w:rsid w:val="001E4279"/>
    <w:rsid w:val="001E42B4"/>
    <w:rsid w:val="001E457C"/>
    <w:rsid w:val="001E4724"/>
    <w:rsid w:val="001E4E85"/>
    <w:rsid w:val="001E539D"/>
    <w:rsid w:val="001E5BF1"/>
    <w:rsid w:val="001E5C3C"/>
    <w:rsid w:val="001E5F39"/>
    <w:rsid w:val="001E635C"/>
    <w:rsid w:val="001E668A"/>
    <w:rsid w:val="001E69EB"/>
    <w:rsid w:val="001E7062"/>
    <w:rsid w:val="001F04B4"/>
    <w:rsid w:val="001F0E96"/>
    <w:rsid w:val="001F132A"/>
    <w:rsid w:val="001F1F79"/>
    <w:rsid w:val="001F2269"/>
    <w:rsid w:val="001F2A04"/>
    <w:rsid w:val="001F2C27"/>
    <w:rsid w:val="001F2FFD"/>
    <w:rsid w:val="001F302D"/>
    <w:rsid w:val="001F3033"/>
    <w:rsid w:val="001F388F"/>
    <w:rsid w:val="001F3A52"/>
    <w:rsid w:val="001F42CF"/>
    <w:rsid w:val="001F446A"/>
    <w:rsid w:val="001F457E"/>
    <w:rsid w:val="001F472C"/>
    <w:rsid w:val="001F4D46"/>
    <w:rsid w:val="001F55E8"/>
    <w:rsid w:val="001F660A"/>
    <w:rsid w:val="001F6EBD"/>
    <w:rsid w:val="001F6FCA"/>
    <w:rsid w:val="001F70D0"/>
    <w:rsid w:val="001F72A1"/>
    <w:rsid w:val="001F7651"/>
    <w:rsid w:val="00200235"/>
    <w:rsid w:val="0020023A"/>
    <w:rsid w:val="00200A69"/>
    <w:rsid w:val="00200B50"/>
    <w:rsid w:val="00200F56"/>
    <w:rsid w:val="0020104D"/>
    <w:rsid w:val="0020134B"/>
    <w:rsid w:val="00201BAA"/>
    <w:rsid w:val="00201C09"/>
    <w:rsid w:val="002022A1"/>
    <w:rsid w:val="00202474"/>
    <w:rsid w:val="002024E2"/>
    <w:rsid w:val="0020263F"/>
    <w:rsid w:val="00203088"/>
    <w:rsid w:val="002031C0"/>
    <w:rsid w:val="002034DB"/>
    <w:rsid w:val="002036F8"/>
    <w:rsid w:val="00203A9C"/>
    <w:rsid w:val="00203D21"/>
    <w:rsid w:val="0020456F"/>
    <w:rsid w:val="00204585"/>
    <w:rsid w:val="00204BBE"/>
    <w:rsid w:val="00205247"/>
    <w:rsid w:val="00205693"/>
    <w:rsid w:val="00205CF6"/>
    <w:rsid w:val="00205EF4"/>
    <w:rsid w:val="002062EF"/>
    <w:rsid w:val="002064E3"/>
    <w:rsid w:val="002065AB"/>
    <w:rsid w:val="002068A1"/>
    <w:rsid w:val="00206B36"/>
    <w:rsid w:val="002077B9"/>
    <w:rsid w:val="00207CB6"/>
    <w:rsid w:val="00207EBD"/>
    <w:rsid w:val="002115B4"/>
    <w:rsid w:val="00211663"/>
    <w:rsid w:val="00211A2C"/>
    <w:rsid w:val="00211B4E"/>
    <w:rsid w:val="00211DAE"/>
    <w:rsid w:val="00211E46"/>
    <w:rsid w:val="00211F32"/>
    <w:rsid w:val="0021253A"/>
    <w:rsid w:val="00212600"/>
    <w:rsid w:val="0021266E"/>
    <w:rsid w:val="00212783"/>
    <w:rsid w:val="00212CAC"/>
    <w:rsid w:val="00214010"/>
    <w:rsid w:val="002143C7"/>
    <w:rsid w:val="0021494E"/>
    <w:rsid w:val="00214B05"/>
    <w:rsid w:val="0021545B"/>
    <w:rsid w:val="0021549F"/>
    <w:rsid w:val="00215BF9"/>
    <w:rsid w:val="00215D45"/>
    <w:rsid w:val="00215FD7"/>
    <w:rsid w:val="00216077"/>
    <w:rsid w:val="00216659"/>
    <w:rsid w:val="00217103"/>
    <w:rsid w:val="00217359"/>
    <w:rsid w:val="002173DF"/>
    <w:rsid w:val="00217E61"/>
    <w:rsid w:val="00217EF6"/>
    <w:rsid w:val="00217F29"/>
    <w:rsid w:val="00217F40"/>
    <w:rsid w:val="00220929"/>
    <w:rsid w:val="002211E8"/>
    <w:rsid w:val="0022120F"/>
    <w:rsid w:val="0022147A"/>
    <w:rsid w:val="002215B8"/>
    <w:rsid w:val="002216D6"/>
    <w:rsid w:val="0022192C"/>
    <w:rsid w:val="002221B8"/>
    <w:rsid w:val="0022297D"/>
    <w:rsid w:val="00222D83"/>
    <w:rsid w:val="00223C19"/>
    <w:rsid w:val="002240FD"/>
    <w:rsid w:val="00224239"/>
    <w:rsid w:val="002247C7"/>
    <w:rsid w:val="00224A8F"/>
    <w:rsid w:val="00224DBB"/>
    <w:rsid w:val="00224EF7"/>
    <w:rsid w:val="002250D5"/>
    <w:rsid w:val="00225BCD"/>
    <w:rsid w:val="00226856"/>
    <w:rsid w:val="002273B1"/>
    <w:rsid w:val="0022758B"/>
    <w:rsid w:val="00227B45"/>
    <w:rsid w:val="00227B76"/>
    <w:rsid w:val="00227E08"/>
    <w:rsid w:val="00230643"/>
    <w:rsid w:val="00230DFD"/>
    <w:rsid w:val="00231603"/>
    <w:rsid w:val="00231AC5"/>
    <w:rsid w:val="002327BA"/>
    <w:rsid w:val="00232E5A"/>
    <w:rsid w:val="002331AC"/>
    <w:rsid w:val="002338B2"/>
    <w:rsid w:val="00233DDD"/>
    <w:rsid w:val="00233EB7"/>
    <w:rsid w:val="00234058"/>
    <w:rsid w:val="002342AB"/>
    <w:rsid w:val="002342BF"/>
    <w:rsid w:val="002343F4"/>
    <w:rsid w:val="00234847"/>
    <w:rsid w:val="00234999"/>
    <w:rsid w:val="00234B16"/>
    <w:rsid w:val="00234FBB"/>
    <w:rsid w:val="00235139"/>
    <w:rsid w:val="0023574D"/>
    <w:rsid w:val="00235E83"/>
    <w:rsid w:val="00235EE8"/>
    <w:rsid w:val="0023609E"/>
    <w:rsid w:val="002365C7"/>
    <w:rsid w:val="00236633"/>
    <w:rsid w:val="00236E35"/>
    <w:rsid w:val="002372F9"/>
    <w:rsid w:val="00237A18"/>
    <w:rsid w:val="00237B6B"/>
    <w:rsid w:val="00237C62"/>
    <w:rsid w:val="00237FFD"/>
    <w:rsid w:val="00240CBC"/>
    <w:rsid w:val="00241784"/>
    <w:rsid w:val="00241820"/>
    <w:rsid w:val="00242690"/>
    <w:rsid w:val="002428B3"/>
    <w:rsid w:val="002429E6"/>
    <w:rsid w:val="00242ACE"/>
    <w:rsid w:val="00242C81"/>
    <w:rsid w:val="0024399C"/>
    <w:rsid w:val="00243C91"/>
    <w:rsid w:val="00243D91"/>
    <w:rsid w:val="00243E7B"/>
    <w:rsid w:val="002443E6"/>
    <w:rsid w:val="00244952"/>
    <w:rsid w:val="00244A51"/>
    <w:rsid w:val="00244BB5"/>
    <w:rsid w:val="00245010"/>
    <w:rsid w:val="0024508B"/>
    <w:rsid w:val="00245BFC"/>
    <w:rsid w:val="00245DAC"/>
    <w:rsid w:val="00245DFE"/>
    <w:rsid w:val="00246ACE"/>
    <w:rsid w:val="00246C40"/>
    <w:rsid w:val="00246D50"/>
    <w:rsid w:val="00247144"/>
    <w:rsid w:val="0024765B"/>
    <w:rsid w:val="0025013A"/>
    <w:rsid w:val="002509A6"/>
    <w:rsid w:val="00250BE7"/>
    <w:rsid w:val="0025124D"/>
    <w:rsid w:val="00251B9E"/>
    <w:rsid w:val="00251BF6"/>
    <w:rsid w:val="002520F3"/>
    <w:rsid w:val="0025213A"/>
    <w:rsid w:val="002524BB"/>
    <w:rsid w:val="00252C7F"/>
    <w:rsid w:val="00253908"/>
    <w:rsid w:val="00253EBB"/>
    <w:rsid w:val="00254CB4"/>
    <w:rsid w:val="002555D6"/>
    <w:rsid w:val="00255835"/>
    <w:rsid w:val="002559F9"/>
    <w:rsid w:val="00255C35"/>
    <w:rsid w:val="00255E7B"/>
    <w:rsid w:val="00255F55"/>
    <w:rsid w:val="00255F74"/>
    <w:rsid w:val="00256323"/>
    <w:rsid w:val="00256CA1"/>
    <w:rsid w:val="00256DFC"/>
    <w:rsid w:val="00256F8B"/>
    <w:rsid w:val="0025727E"/>
    <w:rsid w:val="002578CD"/>
    <w:rsid w:val="00257CA3"/>
    <w:rsid w:val="00260283"/>
    <w:rsid w:val="002604F4"/>
    <w:rsid w:val="0026088E"/>
    <w:rsid w:val="00260C78"/>
    <w:rsid w:val="00260FE8"/>
    <w:rsid w:val="00261565"/>
    <w:rsid w:val="00261CF7"/>
    <w:rsid w:val="00261F72"/>
    <w:rsid w:val="00262BAC"/>
    <w:rsid w:val="00262E4D"/>
    <w:rsid w:val="002634EF"/>
    <w:rsid w:val="0026367E"/>
    <w:rsid w:val="0026391D"/>
    <w:rsid w:val="00263CFC"/>
    <w:rsid w:val="00263D3B"/>
    <w:rsid w:val="00264630"/>
    <w:rsid w:val="00264C09"/>
    <w:rsid w:val="00264ED7"/>
    <w:rsid w:val="002659AD"/>
    <w:rsid w:val="00265C7D"/>
    <w:rsid w:val="0026637B"/>
    <w:rsid w:val="00266818"/>
    <w:rsid w:val="00266C3C"/>
    <w:rsid w:val="00266FC3"/>
    <w:rsid w:val="0026710C"/>
    <w:rsid w:val="002673D6"/>
    <w:rsid w:val="00267D31"/>
    <w:rsid w:val="0027035D"/>
    <w:rsid w:val="002704E0"/>
    <w:rsid w:val="0027059D"/>
    <w:rsid w:val="00270BF4"/>
    <w:rsid w:val="00270EDC"/>
    <w:rsid w:val="00271698"/>
    <w:rsid w:val="0027179D"/>
    <w:rsid w:val="00271A85"/>
    <w:rsid w:val="00271BC6"/>
    <w:rsid w:val="00271DE0"/>
    <w:rsid w:val="00271F7F"/>
    <w:rsid w:val="00272A8B"/>
    <w:rsid w:val="00272D91"/>
    <w:rsid w:val="00272DAC"/>
    <w:rsid w:val="00272F84"/>
    <w:rsid w:val="002731B4"/>
    <w:rsid w:val="002739E2"/>
    <w:rsid w:val="00273A36"/>
    <w:rsid w:val="00273BEC"/>
    <w:rsid w:val="00273C93"/>
    <w:rsid w:val="00273FF1"/>
    <w:rsid w:val="00274466"/>
    <w:rsid w:val="0027470D"/>
    <w:rsid w:val="00274859"/>
    <w:rsid w:val="00274DD7"/>
    <w:rsid w:val="00274E22"/>
    <w:rsid w:val="002750EF"/>
    <w:rsid w:val="00275379"/>
    <w:rsid w:val="00275662"/>
    <w:rsid w:val="00275751"/>
    <w:rsid w:val="00275B4F"/>
    <w:rsid w:val="00276A27"/>
    <w:rsid w:val="00276C5D"/>
    <w:rsid w:val="00276D6A"/>
    <w:rsid w:val="002803C2"/>
    <w:rsid w:val="002808A8"/>
    <w:rsid w:val="002817CF"/>
    <w:rsid w:val="00281AFC"/>
    <w:rsid w:val="00281E37"/>
    <w:rsid w:val="002822BF"/>
    <w:rsid w:val="00282A89"/>
    <w:rsid w:val="00282FD4"/>
    <w:rsid w:val="002832C2"/>
    <w:rsid w:val="00284151"/>
    <w:rsid w:val="00284959"/>
    <w:rsid w:val="00284C49"/>
    <w:rsid w:val="00285198"/>
    <w:rsid w:val="00285614"/>
    <w:rsid w:val="0028582F"/>
    <w:rsid w:val="0028639F"/>
    <w:rsid w:val="002866B5"/>
    <w:rsid w:val="00286BFE"/>
    <w:rsid w:val="00286C29"/>
    <w:rsid w:val="002870A2"/>
    <w:rsid w:val="00287BD7"/>
    <w:rsid w:val="002900FD"/>
    <w:rsid w:val="00290382"/>
    <w:rsid w:val="00290DC2"/>
    <w:rsid w:val="0029104D"/>
    <w:rsid w:val="00291FDE"/>
    <w:rsid w:val="002922C9"/>
    <w:rsid w:val="002923F0"/>
    <w:rsid w:val="00292411"/>
    <w:rsid w:val="00292653"/>
    <w:rsid w:val="00293951"/>
    <w:rsid w:val="00293D97"/>
    <w:rsid w:val="00293F12"/>
    <w:rsid w:val="00293F2C"/>
    <w:rsid w:val="00294352"/>
    <w:rsid w:val="00294D58"/>
    <w:rsid w:val="00294EC3"/>
    <w:rsid w:val="00294FE4"/>
    <w:rsid w:val="00295735"/>
    <w:rsid w:val="0029592B"/>
    <w:rsid w:val="00295A8A"/>
    <w:rsid w:val="00296327"/>
    <w:rsid w:val="002968D4"/>
    <w:rsid w:val="00297A5E"/>
    <w:rsid w:val="00297B1E"/>
    <w:rsid w:val="002A0832"/>
    <w:rsid w:val="002A0D48"/>
    <w:rsid w:val="002A1502"/>
    <w:rsid w:val="002A1849"/>
    <w:rsid w:val="002A211D"/>
    <w:rsid w:val="002A23AB"/>
    <w:rsid w:val="002A2547"/>
    <w:rsid w:val="002A2DAA"/>
    <w:rsid w:val="002A3067"/>
    <w:rsid w:val="002A3177"/>
    <w:rsid w:val="002A3B67"/>
    <w:rsid w:val="002A3BC1"/>
    <w:rsid w:val="002A3E6A"/>
    <w:rsid w:val="002A3FC3"/>
    <w:rsid w:val="002A40ED"/>
    <w:rsid w:val="002A44C9"/>
    <w:rsid w:val="002A47E6"/>
    <w:rsid w:val="002A5383"/>
    <w:rsid w:val="002A54DC"/>
    <w:rsid w:val="002A5952"/>
    <w:rsid w:val="002A65B1"/>
    <w:rsid w:val="002A66F2"/>
    <w:rsid w:val="002A68FF"/>
    <w:rsid w:val="002A6E11"/>
    <w:rsid w:val="002A6F1A"/>
    <w:rsid w:val="002A6F99"/>
    <w:rsid w:val="002A6FD7"/>
    <w:rsid w:val="002A756A"/>
    <w:rsid w:val="002A77FD"/>
    <w:rsid w:val="002A7D76"/>
    <w:rsid w:val="002B0183"/>
    <w:rsid w:val="002B0499"/>
    <w:rsid w:val="002B077E"/>
    <w:rsid w:val="002B0A68"/>
    <w:rsid w:val="002B0A71"/>
    <w:rsid w:val="002B12A5"/>
    <w:rsid w:val="002B180A"/>
    <w:rsid w:val="002B27E4"/>
    <w:rsid w:val="002B2C98"/>
    <w:rsid w:val="002B2C9F"/>
    <w:rsid w:val="002B2DC3"/>
    <w:rsid w:val="002B3095"/>
    <w:rsid w:val="002B32E1"/>
    <w:rsid w:val="002B37E0"/>
    <w:rsid w:val="002B3B1A"/>
    <w:rsid w:val="002B4547"/>
    <w:rsid w:val="002B4648"/>
    <w:rsid w:val="002B4D5D"/>
    <w:rsid w:val="002B5026"/>
    <w:rsid w:val="002B52FB"/>
    <w:rsid w:val="002B54EA"/>
    <w:rsid w:val="002B5662"/>
    <w:rsid w:val="002B5A50"/>
    <w:rsid w:val="002B5A72"/>
    <w:rsid w:val="002B5D2F"/>
    <w:rsid w:val="002B5FFB"/>
    <w:rsid w:val="002B6D5F"/>
    <w:rsid w:val="002B7024"/>
    <w:rsid w:val="002B70A5"/>
    <w:rsid w:val="002B77AC"/>
    <w:rsid w:val="002B7A53"/>
    <w:rsid w:val="002B7C33"/>
    <w:rsid w:val="002B7ED3"/>
    <w:rsid w:val="002C0349"/>
    <w:rsid w:val="002C060E"/>
    <w:rsid w:val="002C0CD6"/>
    <w:rsid w:val="002C163F"/>
    <w:rsid w:val="002C1888"/>
    <w:rsid w:val="002C18BD"/>
    <w:rsid w:val="002C19CE"/>
    <w:rsid w:val="002C1CD1"/>
    <w:rsid w:val="002C2351"/>
    <w:rsid w:val="002C32E6"/>
    <w:rsid w:val="002C33CF"/>
    <w:rsid w:val="002C3650"/>
    <w:rsid w:val="002C3833"/>
    <w:rsid w:val="002C392B"/>
    <w:rsid w:val="002C3D3F"/>
    <w:rsid w:val="002C4EF9"/>
    <w:rsid w:val="002C5050"/>
    <w:rsid w:val="002C56BB"/>
    <w:rsid w:val="002C5E55"/>
    <w:rsid w:val="002C6523"/>
    <w:rsid w:val="002C6815"/>
    <w:rsid w:val="002C6B31"/>
    <w:rsid w:val="002C7E1C"/>
    <w:rsid w:val="002D0498"/>
    <w:rsid w:val="002D0887"/>
    <w:rsid w:val="002D09A3"/>
    <w:rsid w:val="002D0B8E"/>
    <w:rsid w:val="002D0C21"/>
    <w:rsid w:val="002D0F32"/>
    <w:rsid w:val="002D15CF"/>
    <w:rsid w:val="002D2349"/>
    <w:rsid w:val="002D2673"/>
    <w:rsid w:val="002D2BB0"/>
    <w:rsid w:val="002D2E22"/>
    <w:rsid w:val="002D33AD"/>
    <w:rsid w:val="002D3594"/>
    <w:rsid w:val="002D3A64"/>
    <w:rsid w:val="002D3B03"/>
    <w:rsid w:val="002D4199"/>
    <w:rsid w:val="002D4220"/>
    <w:rsid w:val="002D6085"/>
    <w:rsid w:val="002D611C"/>
    <w:rsid w:val="002D63AB"/>
    <w:rsid w:val="002D63E7"/>
    <w:rsid w:val="002D63FA"/>
    <w:rsid w:val="002D6659"/>
    <w:rsid w:val="002D6989"/>
    <w:rsid w:val="002D69E9"/>
    <w:rsid w:val="002D6B68"/>
    <w:rsid w:val="002D76B7"/>
    <w:rsid w:val="002D76C3"/>
    <w:rsid w:val="002E07D1"/>
    <w:rsid w:val="002E08BE"/>
    <w:rsid w:val="002E099E"/>
    <w:rsid w:val="002E0D00"/>
    <w:rsid w:val="002E1255"/>
    <w:rsid w:val="002E180D"/>
    <w:rsid w:val="002E1937"/>
    <w:rsid w:val="002E1B29"/>
    <w:rsid w:val="002E2235"/>
    <w:rsid w:val="002E22D6"/>
    <w:rsid w:val="002E240D"/>
    <w:rsid w:val="002E2B23"/>
    <w:rsid w:val="002E2BCA"/>
    <w:rsid w:val="002E3768"/>
    <w:rsid w:val="002E3997"/>
    <w:rsid w:val="002E3E66"/>
    <w:rsid w:val="002E4324"/>
    <w:rsid w:val="002E4AD8"/>
    <w:rsid w:val="002E4CC5"/>
    <w:rsid w:val="002E4D4E"/>
    <w:rsid w:val="002E53FD"/>
    <w:rsid w:val="002E650F"/>
    <w:rsid w:val="002E6689"/>
    <w:rsid w:val="002E6810"/>
    <w:rsid w:val="002E69AB"/>
    <w:rsid w:val="002E6C36"/>
    <w:rsid w:val="002E7093"/>
    <w:rsid w:val="002E75DA"/>
    <w:rsid w:val="002E760D"/>
    <w:rsid w:val="002E7933"/>
    <w:rsid w:val="002F000F"/>
    <w:rsid w:val="002F020B"/>
    <w:rsid w:val="002F0274"/>
    <w:rsid w:val="002F04E7"/>
    <w:rsid w:val="002F0C08"/>
    <w:rsid w:val="002F0D89"/>
    <w:rsid w:val="002F1FDE"/>
    <w:rsid w:val="002F223C"/>
    <w:rsid w:val="002F23E0"/>
    <w:rsid w:val="002F26E5"/>
    <w:rsid w:val="002F2FE0"/>
    <w:rsid w:val="002F30F1"/>
    <w:rsid w:val="002F3170"/>
    <w:rsid w:val="002F31D1"/>
    <w:rsid w:val="002F365C"/>
    <w:rsid w:val="002F38CC"/>
    <w:rsid w:val="002F39BC"/>
    <w:rsid w:val="002F4554"/>
    <w:rsid w:val="002F4ED7"/>
    <w:rsid w:val="002F56D7"/>
    <w:rsid w:val="002F5846"/>
    <w:rsid w:val="002F5C22"/>
    <w:rsid w:val="002F5C37"/>
    <w:rsid w:val="002F5CC4"/>
    <w:rsid w:val="002F5D7D"/>
    <w:rsid w:val="002F60A0"/>
    <w:rsid w:val="002F64C4"/>
    <w:rsid w:val="002F697E"/>
    <w:rsid w:val="002F6F21"/>
    <w:rsid w:val="002F71AE"/>
    <w:rsid w:val="002F7985"/>
    <w:rsid w:val="002F7A94"/>
    <w:rsid w:val="002F7B01"/>
    <w:rsid w:val="00300222"/>
    <w:rsid w:val="0030074F"/>
    <w:rsid w:val="00301029"/>
    <w:rsid w:val="00301D24"/>
    <w:rsid w:val="00302119"/>
    <w:rsid w:val="0030266B"/>
    <w:rsid w:val="00302CF2"/>
    <w:rsid w:val="00303289"/>
    <w:rsid w:val="00303499"/>
    <w:rsid w:val="003034E8"/>
    <w:rsid w:val="00304B98"/>
    <w:rsid w:val="00304C0F"/>
    <w:rsid w:val="00304F18"/>
    <w:rsid w:val="0030589E"/>
    <w:rsid w:val="00305B61"/>
    <w:rsid w:val="00305B9C"/>
    <w:rsid w:val="003061EE"/>
    <w:rsid w:val="00306712"/>
    <w:rsid w:val="00306877"/>
    <w:rsid w:val="00306900"/>
    <w:rsid w:val="00306BD6"/>
    <w:rsid w:val="003070F8"/>
    <w:rsid w:val="003078C3"/>
    <w:rsid w:val="00307D8B"/>
    <w:rsid w:val="00311013"/>
    <w:rsid w:val="00311798"/>
    <w:rsid w:val="00311C5A"/>
    <w:rsid w:val="00311F85"/>
    <w:rsid w:val="00311FAF"/>
    <w:rsid w:val="003120B7"/>
    <w:rsid w:val="0031216D"/>
    <w:rsid w:val="003125BA"/>
    <w:rsid w:val="0031289A"/>
    <w:rsid w:val="0031292A"/>
    <w:rsid w:val="0031296F"/>
    <w:rsid w:val="00312A95"/>
    <w:rsid w:val="00313163"/>
    <w:rsid w:val="00313412"/>
    <w:rsid w:val="00313629"/>
    <w:rsid w:val="003139B1"/>
    <w:rsid w:val="00313EBC"/>
    <w:rsid w:val="00314075"/>
    <w:rsid w:val="003148C1"/>
    <w:rsid w:val="003149E4"/>
    <w:rsid w:val="0031541D"/>
    <w:rsid w:val="003155D3"/>
    <w:rsid w:val="003158F2"/>
    <w:rsid w:val="0031594F"/>
    <w:rsid w:val="00315A55"/>
    <w:rsid w:val="00316117"/>
    <w:rsid w:val="00316AFB"/>
    <w:rsid w:val="00316EE2"/>
    <w:rsid w:val="0031750F"/>
    <w:rsid w:val="0032036A"/>
    <w:rsid w:val="00320464"/>
    <w:rsid w:val="0032092B"/>
    <w:rsid w:val="00320DAB"/>
    <w:rsid w:val="00321647"/>
    <w:rsid w:val="003216C8"/>
    <w:rsid w:val="00321A0A"/>
    <w:rsid w:val="00321FC6"/>
    <w:rsid w:val="00322451"/>
    <w:rsid w:val="00322703"/>
    <w:rsid w:val="003229B5"/>
    <w:rsid w:val="00322E3B"/>
    <w:rsid w:val="00323487"/>
    <w:rsid w:val="00323812"/>
    <w:rsid w:val="00323B6F"/>
    <w:rsid w:val="00325726"/>
    <w:rsid w:val="00325BE6"/>
    <w:rsid w:val="00325CB2"/>
    <w:rsid w:val="00326402"/>
    <w:rsid w:val="00326B14"/>
    <w:rsid w:val="00326E3D"/>
    <w:rsid w:val="00326E9C"/>
    <w:rsid w:val="003271BE"/>
    <w:rsid w:val="00327288"/>
    <w:rsid w:val="00327921"/>
    <w:rsid w:val="00327E2C"/>
    <w:rsid w:val="00330098"/>
    <w:rsid w:val="00330363"/>
    <w:rsid w:val="003306B5"/>
    <w:rsid w:val="003307FA"/>
    <w:rsid w:val="0033178B"/>
    <w:rsid w:val="00331AF0"/>
    <w:rsid w:val="00331E86"/>
    <w:rsid w:val="00331F54"/>
    <w:rsid w:val="00332781"/>
    <w:rsid w:val="00332BD6"/>
    <w:rsid w:val="00332F85"/>
    <w:rsid w:val="00333136"/>
    <w:rsid w:val="00334007"/>
    <w:rsid w:val="00334027"/>
    <w:rsid w:val="003341A2"/>
    <w:rsid w:val="003343ED"/>
    <w:rsid w:val="003345C8"/>
    <w:rsid w:val="00334D1B"/>
    <w:rsid w:val="003351BD"/>
    <w:rsid w:val="00335A61"/>
    <w:rsid w:val="00335B80"/>
    <w:rsid w:val="00336029"/>
    <w:rsid w:val="00336198"/>
    <w:rsid w:val="00336257"/>
    <w:rsid w:val="003368F7"/>
    <w:rsid w:val="00336A6B"/>
    <w:rsid w:val="00337566"/>
    <w:rsid w:val="00337B78"/>
    <w:rsid w:val="00337F7C"/>
    <w:rsid w:val="003403E1"/>
    <w:rsid w:val="00340D21"/>
    <w:rsid w:val="00340EFD"/>
    <w:rsid w:val="003411EF"/>
    <w:rsid w:val="003412F4"/>
    <w:rsid w:val="0034134E"/>
    <w:rsid w:val="00341484"/>
    <w:rsid w:val="003420AD"/>
    <w:rsid w:val="003424A0"/>
    <w:rsid w:val="00342B6E"/>
    <w:rsid w:val="00343000"/>
    <w:rsid w:val="00343B1D"/>
    <w:rsid w:val="00343E4A"/>
    <w:rsid w:val="00343F55"/>
    <w:rsid w:val="00344303"/>
    <w:rsid w:val="003445AC"/>
    <w:rsid w:val="00344AA9"/>
    <w:rsid w:val="00344DFA"/>
    <w:rsid w:val="00344F5D"/>
    <w:rsid w:val="00345127"/>
    <w:rsid w:val="0034513C"/>
    <w:rsid w:val="003452C2"/>
    <w:rsid w:val="00345749"/>
    <w:rsid w:val="003457B4"/>
    <w:rsid w:val="00345B6B"/>
    <w:rsid w:val="00346101"/>
    <w:rsid w:val="00346638"/>
    <w:rsid w:val="00346B60"/>
    <w:rsid w:val="00346DFB"/>
    <w:rsid w:val="0034719A"/>
    <w:rsid w:val="00347700"/>
    <w:rsid w:val="00350668"/>
    <w:rsid w:val="00350901"/>
    <w:rsid w:val="00351DF2"/>
    <w:rsid w:val="00352340"/>
    <w:rsid w:val="00352614"/>
    <w:rsid w:val="0035261A"/>
    <w:rsid w:val="003526B4"/>
    <w:rsid w:val="00352D0B"/>
    <w:rsid w:val="00352D46"/>
    <w:rsid w:val="00353092"/>
    <w:rsid w:val="0035311B"/>
    <w:rsid w:val="00353171"/>
    <w:rsid w:val="00353400"/>
    <w:rsid w:val="003541DF"/>
    <w:rsid w:val="003545F0"/>
    <w:rsid w:val="0035480B"/>
    <w:rsid w:val="0035485D"/>
    <w:rsid w:val="00354C86"/>
    <w:rsid w:val="0035585A"/>
    <w:rsid w:val="0035635B"/>
    <w:rsid w:val="00356AA2"/>
    <w:rsid w:val="003570DA"/>
    <w:rsid w:val="0035727B"/>
    <w:rsid w:val="003572BE"/>
    <w:rsid w:val="003577E6"/>
    <w:rsid w:val="00357E48"/>
    <w:rsid w:val="00357FE3"/>
    <w:rsid w:val="0036003D"/>
    <w:rsid w:val="0036026C"/>
    <w:rsid w:val="00360711"/>
    <w:rsid w:val="00360ECF"/>
    <w:rsid w:val="003614C2"/>
    <w:rsid w:val="003619B9"/>
    <w:rsid w:val="00361A08"/>
    <w:rsid w:val="00361F4B"/>
    <w:rsid w:val="00362018"/>
    <w:rsid w:val="003637F8"/>
    <w:rsid w:val="00363A16"/>
    <w:rsid w:val="00363BA9"/>
    <w:rsid w:val="00363D79"/>
    <w:rsid w:val="0036406F"/>
    <w:rsid w:val="00364C8D"/>
    <w:rsid w:val="00364EA3"/>
    <w:rsid w:val="00365461"/>
    <w:rsid w:val="003654C4"/>
    <w:rsid w:val="0036588F"/>
    <w:rsid w:val="00365A1B"/>
    <w:rsid w:val="00365BC2"/>
    <w:rsid w:val="00365F5C"/>
    <w:rsid w:val="00365FA7"/>
    <w:rsid w:val="00366069"/>
    <w:rsid w:val="00367103"/>
    <w:rsid w:val="00367DF2"/>
    <w:rsid w:val="00367E04"/>
    <w:rsid w:val="0037000A"/>
    <w:rsid w:val="00370024"/>
    <w:rsid w:val="003701EF"/>
    <w:rsid w:val="003705AE"/>
    <w:rsid w:val="00370817"/>
    <w:rsid w:val="00370A49"/>
    <w:rsid w:val="00370B02"/>
    <w:rsid w:val="00370EBE"/>
    <w:rsid w:val="00370ED5"/>
    <w:rsid w:val="003713B4"/>
    <w:rsid w:val="00371AA0"/>
    <w:rsid w:val="00371AD1"/>
    <w:rsid w:val="00372D2C"/>
    <w:rsid w:val="00373088"/>
    <w:rsid w:val="003730DB"/>
    <w:rsid w:val="0037363E"/>
    <w:rsid w:val="00373C43"/>
    <w:rsid w:val="00374252"/>
    <w:rsid w:val="003748B3"/>
    <w:rsid w:val="003749CB"/>
    <w:rsid w:val="00374BD1"/>
    <w:rsid w:val="003750C2"/>
    <w:rsid w:val="00375312"/>
    <w:rsid w:val="00376126"/>
    <w:rsid w:val="00376162"/>
    <w:rsid w:val="003761C2"/>
    <w:rsid w:val="003761CA"/>
    <w:rsid w:val="003766A8"/>
    <w:rsid w:val="00376BF4"/>
    <w:rsid w:val="003774EB"/>
    <w:rsid w:val="003778A0"/>
    <w:rsid w:val="00380612"/>
    <w:rsid w:val="00380B9C"/>
    <w:rsid w:val="0038171A"/>
    <w:rsid w:val="003817AA"/>
    <w:rsid w:val="00381954"/>
    <w:rsid w:val="00381BA3"/>
    <w:rsid w:val="003820D7"/>
    <w:rsid w:val="0038281B"/>
    <w:rsid w:val="00382C22"/>
    <w:rsid w:val="00383064"/>
    <w:rsid w:val="003834D6"/>
    <w:rsid w:val="0038393F"/>
    <w:rsid w:val="0038404D"/>
    <w:rsid w:val="00384B41"/>
    <w:rsid w:val="0038543A"/>
    <w:rsid w:val="0038555B"/>
    <w:rsid w:val="00385B27"/>
    <w:rsid w:val="00385D00"/>
    <w:rsid w:val="00385F0C"/>
    <w:rsid w:val="0038601C"/>
    <w:rsid w:val="00386176"/>
    <w:rsid w:val="003866C4"/>
    <w:rsid w:val="00386A3A"/>
    <w:rsid w:val="00386DC7"/>
    <w:rsid w:val="00386EB4"/>
    <w:rsid w:val="00386F76"/>
    <w:rsid w:val="003871FE"/>
    <w:rsid w:val="003876C8"/>
    <w:rsid w:val="003906AF"/>
    <w:rsid w:val="00390BD2"/>
    <w:rsid w:val="00391CFB"/>
    <w:rsid w:val="00392481"/>
    <w:rsid w:val="00392519"/>
    <w:rsid w:val="00393396"/>
    <w:rsid w:val="00393779"/>
    <w:rsid w:val="00393826"/>
    <w:rsid w:val="003938EA"/>
    <w:rsid w:val="00393B01"/>
    <w:rsid w:val="00394881"/>
    <w:rsid w:val="00394D75"/>
    <w:rsid w:val="003959E2"/>
    <w:rsid w:val="00395B17"/>
    <w:rsid w:val="00395C67"/>
    <w:rsid w:val="003968AC"/>
    <w:rsid w:val="00396BDC"/>
    <w:rsid w:val="00396DD0"/>
    <w:rsid w:val="003971A0"/>
    <w:rsid w:val="003978E8"/>
    <w:rsid w:val="003A00BD"/>
    <w:rsid w:val="003A0758"/>
    <w:rsid w:val="003A11CF"/>
    <w:rsid w:val="003A1798"/>
    <w:rsid w:val="003A22B7"/>
    <w:rsid w:val="003A2337"/>
    <w:rsid w:val="003A29BD"/>
    <w:rsid w:val="003A33F6"/>
    <w:rsid w:val="003A3DC2"/>
    <w:rsid w:val="003A4199"/>
    <w:rsid w:val="003A4694"/>
    <w:rsid w:val="003A4881"/>
    <w:rsid w:val="003A4A9D"/>
    <w:rsid w:val="003A4BC3"/>
    <w:rsid w:val="003A552A"/>
    <w:rsid w:val="003A56DA"/>
    <w:rsid w:val="003A5B57"/>
    <w:rsid w:val="003A5C29"/>
    <w:rsid w:val="003A5CA0"/>
    <w:rsid w:val="003A67D4"/>
    <w:rsid w:val="003A67F2"/>
    <w:rsid w:val="003A68B8"/>
    <w:rsid w:val="003A69E8"/>
    <w:rsid w:val="003A6FFC"/>
    <w:rsid w:val="003A7131"/>
    <w:rsid w:val="003A7294"/>
    <w:rsid w:val="003A7569"/>
    <w:rsid w:val="003A7824"/>
    <w:rsid w:val="003B031C"/>
    <w:rsid w:val="003B0D91"/>
    <w:rsid w:val="003B1316"/>
    <w:rsid w:val="003B14E7"/>
    <w:rsid w:val="003B157D"/>
    <w:rsid w:val="003B1932"/>
    <w:rsid w:val="003B1E56"/>
    <w:rsid w:val="003B1EFF"/>
    <w:rsid w:val="003B2306"/>
    <w:rsid w:val="003B2740"/>
    <w:rsid w:val="003B2E1A"/>
    <w:rsid w:val="003B2E2A"/>
    <w:rsid w:val="003B3510"/>
    <w:rsid w:val="003B3739"/>
    <w:rsid w:val="003B3D15"/>
    <w:rsid w:val="003B4117"/>
    <w:rsid w:val="003B430F"/>
    <w:rsid w:val="003B4541"/>
    <w:rsid w:val="003B4837"/>
    <w:rsid w:val="003B522C"/>
    <w:rsid w:val="003B53CD"/>
    <w:rsid w:val="003B56B0"/>
    <w:rsid w:val="003B637D"/>
    <w:rsid w:val="003B648B"/>
    <w:rsid w:val="003B65F4"/>
    <w:rsid w:val="003B6658"/>
    <w:rsid w:val="003B6C02"/>
    <w:rsid w:val="003B71C8"/>
    <w:rsid w:val="003B76E9"/>
    <w:rsid w:val="003B7E1D"/>
    <w:rsid w:val="003C09CD"/>
    <w:rsid w:val="003C1051"/>
    <w:rsid w:val="003C11C7"/>
    <w:rsid w:val="003C29AF"/>
    <w:rsid w:val="003C2FAC"/>
    <w:rsid w:val="003C36F8"/>
    <w:rsid w:val="003C3840"/>
    <w:rsid w:val="003C38BD"/>
    <w:rsid w:val="003C3D86"/>
    <w:rsid w:val="003C3E37"/>
    <w:rsid w:val="003C41DB"/>
    <w:rsid w:val="003C4D6D"/>
    <w:rsid w:val="003C53E0"/>
    <w:rsid w:val="003C58C5"/>
    <w:rsid w:val="003C64F3"/>
    <w:rsid w:val="003C69D1"/>
    <w:rsid w:val="003C6B9C"/>
    <w:rsid w:val="003C71A6"/>
    <w:rsid w:val="003C7B99"/>
    <w:rsid w:val="003C7EDF"/>
    <w:rsid w:val="003D0094"/>
    <w:rsid w:val="003D01D0"/>
    <w:rsid w:val="003D0312"/>
    <w:rsid w:val="003D0388"/>
    <w:rsid w:val="003D079C"/>
    <w:rsid w:val="003D0A13"/>
    <w:rsid w:val="003D1109"/>
    <w:rsid w:val="003D14BA"/>
    <w:rsid w:val="003D2615"/>
    <w:rsid w:val="003D3551"/>
    <w:rsid w:val="003D3600"/>
    <w:rsid w:val="003D3626"/>
    <w:rsid w:val="003D3931"/>
    <w:rsid w:val="003D40FD"/>
    <w:rsid w:val="003D4224"/>
    <w:rsid w:val="003D441D"/>
    <w:rsid w:val="003D4A35"/>
    <w:rsid w:val="003D63B2"/>
    <w:rsid w:val="003D65B1"/>
    <w:rsid w:val="003D7B35"/>
    <w:rsid w:val="003D7B4E"/>
    <w:rsid w:val="003D7ECD"/>
    <w:rsid w:val="003E0206"/>
    <w:rsid w:val="003E036D"/>
    <w:rsid w:val="003E0539"/>
    <w:rsid w:val="003E0F49"/>
    <w:rsid w:val="003E1CC9"/>
    <w:rsid w:val="003E2053"/>
    <w:rsid w:val="003E236E"/>
    <w:rsid w:val="003E2410"/>
    <w:rsid w:val="003E2567"/>
    <w:rsid w:val="003E29E5"/>
    <w:rsid w:val="003E2AA3"/>
    <w:rsid w:val="003E3999"/>
    <w:rsid w:val="003E3D2B"/>
    <w:rsid w:val="003E4457"/>
    <w:rsid w:val="003E58D0"/>
    <w:rsid w:val="003E5AD6"/>
    <w:rsid w:val="003E5E64"/>
    <w:rsid w:val="003E5E6C"/>
    <w:rsid w:val="003E604F"/>
    <w:rsid w:val="003E6173"/>
    <w:rsid w:val="003E6304"/>
    <w:rsid w:val="003E6306"/>
    <w:rsid w:val="003E67DB"/>
    <w:rsid w:val="003E69A1"/>
    <w:rsid w:val="003E6A33"/>
    <w:rsid w:val="003E6ADE"/>
    <w:rsid w:val="003E6BD4"/>
    <w:rsid w:val="003E6CE3"/>
    <w:rsid w:val="003E6D55"/>
    <w:rsid w:val="003E7BEF"/>
    <w:rsid w:val="003E7C8B"/>
    <w:rsid w:val="003F0BB0"/>
    <w:rsid w:val="003F163C"/>
    <w:rsid w:val="003F1E7D"/>
    <w:rsid w:val="003F2B98"/>
    <w:rsid w:val="003F3B08"/>
    <w:rsid w:val="003F3F45"/>
    <w:rsid w:val="003F450F"/>
    <w:rsid w:val="003F4707"/>
    <w:rsid w:val="003F517F"/>
    <w:rsid w:val="003F5811"/>
    <w:rsid w:val="003F6060"/>
    <w:rsid w:val="003F6392"/>
    <w:rsid w:val="003F688C"/>
    <w:rsid w:val="003F7B9F"/>
    <w:rsid w:val="003F7C10"/>
    <w:rsid w:val="0040003B"/>
    <w:rsid w:val="004003ED"/>
    <w:rsid w:val="00400E7E"/>
    <w:rsid w:val="00401039"/>
    <w:rsid w:val="00401243"/>
    <w:rsid w:val="004015DC"/>
    <w:rsid w:val="0040187B"/>
    <w:rsid w:val="00401BB6"/>
    <w:rsid w:val="00401CE3"/>
    <w:rsid w:val="00401D05"/>
    <w:rsid w:val="00402D4A"/>
    <w:rsid w:val="00402E14"/>
    <w:rsid w:val="00402FEA"/>
    <w:rsid w:val="0040365B"/>
    <w:rsid w:val="004038F3"/>
    <w:rsid w:val="00403939"/>
    <w:rsid w:val="004039EB"/>
    <w:rsid w:val="00403B37"/>
    <w:rsid w:val="00403DB4"/>
    <w:rsid w:val="00403E5F"/>
    <w:rsid w:val="00404BF5"/>
    <w:rsid w:val="00405419"/>
    <w:rsid w:val="0040548A"/>
    <w:rsid w:val="00405647"/>
    <w:rsid w:val="00405A3D"/>
    <w:rsid w:val="00405A87"/>
    <w:rsid w:val="00405BCA"/>
    <w:rsid w:val="00405E38"/>
    <w:rsid w:val="00405E7F"/>
    <w:rsid w:val="0040624A"/>
    <w:rsid w:val="004063DF"/>
    <w:rsid w:val="00406845"/>
    <w:rsid w:val="00406BD2"/>
    <w:rsid w:val="00406C91"/>
    <w:rsid w:val="00406C94"/>
    <w:rsid w:val="004071A9"/>
    <w:rsid w:val="0040725A"/>
    <w:rsid w:val="004073B0"/>
    <w:rsid w:val="0040754E"/>
    <w:rsid w:val="00407915"/>
    <w:rsid w:val="00407F12"/>
    <w:rsid w:val="00407F3D"/>
    <w:rsid w:val="004100D0"/>
    <w:rsid w:val="004110F4"/>
    <w:rsid w:val="00411487"/>
    <w:rsid w:val="00411580"/>
    <w:rsid w:val="00411664"/>
    <w:rsid w:val="00411B4F"/>
    <w:rsid w:val="00412016"/>
    <w:rsid w:val="00412370"/>
    <w:rsid w:val="00412986"/>
    <w:rsid w:val="00412A5E"/>
    <w:rsid w:val="00413475"/>
    <w:rsid w:val="004135CD"/>
    <w:rsid w:val="00413EED"/>
    <w:rsid w:val="004140BF"/>
    <w:rsid w:val="0041412E"/>
    <w:rsid w:val="004143DE"/>
    <w:rsid w:val="00414C9A"/>
    <w:rsid w:val="00416822"/>
    <w:rsid w:val="004168DE"/>
    <w:rsid w:val="00416EF4"/>
    <w:rsid w:val="0041704E"/>
    <w:rsid w:val="004172A6"/>
    <w:rsid w:val="0041745B"/>
    <w:rsid w:val="004177D6"/>
    <w:rsid w:val="00417BE5"/>
    <w:rsid w:val="00417C27"/>
    <w:rsid w:val="004210CE"/>
    <w:rsid w:val="00421628"/>
    <w:rsid w:val="0042174C"/>
    <w:rsid w:val="00421BBF"/>
    <w:rsid w:val="0042222B"/>
    <w:rsid w:val="004225A7"/>
    <w:rsid w:val="0042301A"/>
    <w:rsid w:val="00423729"/>
    <w:rsid w:val="0042396A"/>
    <w:rsid w:val="004241C8"/>
    <w:rsid w:val="004247AC"/>
    <w:rsid w:val="004249E1"/>
    <w:rsid w:val="004253EC"/>
    <w:rsid w:val="004258F2"/>
    <w:rsid w:val="00425E78"/>
    <w:rsid w:val="0042646D"/>
    <w:rsid w:val="00426607"/>
    <w:rsid w:val="004268F0"/>
    <w:rsid w:val="00426AB3"/>
    <w:rsid w:val="004279E9"/>
    <w:rsid w:val="00427BC4"/>
    <w:rsid w:val="004303C0"/>
    <w:rsid w:val="0043045C"/>
    <w:rsid w:val="004304B8"/>
    <w:rsid w:val="00430635"/>
    <w:rsid w:val="00430794"/>
    <w:rsid w:val="00430B5E"/>
    <w:rsid w:val="00430FEE"/>
    <w:rsid w:val="00431747"/>
    <w:rsid w:val="0043234D"/>
    <w:rsid w:val="0043318C"/>
    <w:rsid w:val="00433289"/>
    <w:rsid w:val="00433653"/>
    <w:rsid w:val="00433704"/>
    <w:rsid w:val="00433C9E"/>
    <w:rsid w:val="0043451E"/>
    <w:rsid w:val="00434736"/>
    <w:rsid w:val="00434794"/>
    <w:rsid w:val="00435457"/>
    <w:rsid w:val="00435CBE"/>
    <w:rsid w:val="0043636E"/>
    <w:rsid w:val="00436409"/>
    <w:rsid w:val="004365D9"/>
    <w:rsid w:val="004368B1"/>
    <w:rsid w:val="00437044"/>
    <w:rsid w:val="004371B0"/>
    <w:rsid w:val="004407D2"/>
    <w:rsid w:val="004415E0"/>
    <w:rsid w:val="004416B6"/>
    <w:rsid w:val="004417CC"/>
    <w:rsid w:val="00442A20"/>
    <w:rsid w:val="00442B34"/>
    <w:rsid w:val="0044331F"/>
    <w:rsid w:val="00443499"/>
    <w:rsid w:val="004437BE"/>
    <w:rsid w:val="004440D2"/>
    <w:rsid w:val="00444B4C"/>
    <w:rsid w:val="004457DF"/>
    <w:rsid w:val="00445CBD"/>
    <w:rsid w:val="00445FF5"/>
    <w:rsid w:val="0044651E"/>
    <w:rsid w:val="00446702"/>
    <w:rsid w:val="00446732"/>
    <w:rsid w:val="00447094"/>
    <w:rsid w:val="0044719B"/>
    <w:rsid w:val="0044761C"/>
    <w:rsid w:val="004479D2"/>
    <w:rsid w:val="00447A77"/>
    <w:rsid w:val="00447AB7"/>
    <w:rsid w:val="0045043F"/>
    <w:rsid w:val="00450D37"/>
    <w:rsid w:val="00450FF8"/>
    <w:rsid w:val="004511B9"/>
    <w:rsid w:val="0045124A"/>
    <w:rsid w:val="00451764"/>
    <w:rsid w:val="00452057"/>
    <w:rsid w:val="0045327F"/>
    <w:rsid w:val="004532F1"/>
    <w:rsid w:val="0045346D"/>
    <w:rsid w:val="004536C8"/>
    <w:rsid w:val="004537FF"/>
    <w:rsid w:val="00453865"/>
    <w:rsid w:val="00453C76"/>
    <w:rsid w:val="00453F37"/>
    <w:rsid w:val="00453FCC"/>
    <w:rsid w:val="004543E8"/>
    <w:rsid w:val="00454696"/>
    <w:rsid w:val="00454E60"/>
    <w:rsid w:val="004550C4"/>
    <w:rsid w:val="0045558A"/>
    <w:rsid w:val="0045579E"/>
    <w:rsid w:val="004557FA"/>
    <w:rsid w:val="00455812"/>
    <w:rsid w:val="00455C2F"/>
    <w:rsid w:val="0045602C"/>
    <w:rsid w:val="004565C6"/>
    <w:rsid w:val="00456E35"/>
    <w:rsid w:val="00457007"/>
    <w:rsid w:val="004576DB"/>
    <w:rsid w:val="00457851"/>
    <w:rsid w:val="00457906"/>
    <w:rsid w:val="0046048A"/>
    <w:rsid w:val="0046062F"/>
    <w:rsid w:val="004607DB"/>
    <w:rsid w:val="00460844"/>
    <w:rsid w:val="00460985"/>
    <w:rsid w:val="00460A0E"/>
    <w:rsid w:val="00460BFD"/>
    <w:rsid w:val="00460D0A"/>
    <w:rsid w:val="00460DB9"/>
    <w:rsid w:val="00460F29"/>
    <w:rsid w:val="00460F6A"/>
    <w:rsid w:val="004616F7"/>
    <w:rsid w:val="0046183D"/>
    <w:rsid w:val="0046188F"/>
    <w:rsid w:val="00461BCE"/>
    <w:rsid w:val="004620C6"/>
    <w:rsid w:val="004622E7"/>
    <w:rsid w:val="0046272B"/>
    <w:rsid w:val="00462F86"/>
    <w:rsid w:val="00462FB0"/>
    <w:rsid w:val="004630C5"/>
    <w:rsid w:val="0046315C"/>
    <w:rsid w:val="0046327E"/>
    <w:rsid w:val="0046384C"/>
    <w:rsid w:val="00464188"/>
    <w:rsid w:val="004651E6"/>
    <w:rsid w:val="004655F0"/>
    <w:rsid w:val="0046586D"/>
    <w:rsid w:val="0046595B"/>
    <w:rsid w:val="00465C57"/>
    <w:rsid w:val="00465D8F"/>
    <w:rsid w:val="00466029"/>
    <w:rsid w:val="004661AC"/>
    <w:rsid w:val="00466351"/>
    <w:rsid w:val="0046641D"/>
    <w:rsid w:val="004665D0"/>
    <w:rsid w:val="004667CD"/>
    <w:rsid w:val="004669A8"/>
    <w:rsid w:val="00466E46"/>
    <w:rsid w:val="00466FD1"/>
    <w:rsid w:val="00467D5C"/>
    <w:rsid w:val="00470435"/>
    <w:rsid w:val="00470A11"/>
    <w:rsid w:val="00470B5F"/>
    <w:rsid w:val="00471AB9"/>
    <w:rsid w:val="0047249B"/>
    <w:rsid w:val="004724A8"/>
    <w:rsid w:val="004729F9"/>
    <w:rsid w:val="00472F27"/>
    <w:rsid w:val="00473B57"/>
    <w:rsid w:val="00474172"/>
    <w:rsid w:val="004749F2"/>
    <w:rsid w:val="00474D74"/>
    <w:rsid w:val="00475324"/>
    <w:rsid w:val="00475609"/>
    <w:rsid w:val="004759AC"/>
    <w:rsid w:val="00475B11"/>
    <w:rsid w:val="00475B5A"/>
    <w:rsid w:val="004766BA"/>
    <w:rsid w:val="00476954"/>
    <w:rsid w:val="00476B1B"/>
    <w:rsid w:val="00476DCB"/>
    <w:rsid w:val="0047720F"/>
    <w:rsid w:val="004779EB"/>
    <w:rsid w:val="00477A0A"/>
    <w:rsid w:val="00477A39"/>
    <w:rsid w:val="00477EE3"/>
    <w:rsid w:val="00477F58"/>
    <w:rsid w:val="0048061C"/>
    <w:rsid w:val="0048087A"/>
    <w:rsid w:val="00480FA0"/>
    <w:rsid w:val="00481434"/>
    <w:rsid w:val="0048167F"/>
    <w:rsid w:val="00481856"/>
    <w:rsid w:val="004818A7"/>
    <w:rsid w:val="00481B1D"/>
    <w:rsid w:val="00481DA7"/>
    <w:rsid w:val="004822A3"/>
    <w:rsid w:val="00482669"/>
    <w:rsid w:val="00482C5F"/>
    <w:rsid w:val="0048334D"/>
    <w:rsid w:val="00483BD1"/>
    <w:rsid w:val="00484253"/>
    <w:rsid w:val="00485689"/>
    <w:rsid w:val="004859BA"/>
    <w:rsid w:val="00485AD4"/>
    <w:rsid w:val="00485C5B"/>
    <w:rsid w:val="00486411"/>
    <w:rsid w:val="00486D6A"/>
    <w:rsid w:val="004870E6"/>
    <w:rsid w:val="00487149"/>
    <w:rsid w:val="00487D1B"/>
    <w:rsid w:val="00487DEB"/>
    <w:rsid w:val="0049029A"/>
    <w:rsid w:val="00490BEC"/>
    <w:rsid w:val="00491EA7"/>
    <w:rsid w:val="0049224A"/>
    <w:rsid w:val="0049290B"/>
    <w:rsid w:val="004933C3"/>
    <w:rsid w:val="00493924"/>
    <w:rsid w:val="00493BBF"/>
    <w:rsid w:val="00493DEB"/>
    <w:rsid w:val="00493ECE"/>
    <w:rsid w:val="00494B20"/>
    <w:rsid w:val="00494B78"/>
    <w:rsid w:val="00495588"/>
    <w:rsid w:val="00495E77"/>
    <w:rsid w:val="004962A8"/>
    <w:rsid w:val="004963E3"/>
    <w:rsid w:val="00496457"/>
    <w:rsid w:val="0049651A"/>
    <w:rsid w:val="00496B9D"/>
    <w:rsid w:val="004977BC"/>
    <w:rsid w:val="004A01AA"/>
    <w:rsid w:val="004A0382"/>
    <w:rsid w:val="004A0521"/>
    <w:rsid w:val="004A085C"/>
    <w:rsid w:val="004A0A3C"/>
    <w:rsid w:val="004A11F1"/>
    <w:rsid w:val="004A157F"/>
    <w:rsid w:val="004A15B9"/>
    <w:rsid w:val="004A1A51"/>
    <w:rsid w:val="004A1BC6"/>
    <w:rsid w:val="004A1D03"/>
    <w:rsid w:val="004A1D9A"/>
    <w:rsid w:val="004A23A6"/>
    <w:rsid w:val="004A279B"/>
    <w:rsid w:val="004A2D0B"/>
    <w:rsid w:val="004A2DC5"/>
    <w:rsid w:val="004A3587"/>
    <w:rsid w:val="004A35CF"/>
    <w:rsid w:val="004A3BA3"/>
    <w:rsid w:val="004A4150"/>
    <w:rsid w:val="004A4390"/>
    <w:rsid w:val="004A4501"/>
    <w:rsid w:val="004A4DA5"/>
    <w:rsid w:val="004A5F65"/>
    <w:rsid w:val="004A5FA9"/>
    <w:rsid w:val="004A644C"/>
    <w:rsid w:val="004A6DA5"/>
    <w:rsid w:val="004A7588"/>
    <w:rsid w:val="004A794B"/>
    <w:rsid w:val="004A7C4F"/>
    <w:rsid w:val="004A7FA4"/>
    <w:rsid w:val="004B0DBE"/>
    <w:rsid w:val="004B150E"/>
    <w:rsid w:val="004B17F7"/>
    <w:rsid w:val="004B2932"/>
    <w:rsid w:val="004B2B7F"/>
    <w:rsid w:val="004B2C9D"/>
    <w:rsid w:val="004B2CA5"/>
    <w:rsid w:val="004B31EF"/>
    <w:rsid w:val="004B44E7"/>
    <w:rsid w:val="004B45F5"/>
    <w:rsid w:val="004B50BC"/>
    <w:rsid w:val="004B5803"/>
    <w:rsid w:val="004B5CFD"/>
    <w:rsid w:val="004B6DC3"/>
    <w:rsid w:val="004B7062"/>
    <w:rsid w:val="004B7173"/>
    <w:rsid w:val="004B75F4"/>
    <w:rsid w:val="004C011C"/>
    <w:rsid w:val="004C1502"/>
    <w:rsid w:val="004C150C"/>
    <w:rsid w:val="004C157E"/>
    <w:rsid w:val="004C1B1E"/>
    <w:rsid w:val="004C1BC2"/>
    <w:rsid w:val="004C1CC0"/>
    <w:rsid w:val="004C1EE6"/>
    <w:rsid w:val="004C1F6D"/>
    <w:rsid w:val="004C3272"/>
    <w:rsid w:val="004C38EB"/>
    <w:rsid w:val="004C3B57"/>
    <w:rsid w:val="004C4E6E"/>
    <w:rsid w:val="004C57C5"/>
    <w:rsid w:val="004C5878"/>
    <w:rsid w:val="004C5CDD"/>
    <w:rsid w:val="004C68DE"/>
    <w:rsid w:val="004C71CF"/>
    <w:rsid w:val="004C7402"/>
    <w:rsid w:val="004C781C"/>
    <w:rsid w:val="004C7AE8"/>
    <w:rsid w:val="004D0001"/>
    <w:rsid w:val="004D0095"/>
    <w:rsid w:val="004D00F7"/>
    <w:rsid w:val="004D06D4"/>
    <w:rsid w:val="004D0DD7"/>
    <w:rsid w:val="004D0E03"/>
    <w:rsid w:val="004D100E"/>
    <w:rsid w:val="004D1026"/>
    <w:rsid w:val="004D12F5"/>
    <w:rsid w:val="004D1480"/>
    <w:rsid w:val="004D1E4A"/>
    <w:rsid w:val="004D2022"/>
    <w:rsid w:val="004D2E70"/>
    <w:rsid w:val="004D30FC"/>
    <w:rsid w:val="004D3821"/>
    <w:rsid w:val="004D3C39"/>
    <w:rsid w:val="004D412A"/>
    <w:rsid w:val="004D4958"/>
    <w:rsid w:val="004D5352"/>
    <w:rsid w:val="004D53E6"/>
    <w:rsid w:val="004D5957"/>
    <w:rsid w:val="004D617E"/>
    <w:rsid w:val="004D62C8"/>
    <w:rsid w:val="004D6AF7"/>
    <w:rsid w:val="004D6C56"/>
    <w:rsid w:val="004D71DE"/>
    <w:rsid w:val="004D7DD3"/>
    <w:rsid w:val="004D7E0D"/>
    <w:rsid w:val="004D7E3E"/>
    <w:rsid w:val="004D7FC6"/>
    <w:rsid w:val="004E0104"/>
    <w:rsid w:val="004E03F4"/>
    <w:rsid w:val="004E140E"/>
    <w:rsid w:val="004E16B9"/>
    <w:rsid w:val="004E1D97"/>
    <w:rsid w:val="004E208D"/>
    <w:rsid w:val="004E2295"/>
    <w:rsid w:val="004E2715"/>
    <w:rsid w:val="004E2866"/>
    <w:rsid w:val="004E286E"/>
    <w:rsid w:val="004E28D3"/>
    <w:rsid w:val="004E2930"/>
    <w:rsid w:val="004E2A69"/>
    <w:rsid w:val="004E2D4C"/>
    <w:rsid w:val="004E2DC7"/>
    <w:rsid w:val="004E2F93"/>
    <w:rsid w:val="004E2FDB"/>
    <w:rsid w:val="004E3BE5"/>
    <w:rsid w:val="004E4042"/>
    <w:rsid w:val="004E4356"/>
    <w:rsid w:val="004E446B"/>
    <w:rsid w:val="004E4890"/>
    <w:rsid w:val="004E5319"/>
    <w:rsid w:val="004E573B"/>
    <w:rsid w:val="004E577F"/>
    <w:rsid w:val="004E59B9"/>
    <w:rsid w:val="004E5ACA"/>
    <w:rsid w:val="004E5AF7"/>
    <w:rsid w:val="004E5DD8"/>
    <w:rsid w:val="004E65E4"/>
    <w:rsid w:val="004E6785"/>
    <w:rsid w:val="004E67AD"/>
    <w:rsid w:val="004E6CBD"/>
    <w:rsid w:val="004E71A9"/>
    <w:rsid w:val="004E7966"/>
    <w:rsid w:val="004F01EE"/>
    <w:rsid w:val="004F04A1"/>
    <w:rsid w:val="004F0CA1"/>
    <w:rsid w:val="004F1014"/>
    <w:rsid w:val="004F1343"/>
    <w:rsid w:val="004F1849"/>
    <w:rsid w:val="004F1A01"/>
    <w:rsid w:val="004F1A52"/>
    <w:rsid w:val="004F1ABB"/>
    <w:rsid w:val="004F1AD7"/>
    <w:rsid w:val="004F21D7"/>
    <w:rsid w:val="004F2549"/>
    <w:rsid w:val="004F279E"/>
    <w:rsid w:val="004F27D4"/>
    <w:rsid w:val="004F283F"/>
    <w:rsid w:val="004F2CAC"/>
    <w:rsid w:val="004F35F0"/>
    <w:rsid w:val="004F38CF"/>
    <w:rsid w:val="004F3AA4"/>
    <w:rsid w:val="004F45D7"/>
    <w:rsid w:val="004F4787"/>
    <w:rsid w:val="004F4954"/>
    <w:rsid w:val="004F4FBA"/>
    <w:rsid w:val="004F514D"/>
    <w:rsid w:val="004F54D1"/>
    <w:rsid w:val="004F5660"/>
    <w:rsid w:val="004F5680"/>
    <w:rsid w:val="004F6083"/>
    <w:rsid w:val="004F6459"/>
    <w:rsid w:val="004F6590"/>
    <w:rsid w:val="004F65E4"/>
    <w:rsid w:val="004F6D5A"/>
    <w:rsid w:val="004F6D5B"/>
    <w:rsid w:val="004F6E81"/>
    <w:rsid w:val="004F767D"/>
    <w:rsid w:val="004F77C8"/>
    <w:rsid w:val="004F7DE5"/>
    <w:rsid w:val="005002EC"/>
    <w:rsid w:val="0050054C"/>
    <w:rsid w:val="00500E7B"/>
    <w:rsid w:val="005014A2"/>
    <w:rsid w:val="0050159B"/>
    <w:rsid w:val="005016F4"/>
    <w:rsid w:val="005017AE"/>
    <w:rsid w:val="00501EA5"/>
    <w:rsid w:val="005020FA"/>
    <w:rsid w:val="00503452"/>
    <w:rsid w:val="00503699"/>
    <w:rsid w:val="0050460E"/>
    <w:rsid w:val="00504649"/>
    <w:rsid w:val="00504A17"/>
    <w:rsid w:val="00504FD8"/>
    <w:rsid w:val="00505171"/>
    <w:rsid w:val="00505246"/>
    <w:rsid w:val="00505415"/>
    <w:rsid w:val="00505775"/>
    <w:rsid w:val="00505909"/>
    <w:rsid w:val="00505F7F"/>
    <w:rsid w:val="0050669C"/>
    <w:rsid w:val="005070FF"/>
    <w:rsid w:val="00507102"/>
    <w:rsid w:val="00507204"/>
    <w:rsid w:val="0050744B"/>
    <w:rsid w:val="00510181"/>
    <w:rsid w:val="00510302"/>
    <w:rsid w:val="005107E1"/>
    <w:rsid w:val="005107F3"/>
    <w:rsid w:val="005108A0"/>
    <w:rsid w:val="00510F3D"/>
    <w:rsid w:val="005114D3"/>
    <w:rsid w:val="005118BC"/>
    <w:rsid w:val="0051204D"/>
    <w:rsid w:val="005123EC"/>
    <w:rsid w:val="00512ACF"/>
    <w:rsid w:val="00512AE4"/>
    <w:rsid w:val="00513300"/>
    <w:rsid w:val="00513C16"/>
    <w:rsid w:val="005144DC"/>
    <w:rsid w:val="005147DC"/>
    <w:rsid w:val="0051489B"/>
    <w:rsid w:val="00514A8B"/>
    <w:rsid w:val="005150ED"/>
    <w:rsid w:val="00515772"/>
    <w:rsid w:val="00516274"/>
    <w:rsid w:val="005162D8"/>
    <w:rsid w:val="0051639C"/>
    <w:rsid w:val="00516CF8"/>
    <w:rsid w:val="0051749C"/>
    <w:rsid w:val="005206AC"/>
    <w:rsid w:val="00520AE1"/>
    <w:rsid w:val="00520C98"/>
    <w:rsid w:val="00520DBE"/>
    <w:rsid w:val="00520F6A"/>
    <w:rsid w:val="005215A0"/>
    <w:rsid w:val="0052218C"/>
    <w:rsid w:val="005221F2"/>
    <w:rsid w:val="00522299"/>
    <w:rsid w:val="005223FD"/>
    <w:rsid w:val="005225E3"/>
    <w:rsid w:val="00522673"/>
    <w:rsid w:val="00522A6B"/>
    <w:rsid w:val="00522DD3"/>
    <w:rsid w:val="00522EBF"/>
    <w:rsid w:val="00522FD3"/>
    <w:rsid w:val="005236AC"/>
    <w:rsid w:val="00523E21"/>
    <w:rsid w:val="00523E25"/>
    <w:rsid w:val="0052449C"/>
    <w:rsid w:val="0052468B"/>
    <w:rsid w:val="00524ADC"/>
    <w:rsid w:val="00524E3E"/>
    <w:rsid w:val="00525BCF"/>
    <w:rsid w:val="00526385"/>
    <w:rsid w:val="005265F3"/>
    <w:rsid w:val="0052669D"/>
    <w:rsid w:val="005266CD"/>
    <w:rsid w:val="00526945"/>
    <w:rsid w:val="00526DE6"/>
    <w:rsid w:val="00526F3F"/>
    <w:rsid w:val="00527ACA"/>
    <w:rsid w:val="005300CF"/>
    <w:rsid w:val="00530AF3"/>
    <w:rsid w:val="00530DD6"/>
    <w:rsid w:val="00531595"/>
    <w:rsid w:val="005317D9"/>
    <w:rsid w:val="00531D07"/>
    <w:rsid w:val="00531EBF"/>
    <w:rsid w:val="00531EC9"/>
    <w:rsid w:val="00532224"/>
    <w:rsid w:val="00532774"/>
    <w:rsid w:val="005329F9"/>
    <w:rsid w:val="00532D8E"/>
    <w:rsid w:val="00533199"/>
    <w:rsid w:val="005332E5"/>
    <w:rsid w:val="00533394"/>
    <w:rsid w:val="00533460"/>
    <w:rsid w:val="00533696"/>
    <w:rsid w:val="00533984"/>
    <w:rsid w:val="00533D57"/>
    <w:rsid w:val="00533EE4"/>
    <w:rsid w:val="00535188"/>
    <w:rsid w:val="00535654"/>
    <w:rsid w:val="005357BF"/>
    <w:rsid w:val="00535EE7"/>
    <w:rsid w:val="00535F86"/>
    <w:rsid w:val="00536236"/>
    <w:rsid w:val="00536580"/>
    <w:rsid w:val="005366A3"/>
    <w:rsid w:val="00536D4F"/>
    <w:rsid w:val="00536DC8"/>
    <w:rsid w:val="00537098"/>
    <w:rsid w:val="00537283"/>
    <w:rsid w:val="00537AFC"/>
    <w:rsid w:val="0054079C"/>
    <w:rsid w:val="00540FF8"/>
    <w:rsid w:val="00541005"/>
    <w:rsid w:val="005410E8"/>
    <w:rsid w:val="005414EC"/>
    <w:rsid w:val="005416C9"/>
    <w:rsid w:val="005419A5"/>
    <w:rsid w:val="0054249A"/>
    <w:rsid w:val="0054288E"/>
    <w:rsid w:val="00542CA5"/>
    <w:rsid w:val="0054315F"/>
    <w:rsid w:val="005433EF"/>
    <w:rsid w:val="0054497A"/>
    <w:rsid w:val="00544DA0"/>
    <w:rsid w:val="00545787"/>
    <w:rsid w:val="00545CF1"/>
    <w:rsid w:val="00546280"/>
    <w:rsid w:val="005464D3"/>
    <w:rsid w:val="005465D2"/>
    <w:rsid w:val="00546609"/>
    <w:rsid w:val="00547555"/>
    <w:rsid w:val="0055023A"/>
    <w:rsid w:val="00550492"/>
    <w:rsid w:val="005505C1"/>
    <w:rsid w:val="00550AB8"/>
    <w:rsid w:val="005512C0"/>
    <w:rsid w:val="00551B57"/>
    <w:rsid w:val="005521C0"/>
    <w:rsid w:val="00552427"/>
    <w:rsid w:val="005524C6"/>
    <w:rsid w:val="00552644"/>
    <w:rsid w:val="005527D3"/>
    <w:rsid w:val="0055291E"/>
    <w:rsid w:val="00552967"/>
    <w:rsid w:val="0055330E"/>
    <w:rsid w:val="005534CA"/>
    <w:rsid w:val="00553516"/>
    <w:rsid w:val="00553519"/>
    <w:rsid w:val="00553CB0"/>
    <w:rsid w:val="00553CFD"/>
    <w:rsid w:val="00554562"/>
    <w:rsid w:val="0055457F"/>
    <w:rsid w:val="00554A8C"/>
    <w:rsid w:val="00554C43"/>
    <w:rsid w:val="00554E76"/>
    <w:rsid w:val="0055509D"/>
    <w:rsid w:val="005556C0"/>
    <w:rsid w:val="00555993"/>
    <w:rsid w:val="005562E0"/>
    <w:rsid w:val="005566CA"/>
    <w:rsid w:val="005567BB"/>
    <w:rsid w:val="00556CEF"/>
    <w:rsid w:val="00556F03"/>
    <w:rsid w:val="00556FC9"/>
    <w:rsid w:val="005572EC"/>
    <w:rsid w:val="00557407"/>
    <w:rsid w:val="0055782E"/>
    <w:rsid w:val="00560800"/>
    <w:rsid w:val="00560AFD"/>
    <w:rsid w:val="00560B0C"/>
    <w:rsid w:val="00560C75"/>
    <w:rsid w:val="00560DF7"/>
    <w:rsid w:val="00561943"/>
    <w:rsid w:val="005624EB"/>
    <w:rsid w:val="0056258C"/>
    <w:rsid w:val="00562A5B"/>
    <w:rsid w:val="00562C57"/>
    <w:rsid w:val="00562C8C"/>
    <w:rsid w:val="00562CE1"/>
    <w:rsid w:val="00562F26"/>
    <w:rsid w:val="00563900"/>
    <w:rsid w:val="00563B30"/>
    <w:rsid w:val="00563E72"/>
    <w:rsid w:val="00564376"/>
    <w:rsid w:val="00564902"/>
    <w:rsid w:val="00564AA0"/>
    <w:rsid w:val="00564AE9"/>
    <w:rsid w:val="00564D32"/>
    <w:rsid w:val="00564D40"/>
    <w:rsid w:val="00564D95"/>
    <w:rsid w:val="00564E3F"/>
    <w:rsid w:val="005651E7"/>
    <w:rsid w:val="0056559F"/>
    <w:rsid w:val="0056585A"/>
    <w:rsid w:val="005662B5"/>
    <w:rsid w:val="0056632A"/>
    <w:rsid w:val="005668A9"/>
    <w:rsid w:val="00566CC0"/>
    <w:rsid w:val="00566DB7"/>
    <w:rsid w:val="00567093"/>
    <w:rsid w:val="00567133"/>
    <w:rsid w:val="005671DE"/>
    <w:rsid w:val="00567986"/>
    <w:rsid w:val="005708FB"/>
    <w:rsid w:val="00570E97"/>
    <w:rsid w:val="005711AF"/>
    <w:rsid w:val="00571471"/>
    <w:rsid w:val="00571758"/>
    <w:rsid w:val="00571761"/>
    <w:rsid w:val="00571918"/>
    <w:rsid w:val="00571A0A"/>
    <w:rsid w:val="00571C12"/>
    <w:rsid w:val="00572023"/>
    <w:rsid w:val="0057246C"/>
    <w:rsid w:val="00572C65"/>
    <w:rsid w:val="005734BF"/>
    <w:rsid w:val="005736D4"/>
    <w:rsid w:val="00573959"/>
    <w:rsid w:val="00573D3F"/>
    <w:rsid w:val="0057433C"/>
    <w:rsid w:val="00574505"/>
    <w:rsid w:val="0057463F"/>
    <w:rsid w:val="005747C5"/>
    <w:rsid w:val="00574C99"/>
    <w:rsid w:val="00574E3B"/>
    <w:rsid w:val="005751AF"/>
    <w:rsid w:val="005757F0"/>
    <w:rsid w:val="005766AE"/>
    <w:rsid w:val="0057671A"/>
    <w:rsid w:val="00577174"/>
    <w:rsid w:val="00577564"/>
    <w:rsid w:val="00580232"/>
    <w:rsid w:val="0058033D"/>
    <w:rsid w:val="005806DE"/>
    <w:rsid w:val="00580C58"/>
    <w:rsid w:val="00580EC0"/>
    <w:rsid w:val="00581345"/>
    <w:rsid w:val="005817DD"/>
    <w:rsid w:val="00581874"/>
    <w:rsid w:val="00581A67"/>
    <w:rsid w:val="00581AC5"/>
    <w:rsid w:val="00581BC9"/>
    <w:rsid w:val="00581BCA"/>
    <w:rsid w:val="00581C9F"/>
    <w:rsid w:val="00582129"/>
    <w:rsid w:val="00582F06"/>
    <w:rsid w:val="00582F94"/>
    <w:rsid w:val="0058385C"/>
    <w:rsid w:val="00583A64"/>
    <w:rsid w:val="00584349"/>
    <w:rsid w:val="00584854"/>
    <w:rsid w:val="00584CCD"/>
    <w:rsid w:val="00584EBD"/>
    <w:rsid w:val="00585259"/>
    <w:rsid w:val="005852EC"/>
    <w:rsid w:val="00585570"/>
    <w:rsid w:val="005856F2"/>
    <w:rsid w:val="00585F11"/>
    <w:rsid w:val="00586695"/>
    <w:rsid w:val="00586AEC"/>
    <w:rsid w:val="00587830"/>
    <w:rsid w:val="005903D8"/>
    <w:rsid w:val="00590511"/>
    <w:rsid w:val="0059072A"/>
    <w:rsid w:val="00590910"/>
    <w:rsid w:val="00590DB0"/>
    <w:rsid w:val="0059115B"/>
    <w:rsid w:val="00591A10"/>
    <w:rsid w:val="00591C07"/>
    <w:rsid w:val="00591F58"/>
    <w:rsid w:val="005924A1"/>
    <w:rsid w:val="005926C6"/>
    <w:rsid w:val="005931C1"/>
    <w:rsid w:val="00593438"/>
    <w:rsid w:val="00593455"/>
    <w:rsid w:val="005936C7"/>
    <w:rsid w:val="00593B3B"/>
    <w:rsid w:val="00593F1F"/>
    <w:rsid w:val="00594039"/>
    <w:rsid w:val="0059414F"/>
    <w:rsid w:val="00594335"/>
    <w:rsid w:val="005945EF"/>
    <w:rsid w:val="005947CB"/>
    <w:rsid w:val="00594C5D"/>
    <w:rsid w:val="00594D93"/>
    <w:rsid w:val="00595428"/>
    <w:rsid w:val="0059551F"/>
    <w:rsid w:val="005955FC"/>
    <w:rsid w:val="005957F5"/>
    <w:rsid w:val="00595920"/>
    <w:rsid w:val="00595A7B"/>
    <w:rsid w:val="00596618"/>
    <w:rsid w:val="005967AD"/>
    <w:rsid w:val="005972C9"/>
    <w:rsid w:val="00597669"/>
    <w:rsid w:val="005977DD"/>
    <w:rsid w:val="005977F8"/>
    <w:rsid w:val="00597825"/>
    <w:rsid w:val="00597863"/>
    <w:rsid w:val="00597869"/>
    <w:rsid w:val="005A0068"/>
    <w:rsid w:val="005A00D0"/>
    <w:rsid w:val="005A0169"/>
    <w:rsid w:val="005A039D"/>
    <w:rsid w:val="005A057E"/>
    <w:rsid w:val="005A091D"/>
    <w:rsid w:val="005A0C8B"/>
    <w:rsid w:val="005A0CDB"/>
    <w:rsid w:val="005A0F6B"/>
    <w:rsid w:val="005A105D"/>
    <w:rsid w:val="005A1082"/>
    <w:rsid w:val="005A1195"/>
    <w:rsid w:val="005A1297"/>
    <w:rsid w:val="005A15FC"/>
    <w:rsid w:val="005A1905"/>
    <w:rsid w:val="005A19A9"/>
    <w:rsid w:val="005A221C"/>
    <w:rsid w:val="005A2253"/>
    <w:rsid w:val="005A2AEC"/>
    <w:rsid w:val="005A2E92"/>
    <w:rsid w:val="005A2EC4"/>
    <w:rsid w:val="005A2FAF"/>
    <w:rsid w:val="005A3B5A"/>
    <w:rsid w:val="005A3B91"/>
    <w:rsid w:val="005A4708"/>
    <w:rsid w:val="005A490D"/>
    <w:rsid w:val="005A4E14"/>
    <w:rsid w:val="005A55FD"/>
    <w:rsid w:val="005A57F0"/>
    <w:rsid w:val="005A5C90"/>
    <w:rsid w:val="005A62DA"/>
    <w:rsid w:val="005A640D"/>
    <w:rsid w:val="005A654D"/>
    <w:rsid w:val="005A6EBA"/>
    <w:rsid w:val="005A7294"/>
    <w:rsid w:val="005A7E49"/>
    <w:rsid w:val="005A7EDF"/>
    <w:rsid w:val="005B02AB"/>
    <w:rsid w:val="005B0664"/>
    <w:rsid w:val="005B07F3"/>
    <w:rsid w:val="005B0C59"/>
    <w:rsid w:val="005B108E"/>
    <w:rsid w:val="005B15B3"/>
    <w:rsid w:val="005B253B"/>
    <w:rsid w:val="005B3241"/>
    <w:rsid w:val="005B3383"/>
    <w:rsid w:val="005B370D"/>
    <w:rsid w:val="005B43D0"/>
    <w:rsid w:val="005B4438"/>
    <w:rsid w:val="005B48E1"/>
    <w:rsid w:val="005B4AAE"/>
    <w:rsid w:val="005B4BB9"/>
    <w:rsid w:val="005B5495"/>
    <w:rsid w:val="005B5553"/>
    <w:rsid w:val="005B5A9D"/>
    <w:rsid w:val="005B5B26"/>
    <w:rsid w:val="005B6668"/>
    <w:rsid w:val="005B6A9A"/>
    <w:rsid w:val="005B6BA9"/>
    <w:rsid w:val="005B74CD"/>
    <w:rsid w:val="005B789C"/>
    <w:rsid w:val="005B7B2E"/>
    <w:rsid w:val="005C0599"/>
    <w:rsid w:val="005C083D"/>
    <w:rsid w:val="005C0B66"/>
    <w:rsid w:val="005C0F06"/>
    <w:rsid w:val="005C1204"/>
    <w:rsid w:val="005C1548"/>
    <w:rsid w:val="005C1995"/>
    <w:rsid w:val="005C256E"/>
    <w:rsid w:val="005C2592"/>
    <w:rsid w:val="005C26CB"/>
    <w:rsid w:val="005C275E"/>
    <w:rsid w:val="005C29DB"/>
    <w:rsid w:val="005C3090"/>
    <w:rsid w:val="005C39A9"/>
    <w:rsid w:val="005C3D3E"/>
    <w:rsid w:val="005C4488"/>
    <w:rsid w:val="005C44B2"/>
    <w:rsid w:val="005C45A3"/>
    <w:rsid w:val="005C492E"/>
    <w:rsid w:val="005C5658"/>
    <w:rsid w:val="005C5869"/>
    <w:rsid w:val="005C5DBE"/>
    <w:rsid w:val="005C6245"/>
    <w:rsid w:val="005C6705"/>
    <w:rsid w:val="005C74C6"/>
    <w:rsid w:val="005C78AA"/>
    <w:rsid w:val="005C7B31"/>
    <w:rsid w:val="005C7BDD"/>
    <w:rsid w:val="005D0061"/>
    <w:rsid w:val="005D0390"/>
    <w:rsid w:val="005D054C"/>
    <w:rsid w:val="005D0A81"/>
    <w:rsid w:val="005D0CB3"/>
    <w:rsid w:val="005D0E3D"/>
    <w:rsid w:val="005D1084"/>
    <w:rsid w:val="005D1D83"/>
    <w:rsid w:val="005D1E2A"/>
    <w:rsid w:val="005D27EC"/>
    <w:rsid w:val="005D2CB4"/>
    <w:rsid w:val="005D2DE5"/>
    <w:rsid w:val="005D3064"/>
    <w:rsid w:val="005D3262"/>
    <w:rsid w:val="005D3284"/>
    <w:rsid w:val="005D35CC"/>
    <w:rsid w:val="005D4192"/>
    <w:rsid w:val="005D42F9"/>
    <w:rsid w:val="005D44BE"/>
    <w:rsid w:val="005D463F"/>
    <w:rsid w:val="005D4BB0"/>
    <w:rsid w:val="005D5176"/>
    <w:rsid w:val="005D5325"/>
    <w:rsid w:val="005D5470"/>
    <w:rsid w:val="005D5689"/>
    <w:rsid w:val="005D5940"/>
    <w:rsid w:val="005D5B0E"/>
    <w:rsid w:val="005D5C63"/>
    <w:rsid w:val="005D5D91"/>
    <w:rsid w:val="005D6152"/>
    <w:rsid w:val="005D62D6"/>
    <w:rsid w:val="005D6304"/>
    <w:rsid w:val="005D635E"/>
    <w:rsid w:val="005D641D"/>
    <w:rsid w:val="005D68CE"/>
    <w:rsid w:val="005D732F"/>
    <w:rsid w:val="005D73A8"/>
    <w:rsid w:val="005E0420"/>
    <w:rsid w:val="005E068E"/>
    <w:rsid w:val="005E0A0B"/>
    <w:rsid w:val="005E0B9A"/>
    <w:rsid w:val="005E161A"/>
    <w:rsid w:val="005E1D62"/>
    <w:rsid w:val="005E2035"/>
    <w:rsid w:val="005E24A1"/>
    <w:rsid w:val="005E25D3"/>
    <w:rsid w:val="005E2C48"/>
    <w:rsid w:val="005E338B"/>
    <w:rsid w:val="005E3412"/>
    <w:rsid w:val="005E385B"/>
    <w:rsid w:val="005E3B1A"/>
    <w:rsid w:val="005E4089"/>
    <w:rsid w:val="005E4CAE"/>
    <w:rsid w:val="005E4E54"/>
    <w:rsid w:val="005E589F"/>
    <w:rsid w:val="005E5CBE"/>
    <w:rsid w:val="005E6760"/>
    <w:rsid w:val="005E6AFB"/>
    <w:rsid w:val="005E7362"/>
    <w:rsid w:val="005F0046"/>
    <w:rsid w:val="005F0344"/>
    <w:rsid w:val="005F0F52"/>
    <w:rsid w:val="005F154A"/>
    <w:rsid w:val="005F1A9F"/>
    <w:rsid w:val="005F1D57"/>
    <w:rsid w:val="005F1EBD"/>
    <w:rsid w:val="005F267C"/>
    <w:rsid w:val="005F2BD9"/>
    <w:rsid w:val="005F3468"/>
    <w:rsid w:val="005F3771"/>
    <w:rsid w:val="005F38B0"/>
    <w:rsid w:val="005F3968"/>
    <w:rsid w:val="005F3ADE"/>
    <w:rsid w:val="005F3B14"/>
    <w:rsid w:val="005F3C26"/>
    <w:rsid w:val="005F3D75"/>
    <w:rsid w:val="005F3F20"/>
    <w:rsid w:val="005F408D"/>
    <w:rsid w:val="005F4258"/>
    <w:rsid w:val="005F4664"/>
    <w:rsid w:val="005F46F1"/>
    <w:rsid w:val="005F498E"/>
    <w:rsid w:val="005F4C96"/>
    <w:rsid w:val="005F4F0F"/>
    <w:rsid w:val="005F4FD6"/>
    <w:rsid w:val="005F55AB"/>
    <w:rsid w:val="005F587D"/>
    <w:rsid w:val="005F5EC3"/>
    <w:rsid w:val="005F62C9"/>
    <w:rsid w:val="005F6FB6"/>
    <w:rsid w:val="005F6FBB"/>
    <w:rsid w:val="005F711C"/>
    <w:rsid w:val="005F7367"/>
    <w:rsid w:val="005F79D9"/>
    <w:rsid w:val="005F7EB1"/>
    <w:rsid w:val="005F7F22"/>
    <w:rsid w:val="0060019E"/>
    <w:rsid w:val="006009A7"/>
    <w:rsid w:val="00600AD1"/>
    <w:rsid w:val="00600EA7"/>
    <w:rsid w:val="00601208"/>
    <w:rsid w:val="0060165C"/>
    <w:rsid w:val="006016EF"/>
    <w:rsid w:val="006020A8"/>
    <w:rsid w:val="006025DA"/>
    <w:rsid w:val="00602C5C"/>
    <w:rsid w:val="00603227"/>
    <w:rsid w:val="006037F6"/>
    <w:rsid w:val="00603951"/>
    <w:rsid w:val="00603BD0"/>
    <w:rsid w:val="00604829"/>
    <w:rsid w:val="00604861"/>
    <w:rsid w:val="00604AD1"/>
    <w:rsid w:val="00604B42"/>
    <w:rsid w:val="00604B44"/>
    <w:rsid w:val="00605074"/>
    <w:rsid w:val="00605496"/>
    <w:rsid w:val="00605C8B"/>
    <w:rsid w:val="00605D28"/>
    <w:rsid w:val="00605DB2"/>
    <w:rsid w:val="00606068"/>
    <w:rsid w:val="00606C6B"/>
    <w:rsid w:val="00606DBB"/>
    <w:rsid w:val="00607A3E"/>
    <w:rsid w:val="00607FA9"/>
    <w:rsid w:val="0061070F"/>
    <w:rsid w:val="0061130F"/>
    <w:rsid w:val="006113D2"/>
    <w:rsid w:val="0061148D"/>
    <w:rsid w:val="00612474"/>
    <w:rsid w:val="00612B0D"/>
    <w:rsid w:val="006138D7"/>
    <w:rsid w:val="00613DC2"/>
    <w:rsid w:val="006143D5"/>
    <w:rsid w:val="00614C97"/>
    <w:rsid w:val="0061549D"/>
    <w:rsid w:val="006156A1"/>
    <w:rsid w:val="00615B09"/>
    <w:rsid w:val="00616575"/>
    <w:rsid w:val="0061703C"/>
    <w:rsid w:val="00617075"/>
    <w:rsid w:val="0061739E"/>
    <w:rsid w:val="00617ACB"/>
    <w:rsid w:val="00617AF2"/>
    <w:rsid w:val="00620447"/>
    <w:rsid w:val="00620BEA"/>
    <w:rsid w:val="00620E0F"/>
    <w:rsid w:val="00621097"/>
    <w:rsid w:val="00621462"/>
    <w:rsid w:val="00621678"/>
    <w:rsid w:val="00621B5F"/>
    <w:rsid w:val="00622196"/>
    <w:rsid w:val="00622558"/>
    <w:rsid w:val="00622712"/>
    <w:rsid w:val="00622B4B"/>
    <w:rsid w:val="00622EA8"/>
    <w:rsid w:val="0062305F"/>
    <w:rsid w:val="00623CCB"/>
    <w:rsid w:val="00624199"/>
    <w:rsid w:val="0062434A"/>
    <w:rsid w:val="00625049"/>
    <w:rsid w:val="006252A9"/>
    <w:rsid w:val="00625702"/>
    <w:rsid w:val="006257E7"/>
    <w:rsid w:val="00625B03"/>
    <w:rsid w:val="00625C57"/>
    <w:rsid w:val="00626412"/>
    <w:rsid w:val="0062716B"/>
    <w:rsid w:val="0062727B"/>
    <w:rsid w:val="006272F9"/>
    <w:rsid w:val="00627866"/>
    <w:rsid w:val="0062788F"/>
    <w:rsid w:val="00627F3C"/>
    <w:rsid w:val="00630233"/>
    <w:rsid w:val="0063024C"/>
    <w:rsid w:val="006302B2"/>
    <w:rsid w:val="00630ADB"/>
    <w:rsid w:val="00630CD6"/>
    <w:rsid w:val="0063100D"/>
    <w:rsid w:val="006311B1"/>
    <w:rsid w:val="0063141D"/>
    <w:rsid w:val="00631D6F"/>
    <w:rsid w:val="00631F33"/>
    <w:rsid w:val="0063260F"/>
    <w:rsid w:val="00633423"/>
    <w:rsid w:val="00633427"/>
    <w:rsid w:val="006337BD"/>
    <w:rsid w:val="006338F6"/>
    <w:rsid w:val="00633A85"/>
    <w:rsid w:val="00633B81"/>
    <w:rsid w:val="00633C22"/>
    <w:rsid w:val="0063407C"/>
    <w:rsid w:val="00634104"/>
    <w:rsid w:val="00634DFB"/>
    <w:rsid w:val="00634FE6"/>
    <w:rsid w:val="006353C0"/>
    <w:rsid w:val="00635429"/>
    <w:rsid w:val="00635ACA"/>
    <w:rsid w:val="00635F6E"/>
    <w:rsid w:val="00636389"/>
    <w:rsid w:val="0063643C"/>
    <w:rsid w:val="00636FA1"/>
    <w:rsid w:val="00637076"/>
    <w:rsid w:val="006402D9"/>
    <w:rsid w:val="006407C9"/>
    <w:rsid w:val="00641021"/>
    <w:rsid w:val="0064102A"/>
    <w:rsid w:val="0064127F"/>
    <w:rsid w:val="006414D7"/>
    <w:rsid w:val="00641671"/>
    <w:rsid w:val="0064184D"/>
    <w:rsid w:val="00641898"/>
    <w:rsid w:val="00641B2F"/>
    <w:rsid w:val="0064234F"/>
    <w:rsid w:val="00643974"/>
    <w:rsid w:val="00643A67"/>
    <w:rsid w:val="00644071"/>
    <w:rsid w:val="00644795"/>
    <w:rsid w:val="006448A2"/>
    <w:rsid w:val="00644994"/>
    <w:rsid w:val="00644A43"/>
    <w:rsid w:val="00644F6F"/>
    <w:rsid w:val="00645240"/>
    <w:rsid w:val="00645593"/>
    <w:rsid w:val="006457A5"/>
    <w:rsid w:val="00645B53"/>
    <w:rsid w:val="006464C4"/>
    <w:rsid w:val="00646896"/>
    <w:rsid w:val="00646941"/>
    <w:rsid w:val="00646D3A"/>
    <w:rsid w:val="00646F2C"/>
    <w:rsid w:val="006471E7"/>
    <w:rsid w:val="00647242"/>
    <w:rsid w:val="00647391"/>
    <w:rsid w:val="00647481"/>
    <w:rsid w:val="00647D53"/>
    <w:rsid w:val="00647F7F"/>
    <w:rsid w:val="006500E1"/>
    <w:rsid w:val="00650D1C"/>
    <w:rsid w:val="00650D86"/>
    <w:rsid w:val="00650D9F"/>
    <w:rsid w:val="006514EE"/>
    <w:rsid w:val="00651AB6"/>
    <w:rsid w:val="00652D01"/>
    <w:rsid w:val="00652D0E"/>
    <w:rsid w:val="006533A2"/>
    <w:rsid w:val="00654CF7"/>
    <w:rsid w:val="00655051"/>
    <w:rsid w:val="00655091"/>
    <w:rsid w:val="006550B5"/>
    <w:rsid w:val="0065516F"/>
    <w:rsid w:val="00655A21"/>
    <w:rsid w:val="00655BB1"/>
    <w:rsid w:val="00656F31"/>
    <w:rsid w:val="00656F8A"/>
    <w:rsid w:val="00656F9E"/>
    <w:rsid w:val="00656FD5"/>
    <w:rsid w:val="00657180"/>
    <w:rsid w:val="0065775C"/>
    <w:rsid w:val="00657F3E"/>
    <w:rsid w:val="00660166"/>
    <w:rsid w:val="006606FA"/>
    <w:rsid w:val="00660B7A"/>
    <w:rsid w:val="00660FC6"/>
    <w:rsid w:val="00661A0B"/>
    <w:rsid w:val="0066243F"/>
    <w:rsid w:val="006629E8"/>
    <w:rsid w:val="00662E0E"/>
    <w:rsid w:val="00662F97"/>
    <w:rsid w:val="006634EF"/>
    <w:rsid w:val="0066350F"/>
    <w:rsid w:val="006639D1"/>
    <w:rsid w:val="00663B7A"/>
    <w:rsid w:val="0066509B"/>
    <w:rsid w:val="006652E6"/>
    <w:rsid w:val="00665F63"/>
    <w:rsid w:val="006660D5"/>
    <w:rsid w:val="00666198"/>
    <w:rsid w:val="00666884"/>
    <w:rsid w:val="00666927"/>
    <w:rsid w:val="00666985"/>
    <w:rsid w:val="00666FF1"/>
    <w:rsid w:val="006677FD"/>
    <w:rsid w:val="00667AD5"/>
    <w:rsid w:val="00667E01"/>
    <w:rsid w:val="0067070D"/>
    <w:rsid w:val="00670C1D"/>
    <w:rsid w:val="00670FEC"/>
    <w:rsid w:val="0067109D"/>
    <w:rsid w:val="006710A9"/>
    <w:rsid w:val="006713DB"/>
    <w:rsid w:val="00671486"/>
    <w:rsid w:val="00671632"/>
    <w:rsid w:val="00671866"/>
    <w:rsid w:val="00671B84"/>
    <w:rsid w:val="00671C8B"/>
    <w:rsid w:val="0067318C"/>
    <w:rsid w:val="00674560"/>
    <w:rsid w:val="0067464D"/>
    <w:rsid w:val="0067485D"/>
    <w:rsid w:val="00674869"/>
    <w:rsid w:val="006750EC"/>
    <w:rsid w:val="00675100"/>
    <w:rsid w:val="00675349"/>
    <w:rsid w:val="00675A8A"/>
    <w:rsid w:val="00675C85"/>
    <w:rsid w:val="0067665A"/>
    <w:rsid w:val="0067685A"/>
    <w:rsid w:val="00676BC0"/>
    <w:rsid w:val="00676EF0"/>
    <w:rsid w:val="00677192"/>
    <w:rsid w:val="006771B8"/>
    <w:rsid w:val="00677987"/>
    <w:rsid w:val="00677E73"/>
    <w:rsid w:val="00677FC6"/>
    <w:rsid w:val="006800B7"/>
    <w:rsid w:val="006801CE"/>
    <w:rsid w:val="00680283"/>
    <w:rsid w:val="006805F5"/>
    <w:rsid w:val="00680F38"/>
    <w:rsid w:val="00681057"/>
    <w:rsid w:val="00681487"/>
    <w:rsid w:val="006815A2"/>
    <w:rsid w:val="0068173E"/>
    <w:rsid w:val="00681914"/>
    <w:rsid w:val="00681A29"/>
    <w:rsid w:val="00681B50"/>
    <w:rsid w:val="00681BD6"/>
    <w:rsid w:val="00681CA3"/>
    <w:rsid w:val="00681D7C"/>
    <w:rsid w:val="00682B33"/>
    <w:rsid w:val="0068309D"/>
    <w:rsid w:val="006831E8"/>
    <w:rsid w:val="006837BB"/>
    <w:rsid w:val="00683D7C"/>
    <w:rsid w:val="0068436C"/>
    <w:rsid w:val="006844C3"/>
    <w:rsid w:val="0068459F"/>
    <w:rsid w:val="00684987"/>
    <w:rsid w:val="00684D97"/>
    <w:rsid w:val="006852C9"/>
    <w:rsid w:val="006854E3"/>
    <w:rsid w:val="0068588B"/>
    <w:rsid w:val="00685B06"/>
    <w:rsid w:val="00686E30"/>
    <w:rsid w:val="00686FB8"/>
    <w:rsid w:val="00687398"/>
    <w:rsid w:val="006875AF"/>
    <w:rsid w:val="00687776"/>
    <w:rsid w:val="00687BE8"/>
    <w:rsid w:val="00690211"/>
    <w:rsid w:val="006905D9"/>
    <w:rsid w:val="006908BD"/>
    <w:rsid w:val="0069124F"/>
    <w:rsid w:val="00691920"/>
    <w:rsid w:val="0069195A"/>
    <w:rsid w:val="006919C9"/>
    <w:rsid w:val="00691C9C"/>
    <w:rsid w:val="00691F1E"/>
    <w:rsid w:val="00692546"/>
    <w:rsid w:val="00692E13"/>
    <w:rsid w:val="00692E87"/>
    <w:rsid w:val="0069346C"/>
    <w:rsid w:val="00693CF3"/>
    <w:rsid w:val="00693E54"/>
    <w:rsid w:val="00694C3F"/>
    <w:rsid w:val="00694D93"/>
    <w:rsid w:val="00694E22"/>
    <w:rsid w:val="006950E0"/>
    <w:rsid w:val="006956B3"/>
    <w:rsid w:val="0069596A"/>
    <w:rsid w:val="00695C87"/>
    <w:rsid w:val="00695D27"/>
    <w:rsid w:val="00695D5F"/>
    <w:rsid w:val="00695EBF"/>
    <w:rsid w:val="00695F48"/>
    <w:rsid w:val="00695FCB"/>
    <w:rsid w:val="006963CA"/>
    <w:rsid w:val="00696678"/>
    <w:rsid w:val="00696888"/>
    <w:rsid w:val="006971F5"/>
    <w:rsid w:val="006971F9"/>
    <w:rsid w:val="00697651"/>
    <w:rsid w:val="00697A92"/>
    <w:rsid w:val="006A08BA"/>
    <w:rsid w:val="006A0D5A"/>
    <w:rsid w:val="006A0F7F"/>
    <w:rsid w:val="006A0F87"/>
    <w:rsid w:val="006A10F8"/>
    <w:rsid w:val="006A11E8"/>
    <w:rsid w:val="006A15AB"/>
    <w:rsid w:val="006A168B"/>
    <w:rsid w:val="006A171E"/>
    <w:rsid w:val="006A190C"/>
    <w:rsid w:val="006A1B39"/>
    <w:rsid w:val="006A1FD9"/>
    <w:rsid w:val="006A29F0"/>
    <w:rsid w:val="006A3047"/>
    <w:rsid w:val="006A32F9"/>
    <w:rsid w:val="006A33E0"/>
    <w:rsid w:val="006A35E8"/>
    <w:rsid w:val="006A436D"/>
    <w:rsid w:val="006A4697"/>
    <w:rsid w:val="006A5C7E"/>
    <w:rsid w:val="006A5C91"/>
    <w:rsid w:val="006A5DC9"/>
    <w:rsid w:val="006A6261"/>
    <w:rsid w:val="006A6448"/>
    <w:rsid w:val="006A64B4"/>
    <w:rsid w:val="006A792A"/>
    <w:rsid w:val="006A7B92"/>
    <w:rsid w:val="006A7F69"/>
    <w:rsid w:val="006AC9EB"/>
    <w:rsid w:val="006B0191"/>
    <w:rsid w:val="006B038F"/>
    <w:rsid w:val="006B03D8"/>
    <w:rsid w:val="006B06D7"/>
    <w:rsid w:val="006B17A3"/>
    <w:rsid w:val="006B2458"/>
    <w:rsid w:val="006B2661"/>
    <w:rsid w:val="006B2ABA"/>
    <w:rsid w:val="006B2C21"/>
    <w:rsid w:val="006B2C8C"/>
    <w:rsid w:val="006B2CD5"/>
    <w:rsid w:val="006B3490"/>
    <w:rsid w:val="006B3D2E"/>
    <w:rsid w:val="006B3D61"/>
    <w:rsid w:val="006B404B"/>
    <w:rsid w:val="006B5298"/>
    <w:rsid w:val="006B5ED0"/>
    <w:rsid w:val="006B645F"/>
    <w:rsid w:val="006B66B8"/>
    <w:rsid w:val="006B6F54"/>
    <w:rsid w:val="006B71FA"/>
    <w:rsid w:val="006B777C"/>
    <w:rsid w:val="006B77BE"/>
    <w:rsid w:val="006B77C0"/>
    <w:rsid w:val="006B7EC3"/>
    <w:rsid w:val="006B7FDD"/>
    <w:rsid w:val="006C0E5B"/>
    <w:rsid w:val="006C12F1"/>
    <w:rsid w:val="006C19AB"/>
    <w:rsid w:val="006C2BA5"/>
    <w:rsid w:val="006C2D9E"/>
    <w:rsid w:val="006C3054"/>
    <w:rsid w:val="006C3558"/>
    <w:rsid w:val="006C3715"/>
    <w:rsid w:val="006C376C"/>
    <w:rsid w:val="006C4969"/>
    <w:rsid w:val="006C50B4"/>
    <w:rsid w:val="006C581F"/>
    <w:rsid w:val="006C5822"/>
    <w:rsid w:val="006C5B74"/>
    <w:rsid w:val="006C5CC2"/>
    <w:rsid w:val="006C60AE"/>
    <w:rsid w:val="006C645A"/>
    <w:rsid w:val="006D0069"/>
    <w:rsid w:val="006D0336"/>
    <w:rsid w:val="006D055C"/>
    <w:rsid w:val="006D06C5"/>
    <w:rsid w:val="006D07B9"/>
    <w:rsid w:val="006D0AB1"/>
    <w:rsid w:val="006D1E31"/>
    <w:rsid w:val="006D2BCA"/>
    <w:rsid w:val="006D2CC5"/>
    <w:rsid w:val="006D34A3"/>
    <w:rsid w:val="006D4605"/>
    <w:rsid w:val="006D461D"/>
    <w:rsid w:val="006D4751"/>
    <w:rsid w:val="006D48D7"/>
    <w:rsid w:val="006D4A9E"/>
    <w:rsid w:val="006D54FF"/>
    <w:rsid w:val="006D5541"/>
    <w:rsid w:val="006D561B"/>
    <w:rsid w:val="006D565C"/>
    <w:rsid w:val="006D5730"/>
    <w:rsid w:val="006D57CE"/>
    <w:rsid w:val="006D5869"/>
    <w:rsid w:val="006D5C50"/>
    <w:rsid w:val="006D5E46"/>
    <w:rsid w:val="006D61C0"/>
    <w:rsid w:val="006D62F7"/>
    <w:rsid w:val="006D6460"/>
    <w:rsid w:val="006D6683"/>
    <w:rsid w:val="006D6884"/>
    <w:rsid w:val="006D6E53"/>
    <w:rsid w:val="006D7BFF"/>
    <w:rsid w:val="006D7DFB"/>
    <w:rsid w:val="006E0D8D"/>
    <w:rsid w:val="006E0FB1"/>
    <w:rsid w:val="006E17AD"/>
    <w:rsid w:val="006E1A2A"/>
    <w:rsid w:val="006E1BED"/>
    <w:rsid w:val="006E275D"/>
    <w:rsid w:val="006E2902"/>
    <w:rsid w:val="006E29AE"/>
    <w:rsid w:val="006E2DAE"/>
    <w:rsid w:val="006E3182"/>
    <w:rsid w:val="006E3BB6"/>
    <w:rsid w:val="006E3D81"/>
    <w:rsid w:val="006E4022"/>
    <w:rsid w:val="006E4451"/>
    <w:rsid w:val="006E4CD7"/>
    <w:rsid w:val="006E4FB6"/>
    <w:rsid w:val="006E5214"/>
    <w:rsid w:val="006E5784"/>
    <w:rsid w:val="006E5836"/>
    <w:rsid w:val="006E58A1"/>
    <w:rsid w:val="006E59FB"/>
    <w:rsid w:val="006E5D7A"/>
    <w:rsid w:val="006E611B"/>
    <w:rsid w:val="006E6532"/>
    <w:rsid w:val="006E6876"/>
    <w:rsid w:val="006E68CE"/>
    <w:rsid w:val="006E6AB6"/>
    <w:rsid w:val="006E6B06"/>
    <w:rsid w:val="006E6CF1"/>
    <w:rsid w:val="006E7351"/>
    <w:rsid w:val="006E7A15"/>
    <w:rsid w:val="006F05B4"/>
    <w:rsid w:val="006F09FD"/>
    <w:rsid w:val="006F0CD9"/>
    <w:rsid w:val="006F214A"/>
    <w:rsid w:val="006F2AE8"/>
    <w:rsid w:val="006F32A5"/>
    <w:rsid w:val="006F36EF"/>
    <w:rsid w:val="006F3C4D"/>
    <w:rsid w:val="006F3C9F"/>
    <w:rsid w:val="006F4133"/>
    <w:rsid w:val="006F4316"/>
    <w:rsid w:val="006F5072"/>
    <w:rsid w:val="006F51A4"/>
    <w:rsid w:val="006F5216"/>
    <w:rsid w:val="006F5339"/>
    <w:rsid w:val="006F5ADC"/>
    <w:rsid w:val="006F5F54"/>
    <w:rsid w:val="006F620B"/>
    <w:rsid w:val="006F6A23"/>
    <w:rsid w:val="006F6A69"/>
    <w:rsid w:val="006F6B5F"/>
    <w:rsid w:val="006F7C3D"/>
    <w:rsid w:val="00700052"/>
    <w:rsid w:val="00700938"/>
    <w:rsid w:val="00700C2D"/>
    <w:rsid w:val="0070163B"/>
    <w:rsid w:val="007017E2"/>
    <w:rsid w:val="007017F7"/>
    <w:rsid w:val="00701927"/>
    <w:rsid w:val="00701B80"/>
    <w:rsid w:val="00701E70"/>
    <w:rsid w:val="007026F3"/>
    <w:rsid w:val="0070270D"/>
    <w:rsid w:val="00702B32"/>
    <w:rsid w:val="00702D61"/>
    <w:rsid w:val="00702D64"/>
    <w:rsid w:val="00702D79"/>
    <w:rsid w:val="00702E88"/>
    <w:rsid w:val="00703759"/>
    <w:rsid w:val="00703770"/>
    <w:rsid w:val="00703BA9"/>
    <w:rsid w:val="0070463D"/>
    <w:rsid w:val="00704832"/>
    <w:rsid w:val="00704A2E"/>
    <w:rsid w:val="00705197"/>
    <w:rsid w:val="00705937"/>
    <w:rsid w:val="00705B75"/>
    <w:rsid w:val="007061F4"/>
    <w:rsid w:val="007063CF"/>
    <w:rsid w:val="00706582"/>
    <w:rsid w:val="007065B9"/>
    <w:rsid w:val="0070671A"/>
    <w:rsid w:val="00706F7C"/>
    <w:rsid w:val="007070DA"/>
    <w:rsid w:val="007072B8"/>
    <w:rsid w:val="00707E65"/>
    <w:rsid w:val="0071042B"/>
    <w:rsid w:val="00710C32"/>
    <w:rsid w:val="00711003"/>
    <w:rsid w:val="00711593"/>
    <w:rsid w:val="007115A7"/>
    <w:rsid w:val="007116F2"/>
    <w:rsid w:val="00712645"/>
    <w:rsid w:val="007126C1"/>
    <w:rsid w:val="0071282D"/>
    <w:rsid w:val="00712ADA"/>
    <w:rsid w:val="0071315A"/>
    <w:rsid w:val="0071355A"/>
    <w:rsid w:val="0071384C"/>
    <w:rsid w:val="00713AA9"/>
    <w:rsid w:val="007141A6"/>
    <w:rsid w:val="007141D5"/>
    <w:rsid w:val="0071426C"/>
    <w:rsid w:val="00714520"/>
    <w:rsid w:val="00714D35"/>
    <w:rsid w:val="00714E2A"/>
    <w:rsid w:val="00715570"/>
    <w:rsid w:val="00715EA9"/>
    <w:rsid w:val="00716313"/>
    <w:rsid w:val="00716370"/>
    <w:rsid w:val="007168F5"/>
    <w:rsid w:val="00716E3C"/>
    <w:rsid w:val="00717400"/>
    <w:rsid w:val="00717638"/>
    <w:rsid w:val="0072153B"/>
    <w:rsid w:val="007216BE"/>
    <w:rsid w:val="00721B0C"/>
    <w:rsid w:val="00721F47"/>
    <w:rsid w:val="007220E6"/>
    <w:rsid w:val="00722BAB"/>
    <w:rsid w:val="00723658"/>
    <w:rsid w:val="00723691"/>
    <w:rsid w:val="00723994"/>
    <w:rsid w:val="00723E1F"/>
    <w:rsid w:val="0072440E"/>
    <w:rsid w:val="007249F4"/>
    <w:rsid w:val="007266C8"/>
    <w:rsid w:val="00726898"/>
    <w:rsid w:val="00726A59"/>
    <w:rsid w:val="00726E4F"/>
    <w:rsid w:val="00726EC4"/>
    <w:rsid w:val="00726F83"/>
    <w:rsid w:val="0072715C"/>
    <w:rsid w:val="0072723E"/>
    <w:rsid w:val="00727589"/>
    <w:rsid w:val="0072782B"/>
    <w:rsid w:val="007279F4"/>
    <w:rsid w:val="007301E7"/>
    <w:rsid w:val="007304D4"/>
    <w:rsid w:val="00730E50"/>
    <w:rsid w:val="00730FC4"/>
    <w:rsid w:val="0073103B"/>
    <w:rsid w:val="00731CA1"/>
    <w:rsid w:val="00731FCB"/>
    <w:rsid w:val="007323D7"/>
    <w:rsid w:val="00732454"/>
    <w:rsid w:val="0073267B"/>
    <w:rsid w:val="007328D8"/>
    <w:rsid w:val="0073298F"/>
    <w:rsid w:val="00732C33"/>
    <w:rsid w:val="00733506"/>
    <w:rsid w:val="00733B93"/>
    <w:rsid w:val="00733C1F"/>
    <w:rsid w:val="00733C9D"/>
    <w:rsid w:val="00733DF4"/>
    <w:rsid w:val="00734144"/>
    <w:rsid w:val="00734E15"/>
    <w:rsid w:val="00734E4A"/>
    <w:rsid w:val="007351CB"/>
    <w:rsid w:val="00735287"/>
    <w:rsid w:val="0073595E"/>
    <w:rsid w:val="007361BC"/>
    <w:rsid w:val="00736A92"/>
    <w:rsid w:val="00736C0D"/>
    <w:rsid w:val="00736C47"/>
    <w:rsid w:val="00736F1A"/>
    <w:rsid w:val="00736F59"/>
    <w:rsid w:val="00737560"/>
    <w:rsid w:val="0073770B"/>
    <w:rsid w:val="0074113F"/>
    <w:rsid w:val="0074121D"/>
    <w:rsid w:val="00741AA3"/>
    <w:rsid w:val="00741ECA"/>
    <w:rsid w:val="00743980"/>
    <w:rsid w:val="00743ACF"/>
    <w:rsid w:val="00743B41"/>
    <w:rsid w:val="00743C19"/>
    <w:rsid w:val="00743C1C"/>
    <w:rsid w:val="00744184"/>
    <w:rsid w:val="007442D5"/>
    <w:rsid w:val="00744958"/>
    <w:rsid w:val="00744DED"/>
    <w:rsid w:val="00745485"/>
    <w:rsid w:val="00745B56"/>
    <w:rsid w:val="007466A9"/>
    <w:rsid w:val="0074714B"/>
    <w:rsid w:val="007473BD"/>
    <w:rsid w:val="00747C66"/>
    <w:rsid w:val="0075068D"/>
    <w:rsid w:val="007506CA"/>
    <w:rsid w:val="00751191"/>
    <w:rsid w:val="00751312"/>
    <w:rsid w:val="00751622"/>
    <w:rsid w:val="007516BE"/>
    <w:rsid w:val="00751BCE"/>
    <w:rsid w:val="00752183"/>
    <w:rsid w:val="0075257A"/>
    <w:rsid w:val="007526B8"/>
    <w:rsid w:val="00752A94"/>
    <w:rsid w:val="00752EC0"/>
    <w:rsid w:val="00753633"/>
    <w:rsid w:val="00753F18"/>
    <w:rsid w:val="00754544"/>
    <w:rsid w:val="00754C14"/>
    <w:rsid w:val="00754F27"/>
    <w:rsid w:val="00754FB2"/>
    <w:rsid w:val="0075503D"/>
    <w:rsid w:val="00755D80"/>
    <w:rsid w:val="00755FA2"/>
    <w:rsid w:val="007562CB"/>
    <w:rsid w:val="007563E9"/>
    <w:rsid w:val="007565DB"/>
    <w:rsid w:val="0075677F"/>
    <w:rsid w:val="00757141"/>
    <w:rsid w:val="007578B4"/>
    <w:rsid w:val="007603B3"/>
    <w:rsid w:val="00760D00"/>
    <w:rsid w:val="00760D0E"/>
    <w:rsid w:val="00761269"/>
    <w:rsid w:val="00761D38"/>
    <w:rsid w:val="0076230A"/>
    <w:rsid w:val="007626C2"/>
    <w:rsid w:val="0076270E"/>
    <w:rsid w:val="00762785"/>
    <w:rsid w:val="00762DC6"/>
    <w:rsid w:val="0076357A"/>
    <w:rsid w:val="00763DF8"/>
    <w:rsid w:val="007643D6"/>
    <w:rsid w:val="007644AA"/>
    <w:rsid w:val="0076461E"/>
    <w:rsid w:val="00764CBB"/>
    <w:rsid w:val="00764F61"/>
    <w:rsid w:val="0076555F"/>
    <w:rsid w:val="007655E8"/>
    <w:rsid w:val="007655ED"/>
    <w:rsid w:val="00765A12"/>
    <w:rsid w:val="007665F5"/>
    <w:rsid w:val="00766813"/>
    <w:rsid w:val="00766D7C"/>
    <w:rsid w:val="007671EE"/>
    <w:rsid w:val="007700BF"/>
    <w:rsid w:val="00770143"/>
    <w:rsid w:val="0077033F"/>
    <w:rsid w:val="007705A1"/>
    <w:rsid w:val="00770ABF"/>
    <w:rsid w:val="00770D06"/>
    <w:rsid w:val="00771AAA"/>
    <w:rsid w:val="007725C6"/>
    <w:rsid w:val="00773039"/>
    <w:rsid w:val="007734CA"/>
    <w:rsid w:val="00773AB9"/>
    <w:rsid w:val="00773AC1"/>
    <w:rsid w:val="007740A5"/>
    <w:rsid w:val="0077580F"/>
    <w:rsid w:val="00775B3E"/>
    <w:rsid w:val="00775C0D"/>
    <w:rsid w:val="00776A08"/>
    <w:rsid w:val="00776A5E"/>
    <w:rsid w:val="0077717C"/>
    <w:rsid w:val="007771E9"/>
    <w:rsid w:val="007772C7"/>
    <w:rsid w:val="00777416"/>
    <w:rsid w:val="00777854"/>
    <w:rsid w:val="007802E4"/>
    <w:rsid w:val="00780A26"/>
    <w:rsid w:val="00780B8B"/>
    <w:rsid w:val="00781309"/>
    <w:rsid w:val="00781331"/>
    <w:rsid w:val="007813F0"/>
    <w:rsid w:val="00781454"/>
    <w:rsid w:val="007817EC"/>
    <w:rsid w:val="00781970"/>
    <w:rsid w:val="007825EA"/>
    <w:rsid w:val="007828CE"/>
    <w:rsid w:val="007831B0"/>
    <w:rsid w:val="00783D75"/>
    <w:rsid w:val="00783F03"/>
    <w:rsid w:val="00784621"/>
    <w:rsid w:val="00784938"/>
    <w:rsid w:val="00785BCB"/>
    <w:rsid w:val="007860B1"/>
    <w:rsid w:val="00786337"/>
    <w:rsid w:val="00786B26"/>
    <w:rsid w:val="00786C85"/>
    <w:rsid w:val="00786C8A"/>
    <w:rsid w:val="007876D8"/>
    <w:rsid w:val="00787858"/>
    <w:rsid w:val="00787BE7"/>
    <w:rsid w:val="00787E2A"/>
    <w:rsid w:val="00787E31"/>
    <w:rsid w:val="00790F82"/>
    <w:rsid w:val="007910A8"/>
    <w:rsid w:val="00791CFF"/>
    <w:rsid w:val="00792481"/>
    <w:rsid w:val="00793643"/>
    <w:rsid w:val="00793702"/>
    <w:rsid w:val="00793C4A"/>
    <w:rsid w:val="00794AD7"/>
    <w:rsid w:val="00794B93"/>
    <w:rsid w:val="00794E4C"/>
    <w:rsid w:val="00795876"/>
    <w:rsid w:val="0079655F"/>
    <w:rsid w:val="007967A6"/>
    <w:rsid w:val="00796BB7"/>
    <w:rsid w:val="007975A8"/>
    <w:rsid w:val="00797A40"/>
    <w:rsid w:val="00797F20"/>
    <w:rsid w:val="007A0343"/>
    <w:rsid w:val="007A07F7"/>
    <w:rsid w:val="007A08A4"/>
    <w:rsid w:val="007A099D"/>
    <w:rsid w:val="007A0A42"/>
    <w:rsid w:val="007A0B2A"/>
    <w:rsid w:val="007A0B6A"/>
    <w:rsid w:val="007A0C1E"/>
    <w:rsid w:val="007A0C2A"/>
    <w:rsid w:val="007A1663"/>
    <w:rsid w:val="007A1C45"/>
    <w:rsid w:val="007A28F5"/>
    <w:rsid w:val="007A405A"/>
    <w:rsid w:val="007A415C"/>
    <w:rsid w:val="007A48C4"/>
    <w:rsid w:val="007A50DA"/>
    <w:rsid w:val="007A5180"/>
    <w:rsid w:val="007A5687"/>
    <w:rsid w:val="007A66C4"/>
    <w:rsid w:val="007A6841"/>
    <w:rsid w:val="007A695B"/>
    <w:rsid w:val="007A74E9"/>
    <w:rsid w:val="007A750D"/>
    <w:rsid w:val="007B0149"/>
    <w:rsid w:val="007B03F2"/>
    <w:rsid w:val="007B04A7"/>
    <w:rsid w:val="007B0610"/>
    <w:rsid w:val="007B10E5"/>
    <w:rsid w:val="007B1473"/>
    <w:rsid w:val="007B1B1F"/>
    <w:rsid w:val="007B1D3C"/>
    <w:rsid w:val="007B21C6"/>
    <w:rsid w:val="007B25BD"/>
    <w:rsid w:val="007B25C2"/>
    <w:rsid w:val="007B2798"/>
    <w:rsid w:val="007B2CF1"/>
    <w:rsid w:val="007B3426"/>
    <w:rsid w:val="007B3EE3"/>
    <w:rsid w:val="007B3FBA"/>
    <w:rsid w:val="007B42C9"/>
    <w:rsid w:val="007B446B"/>
    <w:rsid w:val="007B450A"/>
    <w:rsid w:val="007B48A6"/>
    <w:rsid w:val="007B4AAC"/>
    <w:rsid w:val="007B4AEE"/>
    <w:rsid w:val="007B4E36"/>
    <w:rsid w:val="007B5A08"/>
    <w:rsid w:val="007B5A87"/>
    <w:rsid w:val="007B6417"/>
    <w:rsid w:val="007B6E71"/>
    <w:rsid w:val="007B703D"/>
    <w:rsid w:val="007B7424"/>
    <w:rsid w:val="007B76CE"/>
    <w:rsid w:val="007B7A89"/>
    <w:rsid w:val="007B7BDE"/>
    <w:rsid w:val="007C069E"/>
    <w:rsid w:val="007C1D1C"/>
    <w:rsid w:val="007C206B"/>
    <w:rsid w:val="007C2434"/>
    <w:rsid w:val="007C2B44"/>
    <w:rsid w:val="007C2F93"/>
    <w:rsid w:val="007C3016"/>
    <w:rsid w:val="007C3242"/>
    <w:rsid w:val="007C325D"/>
    <w:rsid w:val="007C335B"/>
    <w:rsid w:val="007C3962"/>
    <w:rsid w:val="007C39E8"/>
    <w:rsid w:val="007C4076"/>
    <w:rsid w:val="007C412E"/>
    <w:rsid w:val="007C5078"/>
    <w:rsid w:val="007C52B0"/>
    <w:rsid w:val="007C5AF3"/>
    <w:rsid w:val="007C5FAB"/>
    <w:rsid w:val="007C6019"/>
    <w:rsid w:val="007C66F4"/>
    <w:rsid w:val="007C7794"/>
    <w:rsid w:val="007C7E8B"/>
    <w:rsid w:val="007D0451"/>
    <w:rsid w:val="007D0706"/>
    <w:rsid w:val="007D07D7"/>
    <w:rsid w:val="007D0A5C"/>
    <w:rsid w:val="007D191F"/>
    <w:rsid w:val="007D1D03"/>
    <w:rsid w:val="007D1F4E"/>
    <w:rsid w:val="007D21CF"/>
    <w:rsid w:val="007D238D"/>
    <w:rsid w:val="007D2AF3"/>
    <w:rsid w:val="007D2FB9"/>
    <w:rsid w:val="007D3507"/>
    <w:rsid w:val="007D358C"/>
    <w:rsid w:val="007D4345"/>
    <w:rsid w:val="007D44E5"/>
    <w:rsid w:val="007D5657"/>
    <w:rsid w:val="007D5BBF"/>
    <w:rsid w:val="007D6167"/>
    <w:rsid w:val="007D670A"/>
    <w:rsid w:val="007D679F"/>
    <w:rsid w:val="007D6E1E"/>
    <w:rsid w:val="007D6FA8"/>
    <w:rsid w:val="007D735C"/>
    <w:rsid w:val="007D7557"/>
    <w:rsid w:val="007D79D1"/>
    <w:rsid w:val="007D7D51"/>
    <w:rsid w:val="007D7D56"/>
    <w:rsid w:val="007D7D72"/>
    <w:rsid w:val="007E0E7B"/>
    <w:rsid w:val="007E17CD"/>
    <w:rsid w:val="007E1842"/>
    <w:rsid w:val="007E18BD"/>
    <w:rsid w:val="007E1CB0"/>
    <w:rsid w:val="007E21C7"/>
    <w:rsid w:val="007E237B"/>
    <w:rsid w:val="007E2665"/>
    <w:rsid w:val="007E2A1C"/>
    <w:rsid w:val="007E322F"/>
    <w:rsid w:val="007E372B"/>
    <w:rsid w:val="007E393A"/>
    <w:rsid w:val="007E404E"/>
    <w:rsid w:val="007E50EA"/>
    <w:rsid w:val="007E591C"/>
    <w:rsid w:val="007E5A7B"/>
    <w:rsid w:val="007E62AC"/>
    <w:rsid w:val="007E678A"/>
    <w:rsid w:val="007E68C3"/>
    <w:rsid w:val="007E6A34"/>
    <w:rsid w:val="007E6ACC"/>
    <w:rsid w:val="007E7530"/>
    <w:rsid w:val="007E780A"/>
    <w:rsid w:val="007E7D4A"/>
    <w:rsid w:val="007E7D72"/>
    <w:rsid w:val="007E7DEF"/>
    <w:rsid w:val="007F016D"/>
    <w:rsid w:val="007F0232"/>
    <w:rsid w:val="007F035A"/>
    <w:rsid w:val="007F1C47"/>
    <w:rsid w:val="007F2635"/>
    <w:rsid w:val="007F2C2A"/>
    <w:rsid w:val="007F2DAF"/>
    <w:rsid w:val="007F32AB"/>
    <w:rsid w:val="007F3637"/>
    <w:rsid w:val="007F3810"/>
    <w:rsid w:val="007F3AD4"/>
    <w:rsid w:val="007F3B6A"/>
    <w:rsid w:val="007F4B7A"/>
    <w:rsid w:val="007F4CD4"/>
    <w:rsid w:val="007F4DEB"/>
    <w:rsid w:val="007F4EFF"/>
    <w:rsid w:val="007F54BB"/>
    <w:rsid w:val="007F5527"/>
    <w:rsid w:val="007F553A"/>
    <w:rsid w:val="007F5BAB"/>
    <w:rsid w:val="007F5C9C"/>
    <w:rsid w:val="007F6478"/>
    <w:rsid w:val="007F6B83"/>
    <w:rsid w:val="007F711E"/>
    <w:rsid w:val="007F7664"/>
    <w:rsid w:val="007F7B00"/>
    <w:rsid w:val="007F7D86"/>
    <w:rsid w:val="007F7DF0"/>
    <w:rsid w:val="008005EB"/>
    <w:rsid w:val="00800D96"/>
    <w:rsid w:val="00800E2A"/>
    <w:rsid w:val="00802151"/>
    <w:rsid w:val="00802675"/>
    <w:rsid w:val="008031EC"/>
    <w:rsid w:val="00803F3A"/>
    <w:rsid w:val="00803FBB"/>
    <w:rsid w:val="008041BA"/>
    <w:rsid w:val="0080440E"/>
    <w:rsid w:val="00805390"/>
    <w:rsid w:val="008056F6"/>
    <w:rsid w:val="00805D65"/>
    <w:rsid w:val="0080650D"/>
    <w:rsid w:val="008066F6"/>
    <w:rsid w:val="008069C2"/>
    <w:rsid w:val="0080728C"/>
    <w:rsid w:val="008074FF"/>
    <w:rsid w:val="0080781D"/>
    <w:rsid w:val="00807C6D"/>
    <w:rsid w:val="0081028C"/>
    <w:rsid w:val="008107F3"/>
    <w:rsid w:val="0081089B"/>
    <w:rsid w:val="008108BC"/>
    <w:rsid w:val="0081090B"/>
    <w:rsid w:val="00810AA6"/>
    <w:rsid w:val="00810E2D"/>
    <w:rsid w:val="00811312"/>
    <w:rsid w:val="0081167D"/>
    <w:rsid w:val="008117DB"/>
    <w:rsid w:val="008130A0"/>
    <w:rsid w:val="0081314A"/>
    <w:rsid w:val="008134E7"/>
    <w:rsid w:val="0081391D"/>
    <w:rsid w:val="00813930"/>
    <w:rsid w:val="0081396A"/>
    <w:rsid w:val="008139A7"/>
    <w:rsid w:val="00813A74"/>
    <w:rsid w:val="00813DF0"/>
    <w:rsid w:val="00813E71"/>
    <w:rsid w:val="0081477B"/>
    <w:rsid w:val="00814B0A"/>
    <w:rsid w:val="00814B2B"/>
    <w:rsid w:val="00815A91"/>
    <w:rsid w:val="00816725"/>
    <w:rsid w:val="0081690D"/>
    <w:rsid w:val="00816E36"/>
    <w:rsid w:val="0081767C"/>
    <w:rsid w:val="008177CE"/>
    <w:rsid w:val="00817CB4"/>
    <w:rsid w:val="00817FC1"/>
    <w:rsid w:val="0082097D"/>
    <w:rsid w:val="008217AC"/>
    <w:rsid w:val="00821A1A"/>
    <w:rsid w:val="00821A57"/>
    <w:rsid w:val="00821AF7"/>
    <w:rsid w:val="00821D75"/>
    <w:rsid w:val="00821E7E"/>
    <w:rsid w:val="0082201A"/>
    <w:rsid w:val="0082287E"/>
    <w:rsid w:val="00822BA9"/>
    <w:rsid w:val="0082318A"/>
    <w:rsid w:val="00823423"/>
    <w:rsid w:val="008239CC"/>
    <w:rsid w:val="00823EBE"/>
    <w:rsid w:val="00823F83"/>
    <w:rsid w:val="0082443C"/>
    <w:rsid w:val="00824EBF"/>
    <w:rsid w:val="00825216"/>
    <w:rsid w:val="0082543E"/>
    <w:rsid w:val="00825564"/>
    <w:rsid w:val="00825DB9"/>
    <w:rsid w:val="00825DF0"/>
    <w:rsid w:val="00825E15"/>
    <w:rsid w:val="00826470"/>
    <w:rsid w:val="00826A2E"/>
    <w:rsid w:val="00826C88"/>
    <w:rsid w:val="00826FB0"/>
    <w:rsid w:val="008271D9"/>
    <w:rsid w:val="00827361"/>
    <w:rsid w:val="00827614"/>
    <w:rsid w:val="00827778"/>
    <w:rsid w:val="00827E89"/>
    <w:rsid w:val="00830D75"/>
    <w:rsid w:val="00830FB6"/>
    <w:rsid w:val="008311B2"/>
    <w:rsid w:val="00831428"/>
    <w:rsid w:val="008316E5"/>
    <w:rsid w:val="00832574"/>
    <w:rsid w:val="008325A0"/>
    <w:rsid w:val="008325A3"/>
    <w:rsid w:val="0083280A"/>
    <w:rsid w:val="008328F4"/>
    <w:rsid w:val="00832E71"/>
    <w:rsid w:val="00832EBD"/>
    <w:rsid w:val="00832FDA"/>
    <w:rsid w:val="00832FE9"/>
    <w:rsid w:val="00833505"/>
    <w:rsid w:val="00833753"/>
    <w:rsid w:val="00833F1D"/>
    <w:rsid w:val="0083408C"/>
    <w:rsid w:val="008340D0"/>
    <w:rsid w:val="0083426B"/>
    <w:rsid w:val="0083468C"/>
    <w:rsid w:val="0083492C"/>
    <w:rsid w:val="0083495B"/>
    <w:rsid w:val="00835DA4"/>
    <w:rsid w:val="0083662A"/>
    <w:rsid w:val="00836E58"/>
    <w:rsid w:val="0083706F"/>
    <w:rsid w:val="00837453"/>
    <w:rsid w:val="00837BFE"/>
    <w:rsid w:val="00837DEB"/>
    <w:rsid w:val="00840030"/>
    <w:rsid w:val="00840821"/>
    <w:rsid w:val="0084098D"/>
    <w:rsid w:val="00840DEE"/>
    <w:rsid w:val="00841124"/>
    <w:rsid w:val="00841D81"/>
    <w:rsid w:val="00841E3F"/>
    <w:rsid w:val="00842D94"/>
    <w:rsid w:val="008432D6"/>
    <w:rsid w:val="008437D8"/>
    <w:rsid w:val="00843D4C"/>
    <w:rsid w:val="00843D74"/>
    <w:rsid w:val="00843DE1"/>
    <w:rsid w:val="008447F9"/>
    <w:rsid w:val="00844D3B"/>
    <w:rsid w:val="00844D9F"/>
    <w:rsid w:val="00844F94"/>
    <w:rsid w:val="0084600B"/>
    <w:rsid w:val="00846043"/>
    <w:rsid w:val="008462B1"/>
    <w:rsid w:val="008502B8"/>
    <w:rsid w:val="00850372"/>
    <w:rsid w:val="00850629"/>
    <w:rsid w:val="00850D60"/>
    <w:rsid w:val="00851630"/>
    <w:rsid w:val="00851718"/>
    <w:rsid w:val="008522E1"/>
    <w:rsid w:val="00852CAF"/>
    <w:rsid w:val="00852D89"/>
    <w:rsid w:val="008531E5"/>
    <w:rsid w:val="00853721"/>
    <w:rsid w:val="00853969"/>
    <w:rsid w:val="008539A7"/>
    <w:rsid w:val="00853E67"/>
    <w:rsid w:val="00854018"/>
    <w:rsid w:val="0085407D"/>
    <w:rsid w:val="00854182"/>
    <w:rsid w:val="008542B0"/>
    <w:rsid w:val="00854441"/>
    <w:rsid w:val="00854615"/>
    <w:rsid w:val="00854640"/>
    <w:rsid w:val="00854DA4"/>
    <w:rsid w:val="00855035"/>
    <w:rsid w:val="008565A5"/>
    <w:rsid w:val="008565D7"/>
    <w:rsid w:val="008571B0"/>
    <w:rsid w:val="00857337"/>
    <w:rsid w:val="008574C1"/>
    <w:rsid w:val="00857BA7"/>
    <w:rsid w:val="00860410"/>
    <w:rsid w:val="00860B62"/>
    <w:rsid w:val="00860D8F"/>
    <w:rsid w:val="00861412"/>
    <w:rsid w:val="008616C0"/>
    <w:rsid w:val="008620E6"/>
    <w:rsid w:val="00862255"/>
    <w:rsid w:val="00862737"/>
    <w:rsid w:val="008629CB"/>
    <w:rsid w:val="00862ABD"/>
    <w:rsid w:val="0086324C"/>
    <w:rsid w:val="00863269"/>
    <w:rsid w:val="00863316"/>
    <w:rsid w:val="0086333F"/>
    <w:rsid w:val="00863FA0"/>
    <w:rsid w:val="00864156"/>
    <w:rsid w:val="008643D2"/>
    <w:rsid w:val="00864471"/>
    <w:rsid w:val="00865CBD"/>
    <w:rsid w:val="008664AC"/>
    <w:rsid w:val="00866CDC"/>
    <w:rsid w:val="00867355"/>
    <w:rsid w:val="0086744A"/>
    <w:rsid w:val="008677BD"/>
    <w:rsid w:val="00867DA6"/>
    <w:rsid w:val="0087054E"/>
    <w:rsid w:val="00870A82"/>
    <w:rsid w:val="00870AB5"/>
    <w:rsid w:val="00871219"/>
    <w:rsid w:val="0087134D"/>
    <w:rsid w:val="00871573"/>
    <w:rsid w:val="008717A5"/>
    <w:rsid w:val="00871934"/>
    <w:rsid w:val="00871BE9"/>
    <w:rsid w:val="00872091"/>
    <w:rsid w:val="00872121"/>
    <w:rsid w:val="00872660"/>
    <w:rsid w:val="008727AE"/>
    <w:rsid w:val="00872E08"/>
    <w:rsid w:val="008730DF"/>
    <w:rsid w:val="0087319F"/>
    <w:rsid w:val="0087364A"/>
    <w:rsid w:val="0087387A"/>
    <w:rsid w:val="00873A87"/>
    <w:rsid w:val="00873BDC"/>
    <w:rsid w:val="0087462B"/>
    <w:rsid w:val="0087484F"/>
    <w:rsid w:val="00874997"/>
    <w:rsid w:val="00875010"/>
    <w:rsid w:val="008755EA"/>
    <w:rsid w:val="0087597A"/>
    <w:rsid w:val="00875B24"/>
    <w:rsid w:val="00875BAF"/>
    <w:rsid w:val="00876B70"/>
    <w:rsid w:val="00876C2C"/>
    <w:rsid w:val="00876F40"/>
    <w:rsid w:val="008773EE"/>
    <w:rsid w:val="00877887"/>
    <w:rsid w:val="0088001A"/>
    <w:rsid w:val="0088027A"/>
    <w:rsid w:val="008808EF"/>
    <w:rsid w:val="00880E0F"/>
    <w:rsid w:val="0088152A"/>
    <w:rsid w:val="00881AC8"/>
    <w:rsid w:val="00881BA9"/>
    <w:rsid w:val="00881F02"/>
    <w:rsid w:val="0088219B"/>
    <w:rsid w:val="00882249"/>
    <w:rsid w:val="008822B3"/>
    <w:rsid w:val="00882449"/>
    <w:rsid w:val="00882685"/>
    <w:rsid w:val="0088296B"/>
    <w:rsid w:val="0088345C"/>
    <w:rsid w:val="0088359D"/>
    <w:rsid w:val="00883691"/>
    <w:rsid w:val="0088375D"/>
    <w:rsid w:val="00883C16"/>
    <w:rsid w:val="00884DFB"/>
    <w:rsid w:val="0088574E"/>
    <w:rsid w:val="00885A11"/>
    <w:rsid w:val="008862F7"/>
    <w:rsid w:val="008864AB"/>
    <w:rsid w:val="00886576"/>
    <w:rsid w:val="008865A2"/>
    <w:rsid w:val="00886604"/>
    <w:rsid w:val="008878C7"/>
    <w:rsid w:val="00887E22"/>
    <w:rsid w:val="00887FEC"/>
    <w:rsid w:val="0089006D"/>
    <w:rsid w:val="00890328"/>
    <w:rsid w:val="008906F2"/>
    <w:rsid w:val="008907E4"/>
    <w:rsid w:val="0089084C"/>
    <w:rsid w:val="00890B84"/>
    <w:rsid w:val="00890C21"/>
    <w:rsid w:val="00891071"/>
    <w:rsid w:val="00891801"/>
    <w:rsid w:val="00891B65"/>
    <w:rsid w:val="00892283"/>
    <w:rsid w:val="00892AD0"/>
    <w:rsid w:val="00893069"/>
    <w:rsid w:val="0089310C"/>
    <w:rsid w:val="008933D7"/>
    <w:rsid w:val="00893C60"/>
    <w:rsid w:val="00893D84"/>
    <w:rsid w:val="00893DFB"/>
    <w:rsid w:val="008949D1"/>
    <w:rsid w:val="008954FD"/>
    <w:rsid w:val="00896155"/>
    <w:rsid w:val="008962F0"/>
    <w:rsid w:val="0089685C"/>
    <w:rsid w:val="00896CE0"/>
    <w:rsid w:val="00896FAB"/>
    <w:rsid w:val="00897052"/>
    <w:rsid w:val="00897172"/>
    <w:rsid w:val="00897499"/>
    <w:rsid w:val="008978C2"/>
    <w:rsid w:val="008978D1"/>
    <w:rsid w:val="008A01AD"/>
    <w:rsid w:val="008A0C83"/>
    <w:rsid w:val="008A0DC7"/>
    <w:rsid w:val="008A12A4"/>
    <w:rsid w:val="008A1ACC"/>
    <w:rsid w:val="008A1F72"/>
    <w:rsid w:val="008A3075"/>
    <w:rsid w:val="008A33D9"/>
    <w:rsid w:val="008A33EE"/>
    <w:rsid w:val="008A3637"/>
    <w:rsid w:val="008A3BA0"/>
    <w:rsid w:val="008A3CC0"/>
    <w:rsid w:val="008A44D5"/>
    <w:rsid w:val="008A559C"/>
    <w:rsid w:val="008A58FD"/>
    <w:rsid w:val="008A5E75"/>
    <w:rsid w:val="008A6104"/>
    <w:rsid w:val="008A64D7"/>
    <w:rsid w:val="008A662B"/>
    <w:rsid w:val="008A69A0"/>
    <w:rsid w:val="008A6E46"/>
    <w:rsid w:val="008A7481"/>
    <w:rsid w:val="008A75A0"/>
    <w:rsid w:val="008A7AD8"/>
    <w:rsid w:val="008A7B10"/>
    <w:rsid w:val="008B055F"/>
    <w:rsid w:val="008B062A"/>
    <w:rsid w:val="008B06DB"/>
    <w:rsid w:val="008B0C62"/>
    <w:rsid w:val="008B0E0C"/>
    <w:rsid w:val="008B0EAE"/>
    <w:rsid w:val="008B13AF"/>
    <w:rsid w:val="008B1430"/>
    <w:rsid w:val="008B172F"/>
    <w:rsid w:val="008B1748"/>
    <w:rsid w:val="008B18C4"/>
    <w:rsid w:val="008B1A6B"/>
    <w:rsid w:val="008B1F5A"/>
    <w:rsid w:val="008B20A2"/>
    <w:rsid w:val="008B23AB"/>
    <w:rsid w:val="008B27AE"/>
    <w:rsid w:val="008B28D2"/>
    <w:rsid w:val="008B2964"/>
    <w:rsid w:val="008B31A4"/>
    <w:rsid w:val="008B35D2"/>
    <w:rsid w:val="008B3670"/>
    <w:rsid w:val="008B372C"/>
    <w:rsid w:val="008B3892"/>
    <w:rsid w:val="008B3A1C"/>
    <w:rsid w:val="008B4676"/>
    <w:rsid w:val="008B4C27"/>
    <w:rsid w:val="008B5095"/>
    <w:rsid w:val="008B5146"/>
    <w:rsid w:val="008B6CBA"/>
    <w:rsid w:val="008B701E"/>
    <w:rsid w:val="008B7846"/>
    <w:rsid w:val="008B7888"/>
    <w:rsid w:val="008C0303"/>
    <w:rsid w:val="008C0A47"/>
    <w:rsid w:val="008C0D3B"/>
    <w:rsid w:val="008C0DB9"/>
    <w:rsid w:val="008C0FDF"/>
    <w:rsid w:val="008C1156"/>
    <w:rsid w:val="008C12FF"/>
    <w:rsid w:val="008C170B"/>
    <w:rsid w:val="008C1BF8"/>
    <w:rsid w:val="008C205C"/>
    <w:rsid w:val="008C20F4"/>
    <w:rsid w:val="008C2E5E"/>
    <w:rsid w:val="008C2F5C"/>
    <w:rsid w:val="008C3204"/>
    <w:rsid w:val="008C3319"/>
    <w:rsid w:val="008C3355"/>
    <w:rsid w:val="008C35E1"/>
    <w:rsid w:val="008C3A52"/>
    <w:rsid w:val="008C4BB3"/>
    <w:rsid w:val="008C5813"/>
    <w:rsid w:val="008C6070"/>
    <w:rsid w:val="008C6984"/>
    <w:rsid w:val="008C7330"/>
    <w:rsid w:val="008C7606"/>
    <w:rsid w:val="008C78DF"/>
    <w:rsid w:val="008C7F6A"/>
    <w:rsid w:val="008D00F9"/>
    <w:rsid w:val="008D0339"/>
    <w:rsid w:val="008D0C5C"/>
    <w:rsid w:val="008D1C3B"/>
    <w:rsid w:val="008D20E7"/>
    <w:rsid w:val="008D2113"/>
    <w:rsid w:val="008D2435"/>
    <w:rsid w:val="008D2D3F"/>
    <w:rsid w:val="008D2E3A"/>
    <w:rsid w:val="008D2ED4"/>
    <w:rsid w:val="008D3367"/>
    <w:rsid w:val="008D341B"/>
    <w:rsid w:val="008D37A1"/>
    <w:rsid w:val="008D37AE"/>
    <w:rsid w:val="008D5550"/>
    <w:rsid w:val="008D594D"/>
    <w:rsid w:val="008D5A3D"/>
    <w:rsid w:val="008D5A5D"/>
    <w:rsid w:val="008D618F"/>
    <w:rsid w:val="008D7253"/>
    <w:rsid w:val="008D791A"/>
    <w:rsid w:val="008D7D4F"/>
    <w:rsid w:val="008E01B0"/>
    <w:rsid w:val="008E08C5"/>
    <w:rsid w:val="008E0E17"/>
    <w:rsid w:val="008E0FF5"/>
    <w:rsid w:val="008E1252"/>
    <w:rsid w:val="008E153F"/>
    <w:rsid w:val="008E169C"/>
    <w:rsid w:val="008E1854"/>
    <w:rsid w:val="008E1AD8"/>
    <w:rsid w:val="008E2304"/>
    <w:rsid w:val="008E23E4"/>
    <w:rsid w:val="008E2BD3"/>
    <w:rsid w:val="008E324B"/>
    <w:rsid w:val="008E3384"/>
    <w:rsid w:val="008E3FA9"/>
    <w:rsid w:val="008E3FBF"/>
    <w:rsid w:val="008E41A4"/>
    <w:rsid w:val="008E4314"/>
    <w:rsid w:val="008E4396"/>
    <w:rsid w:val="008E46A4"/>
    <w:rsid w:val="008E50C6"/>
    <w:rsid w:val="008E551E"/>
    <w:rsid w:val="008E5861"/>
    <w:rsid w:val="008E5A66"/>
    <w:rsid w:val="008E5B71"/>
    <w:rsid w:val="008E5F92"/>
    <w:rsid w:val="008E60DC"/>
    <w:rsid w:val="008E660F"/>
    <w:rsid w:val="008E735F"/>
    <w:rsid w:val="008E7492"/>
    <w:rsid w:val="008F00A0"/>
    <w:rsid w:val="008F0BA2"/>
    <w:rsid w:val="008F0E41"/>
    <w:rsid w:val="008F0F0A"/>
    <w:rsid w:val="008F0F35"/>
    <w:rsid w:val="008F1119"/>
    <w:rsid w:val="008F1122"/>
    <w:rsid w:val="008F12A0"/>
    <w:rsid w:val="008F1641"/>
    <w:rsid w:val="008F1E7D"/>
    <w:rsid w:val="008F2417"/>
    <w:rsid w:val="008F2CAA"/>
    <w:rsid w:val="008F2D3D"/>
    <w:rsid w:val="008F2E87"/>
    <w:rsid w:val="008F3025"/>
    <w:rsid w:val="008F3454"/>
    <w:rsid w:val="008F393A"/>
    <w:rsid w:val="008F3960"/>
    <w:rsid w:val="008F4330"/>
    <w:rsid w:val="008F45FA"/>
    <w:rsid w:val="008F4A3B"/>
    <w:rsid w:val="008F4EA9"/>
    <w:rsid w:val="008F5445"/>
    <w:rsid w:val="008F5588"/>
    <w:rsid w:val="008F577E"/>
    <w:rsid w:val="008F6179"/>
    <w:rsid w:val="008F61A6"/>
    <w:rsid w:val="008F6371"/>
    <w:rsid w:val="008F6664"/>
    <w:rsid w:val="008F67AD"/>
    <w:rsid w:val="008F6887"/>
    <w:rsid w:val="008F6DB6"/>
    <w:rsid w:val="008F7011"/>
    <w:rsid w:val="008F7D75"/>
    <w:rsid w:val="0090067C"/>
    <w:rsid w:val="00900EC2"/>
    <w:rsid w:val="009013B6"/>
    <w:rsid w:val="009015A2"/>
    <w:rsid w:val="00901BBC"/>
    <w:rsid w:val="00901C2F"/>
    <w:rsid w:val="00901F1F"/>
    <w:rsid w:val="0090243E"/>
    <w:rsid w:val="009027A0"/>
    <w:rsid w:val="009028F2"/>
    <w:rsid w:val="00902FDC"/>
    <w:rsid w:val="009035DA"/>
    <w:rsid w:val="009039D5"/>
    <w:rsid w:val="00903D54"/>
    <w:rsid w:val="00903DAF"/>
    <w:rsid w:val="00903EBC"/>
    <w:rsid w:val="00904723"/>
    <w:rsid w:val="00904904"/>
    <w:rsid w:val="00904FE6"/>
    <w:rsid w:val="0090554A"/>
    <w:rsid w:val="00905738"/>
    <w:rsid w:val="00905992"/>
    <w:rsid w:val="00905F82"/>
    <w:rsid w:val="009060E5"/>
    <w:rsid w:val="00906F5F"/>
    <w:rsid w:val="009072BB"/>
    <w:rsid w:val="0090799B"/>
    <w:rsid w:val="009102C5"/>
    <w:rsid w:val="009102F8"/>
    <w:rsid w:val="00910635"/>
    <w:rsid w:val="009108B5"/>
    <w:rsid w:val="00910DEC"/>
    <w:rsid w:val="00910E23"/>
    <w:rsid w:val="00911047"/>
    <w:rsid w:val="009113DF"/>
    <w:rsid w:val="00911473"/>
    <w:rsid w:val="00911D12"/>
    <w:rsid w:val="00912558"/>
    <w:rsid w:val="00912576"/>
    <w:rsid w:val="0091372B"/>
    <w:rsid w:val="0091377A"/>
    <w:rsid w:val="00913AD4"/>
    <w:rsid w:val="00913DB9"/>
    <w:rsid w:val="009141E1"/>
    <w:rsid w:val="0091465F"/>
    <w:rsid w:val="00914750"/>
    <w:rsid w:val="00914EAE"/>
    <w:rsid w:val="0091544D"/>
    <w:rsid w:val="0091587F"/>
    <w:rsid w:val="009158D1"/>
    <w:rsid w:val="00915B36"/>
    <w:rsid w:val="00915D4A"/>
    <w:rsid w:val="0091657D"/>
    <w:rsid w:val="009165F5"/>
    <w:rsid w:val="009168C5"/>
    <w:rsid w:val="00916D3D"/>
    <w:rsid w:val="00917249"/>
    <w:rsid w:val="00917845"/>
    <w:rsid w:val="0091796B"/>
    <w:rsid w:val="00917D62"/>
    <w:rsid w:val="009200F7"/>
    <w:rsid w:val="00920153"/>
    <w:rsid w:val="009205D3"/>
    <w:rsid w:val="009207A9"/>
    <w:rsid w:val="0092081C"/>
    <w:rsid w:val="00920B39"/>
    <w:rsid w:val="00921445"/>
    <w:rsid w:val="00921BC1"/>
    <w:rsid w:val="00921C94"/>
    <w:rsid w:val="009228F2"/>
    <w:rsid w:val="009237DC"/>
    <w:rsid w:val="009242D5"/>
    <w:rsid w:val="0092430A"/>
    <w:rsid w:val="00924660"/>
    <w:rsid w:val="009248B1"/>
    <w:rsid w:val="0092530B"/>
    <w:rsid w:val="00925374"/>
    <w:rsid w:val="009254B7"/>
    <w:rsid w:val="00925CB7"/>
    <w:rsid w:val="00925F4F"/>
    <w:rsid w:val="00926394"/>
    <w:rsid w:val="00926C47"/>
    <w:rsid w:val="00926E3F"/>
    <w:rsid w:val="009271E4"/>
    <w:rsid w:val="00927210"/>
    <w:rsid w:val="009276E9"/>
    <w:rsid w:val="0093065F"/>
    <w:rsid w:val="00930B64"/>
    <w:rsid w:val="00930BBB"/>
    <w:rsid w:val="00930F05"/>
    <w:rsid w:val="00931314"/>
    <w:rsid w:val="0093145C"/>
    <w:rsid w:val="00931D3D"/>
    <w:rsid w:val="00932482"/>
    <w:rsid w:val="009324C3"/>
    <w:rsid w:val="00932754"/>
    <w:rsid w:val="00932D72"/>
    <w:rsid w:val="0093332B"/>
    <w:rsid w:val="009337B8"/>
    <w:rsid w:val="00933BC4"/>
    <w:rsid w:val="00933CFA"/>
    <w:rsid w:val="00933E1D"/>
    <w:rsid w:val="00933ED6"/>
    <w:rsid w:val="0093470C"/>
    <w:rsid w:val="00934ED1"/>
    <w:rsid w:val="009353C4"/>
    <w:rsid w:val="009359EE"/>
    <w:rsid w:val="00935BE7"/>
    <w:rsid w:val="00935C0D"/>
    <w:rsid w:val="00935CE7"/>
    <w:rsid w:val="00935E6F"/>
    <w:rsid w:val="00935F95"/>
    <w:rsid w:val="00936289"/>
    <w:rsid w:val="00936422"/>
    <w:rsid w:val="0093662E"/>
    <w:rsid w:val="009372E8"/>
    <w:rsid w:val="00937443"/>
    <w:rsid w:val="00937AF9"/>
    <w:rsid w:val="00937B9E"/>
    <w:rsid w:val="00937D70"/>
    <w:rsid w:val="00937DF9"/>
    <w:rsid w:val="00937E13"/>
    <w:rsid w:val="00940AEE"/>
    <w:rsid w:val="00940EC0"/>
    <w:rsid w:val="00941321"/>
    <w:rsid w:val="009417F7"/>
    <w:rsid w:val="00941CE8"/>
    <w:rsid w:val="009420DE"/>
    <w:rsid w:val="00942161"/>
    <w:rsid w:val="009422E6"/>
    <w:rsid w:val="00942788"/>
    <w:rsid w:val="00942855"/>
    <w:rsid w:val="009428AF"/>
    <w:rsid w:val="00942ADA"/>
    <w:rsid w:val="00942DFC"/>
    <w:rsid w:val="009440AB"/>
    <w:rsid w:val="00944377"/>
    <w:rsid w:val="0094498B"/>
    <w:rsid w:val="00944B8D"/>
    <w:rsid w:val="00944EF9"/>
    <w:rsid w:val="0094504C"/>
    <w:rsid w:val="00945506"/>
    <w:rsid w:val="00945FF9"/>
    <w:rsid w:val="00946058"/>
    <w:rsid w:val="009462C1"/>
    <w:rsid w:val="00947094"/>
    <w:rsid w:val="00947116"/>
    <w:rsid w:val="009472B7"/>
    <w:rsid w:val="009472EA"/>
    <w:rsid w:val="009473B1"/>
    <w:rsid w:val="0094744E"/>
    <w:rsid w:val="0094797E"/>
    <w:rsid w:val="00947B1E"/>
    <w:rsid w:val="00947B38"/>
    <w:rsid w:val="00947B42"/>
    <w:rsid w:val="00947E41"/>
    <w:rsid w:val="00950024"/>
    <w:rsid w:val="00950177"/>
    <w:rsid w:val="00950523"/>
    <w:rsid w:val="0095056A"/>
    <w:rsid w:val="00950A44"/>
    <w:rsid w:val="00950BF9"/>
    <w:rsid w:val="009515D4"/>
    <w:rsid w:val="009516BE"/>
    <w:rsid w:val="0095175A"/>
    <w:rsid w:val="00951A5D"/>
    <w:rsid w:val="00951D47"/>
    <w:rsid w:val="00951EE2"/>
    <w:rsid w:val="00951F4D"/>
    <w:rsid w:val="00951F5A"/>
    <w:rsid w:val="00951FD5"/>
    <w:rsid w:val="00952234"/>
    <w:rsid w:val="00952492"/>
    <w:rsid w:val="00952933"/>
    <w:rsid w:val="00952C62"/>
    <w:rsid w:val="00953071"/>
    <w:rsid w:val="009539D3"/>
    <w:rsid w:val="00954098"/>
    <w:rsid w:val="009542A8"/>
    <w:rsid w:val="009544E5"/>
    <w:rsid w:val="00954F64"/>
    <w:rsid w:val="00955157"/>
    <w:rsid w:val="00955432"/>
    <w:rsid w:val="009558D6"/>
    <w:rsid w:val="0095596B"/>
    <w:rsid w:val="00956351"/>
    <w:rsid w:val="009574CD"/>
    <w:rsid w:val="0096017F"/>
    <w:rsid w:val="009602A3"/>
    <w:rsid w:val="0096059E"/>
    <w:rsid w:val="00960738"/>
    <w:rsid w:val="009609C6"/>
    <w:rsid w:val="00960ABF"/>
    <w:rsid w:val="00960CF1"/>
    <w:rsid w:val="0096108D"/>
    <w:rsid w:val="00961670"/>
    <w:rsid w:val="00961B8C"/>
    <w:rsid w:val="00961BD3"/>
    <w:rsid w:val="009627D3"/>
    <w:rsid w:val="00962DAF"/>
    <w:rsid w:val="0096360A"/>
    <w:rsid w:val="00963F17"/>
    <w:rsid w:val="00964011"/>
    <w:rsid w:val="00964935"/>
    <w:rsid w:val="00965151"/>
    <w:rsid w:val="009651CF"/>
    <w:rsid w:val="009654B0"/>
    <w:rsid w:val="00965584"/>
    <w:rsid w:val="00965957"/>
    <w:rsid w:val="00965C9B"/>
    <w:rsid w:val="0096645D"/>
    <w:rsid w:val="00966D85"/>
    <w:rsid w:val="00966E66"/>
    <w:rsid w:val="00967AFF"/>
    <w:rsid w:val="00967FDA"/>
    <w:rsid w:val="0096B414"/>
    <w:rsid w:val="009700AF"/>
    <w:rsid w:val="00970555"/>
    <w:rsid w:val="009709C9"/>
    <w:rsid w:val="00970AA1"/>
    <w:rsid w:val="00970ECC"/>
    <w:rsid w:val="00971033"/>
    <w:rsid w:val="009710B4"/>
    <w:rsid w:val="0097139D"/>
    <w:rsid w:val="00971511"/>
    <w:rsid w:val="00971525"/>
    <w:rsid w:val="0097156C"/>
    <w:rsid w:val="00971790"/>
    <w:rsid w:val="009736CE"/>
    <w:rsid w:val="00973783"/>
    <w:rsid w:val="00973CB7"/>
    <w:rsid w:val="009741BA"/>
    <w:rsid w:val="00974724"/>
    <w:rsid w:val="009749B4"/>
    <w:rsid w:val="00974C1B"/>
    <w:rsid w:val="009750E0"/>
    <w:rsid w:val="0097552C"/>
    <w:rsid w:val="00975531"/>
    <w:rsid w:val="009755B6"/>
    <w:rsid w:val="00976254"/>
    <w:rsid w:val="00976471"/>
    <w:rsid w:val="00976E8D"/>
    <w:rsid w:val="00976FCC"/>
    <w:rsid w:val="009772E9"/>
    <w:rsid w:val="00977504"/>
    <w:rsid w:val="009776B3"/>
    <w:rsid w:val="00977840"/>
    <w:rsid w:val="00977C76"/>
    <w:rsid w:val="009807A0"/>
    <w:rsid w:val="00980B51"/>
    <w:rsid w:val="00980D88"/>
    <w:rsid w:val="00981121"/>
    <w:rsid w:val="0098155C"/>
    <w:rsid w:val="0098172C"/>
    <w:rsid w:val="009824A8"/>
    <w:rsid w:val="0098285C"/>
    <w:rsid w:val="00982914"/>
    <w:rsid w:val="00982935"/>
    <w:rsid w:val="00982A1D"/>
    <w:rsid w:val="009830C9"/>
    <w:rsid w:val="00983AB2"/>
    <w:rsid w:val="00983C57"/>
    <w:rsid w:val="00983EA8"/>
    <w:rsid w:val="00984031"/>
    <w:rsid w:val="0098403B"/>
    <w:rsid w:val="0098410A"/>
    <w:rsid w:val="009845CF"/>
    <w:rsid w:val="00984A39"/>
    <w:rsid w:val="00984AA8"/>
    <w:rsid w:val="00984D85"/>
    <w:rsid w:val="00984E91"/>
    <w:rsid w:val="009852C4"/>
    <w:rsid w:val="0098546A"/>
    <w:rsid w:val="0098564B"/>
    <w:rsid w:val="0098576F"/>
    <w:rsid w:val="009858C1"/>
    <w:rsid w:val="009859AB"/>
    <w:rsid w:val="00985D00"/>
    <w:rsid w:val="00985D27"/>
    <w:rsid w:val="00986741"/>
    <w:rsid w:val="00986AEB"/>
    <w:rsid w:val="00986B17"/>
    <w:rsid w:val="00986B38"/>
    <w:rsid w:val="00986FBD"/>
    <w:rsid w:val="009878CD"/>
    <w:rsid w:val="00987B9A"/>
    <w:rsid w:val="00990582"/>
    <w:rsid w:val="00990852"/>
    <w:rsid w:val="00990C4E"/>
    <w:rsid w:val="00990D1B"/>
    <w:rsid w:val="00990F9C"/>
    <w:rsid w:val="00990FB4"/>
    <w:rsid w:val="00991135"/>
    <w:rsid w:val="00991138"/>
    <w:rsid w:val="0099146A"/>
    <w:rsid w:val="009915E1"/>
    <w:rsid w:val="00991C6E"/>
    <w:rsid w:val="00991C76"/>
    <w:rsid w:val="0099204B"/>
    <w:rsid w:val="0099220B"/>
    <w:rsid w:val="00992667"/>
    <w:rsid w:val="00992699"/>
    <w:rsid w:val="009927A9"/>
    <w:rsid w:val="0099294E"/>
    <w:rsid w:val="0099326B"/>
    <w:rsid w:val="00993463"/>
    <w:rsid w:val="00993B1E"/>
    <w:rsid w:val="00993B3A"/>
    <w:rsid w:val="00994415"/>
    <w:rsid w:val="009944FA"/>
    <w:rsid w:val="00994DC8"/>
    <w:rsid w:val="0099527C"/>
    <w:rsid w:val="009953E4"/>
    <w:rsid w:val="00995424"/>
    <w:rsid w:val="00995770"/>
    <w:rsid w:val="00995A9A"/>
    <w:rsid w:val="00996141"/>
    <w:rsid w:val="00996309"/>
    <w:rsid w:val="009965EA"/>
    <w:rsid w:val="00996753"/>
    <w:rsid w:val="00996B0A"/>
    <w:rsid w:val="00996BB1"/>
    <w:rsid w:val="00997459"/>
    <w:rsid w:val="00997DFA"/>
    <w:rsid w:val="00997F15"/>
    <w:rsid w:val="009A02DB"/>
    <w:rsid w:val="009A0DED"/>
    <w:rsid w:val="009A0E81"/>
    <w:rsid w:val="009A0F87"/>
    <w:rsid w:val="009A0FA4"/>
    <w:rsid w:val="009A162B"/>
    <w:rsid w:val="009A17CB"/>
    <w:rsid w:val="009A18FF"/>
    <w:rsid w:val="009A1AA1"/>
    <w:rsid w:val="009A1FE5"/>
    <w:rsid w:val="009A236B"/>
    <w:rsid w:val="009A2442"/>
    <w:rsid w:val="009A2691"/>
    <w:rsid w:val="009A351B"/>
    <w:rsid w:val="009A3655"/>
    <w:rsid w:val="009A4CE9"/>
    <w:rsid w:val="009A5A4D"/>
    <w:rsid w:val="009A5DD1"/>
    <w:rsid w:val="009A60B5"/>
    <w:rsid w:val="009A646D"/>
    <w:rsid w:val="009A687B"/>
    <w:rsid w:val="009A68F7"/>
    <w:rsid w:val="009A6C5F"/>
    <w:rsid w:val="009A6DAF"/>
    <w:rsid w:val="009A6E69"/>
    <w:rsid w:val="009A703F"/>
    <w:rsid w:val="009A7141"/>
    <w:rsid w:val="009A73EE"/>
    <w:rsid w:val="009A7822"/>
    <w:rsid w:val="009A7A6B"/>
    <w:rsid w:val="009A7E5E"/>
    <w:rsid w:val="009B019A"/>
    <w:rsid w:val="009B0467"/>
    <w:rsid w:val="009B052B"/>
    <w:rsid w:val="009B056D"/>
    <w:rsid w:val="009B0B1C"/>
    <w:rsid w:val="009B105B"/>
    <w:rsid w:val="009B1580"/>
    <w:rsid w:val="009B2898"/>
    <w:rsid w:val="009B28B1"/>
    <w:rsid w:val="009B2EA3"/>
    <w:rsid w:val="009B39A0"/>
    <w:rsid w:val="009B3D6A"/>
    <w:rsid w:val="009B3DA4"/>
    <w:rsid w:val="009B3F7E"/>
    <w:rsid w:val="009B4006"/>
    <w:rsid w:val="009B40CF"/>
    <w:rsid w:val="009B4220"/>
    <w:rsid w:val="009B4695"/>
    <w:rsid w:val="009B4BCE"/>
    <w:rsid w:val="009B5753"/>
    <w:rsid w:val="009B584D"/>
    <w:rsid w:val="009B60FA"/>
    <w:rsid w:val="009B62ED"/>
    <w:rsid w:val="009B6738"/>
    <w:rsid w:val="009B6991"/>
    <w:rsid w:val="009B6B9E"/>
    <w:rsid w:val="009B79D0"/>
    <w:rsid w:val="009B7CF9"/>
    <w:rsid w:val="009B7EE1"/>
    <w:rsid w:val="009C0507"/>
    <w:rsid w:val="009C0B23"/>
    <w:rsid w:val="009C1175"/>
    <w:rsid w:val="009C14AA"/>
    <w:rsid w:val="009C1C7C"/>
    <w:rsid w:val="009C1FC9"/>
    <w:rsid w:val="009C2317"/>
    <w:rsid w:val="009C4217"/>
    <w:rsid w:val="009C44E1"/>
    <w:rsid w:val="009C4723"/>
    <w:rsid w:val="009C4A81"/>
    <w:rsid w:val="009C5686"/>
    <w:rsid w:val="009C5AF5"/>
    <w:rsid w:val="009C6915"/>
    <w:rsid w:val="009C6C44"/>
    <w:rsid w:val="009C7060"/>
    <w:rsid w:val="009C7186"/>
    <w:rsid w:val="009C7466"/>
    <w:rsid w:val="009C7D3F"/>
    <w:rsid w:val="009D09CC"/>
    <w:rsid w:val="009D0D21"/>
    <w:rsid w:val="009D1774"/>
    <w:rsid w:val="009D1C6D"/>
    <w:rsid w:val="009D1CD1"/>
    <w:rsid w:val="009D22EF"/>
    <w:rsid w:val="009D2491"/>
    <w:rsid w:val="009D2878"/>
    <w:rsid w:val="009D2D91"/>
    <w:rsid w:val="009D2DED"/>
    <w:rsid w:val="009D2FDC"/>
    <w:rsid w:val="009D347E"/>
    <w:rsid w:val="009D36BF"/>
    <w:rsid w:val="009D384F"/>
    <w:rsid w:val="009D4015"/>
    <w:rsid w:val="009D4177"/>
    <w:rsid w:val="009D425B"/>
    <w:rsid w:val="009D4866"/>
    <w:rsid w:val="009D4AF0"/>
    <w:rsid w:val="009D4B23"/>
    <w:rsid w:val="009D4C32"/>
    <w:rsid w:val="009D5776"/>
    <w:rsid w:val="009D7DEB"/>
    <w:rsid w:val="009E0159"/>
    <w:rsid w:val="009E0229"/>
    <w:rsid w:val="009E0C53"/>
    <w:rsid w:val="009E0D78"/>
    <w:rsid w:val="009E0DD3"/>
    <w:rsid w:val="009E0DF6"/>
    <w:rsid w:val="009E18BE"/>
    <w:rsid w:val="009E1AED"/>
    <w:rsid w:val="009E2912"/>
    <w:rsid w:val="009E2974"/>
    <w:rsid w:val="009E2C57"/>
    <w:rsid w:val="009E2CC8"/>
    <w:rsid w:val="009E37FB"/>
    <w:rsid w:val="009E3891"/>
    <w:rsid w:val="009E3912"/>
    <w:rsid w:val="009E3C96"/>
    <w:rsid w:val="009E46DD"/>
    <w:rsid w:val="009E4959"/>
    <w:rsid w:val="009E4ED2"/>
    <w:rsid w:val="009E5E83"/>
    <w:rsid w:val="009E5EF1"/>
    <w:rsid w:val="009E60E7"/>
    <w:rsid w:val="009E62A5"/>
    <w:rsid w:val="009E63BB"/>
    <w:rsid w:val="009E669F"/>
    <w:rsid w:val="009E6778"/>
    <w:rsid w:val="009E6A47"/>
    <w:rsid w:val="009E6B8D"/>
    <w:rsid w:val="009E6C23"/>
    <w:rsid w:val="009E6CBC"/>
    <w:rsid w:val="009E76B5"/>
    <w:rsid w:val="009F0240"/>
    <w:rsid w:val="009F088E"/>
    <w:rsid w:val="009F1776"/>
    <w:rsid w:val="009F1956"/>
    <w:rsid w:val="009F1A5B"/>
    <w:rsid w:val="009F22D9"/>
    <w:rsid w:val="009F22E4"/>
    <w:rsid w:val="009F2CD4"/>
    <w:rsid w:val="009F2D45"/>
    <w:rsid w:val="009F37E0"/>
    <w:rsid w:val="009F38C9"/>
    <w:rsid w:val="009F3C15"/>
    <w:rsid w:val="009F3DF6"/>
    <w:rsid w:val="009F3F30"/>
    <w:rsid w:val="009F48D5"/>
    <w:rsid w:val="009F4DB0"/>
    <w:rsid w:val="009F6107"/>
    <w:rsid w:val="009F62FC"/>
    <w:rsid w:val="009F659A"/>
    <w:rsid w:val="009F66EA"/>
    <w:rsid w:val="009F67C9"/>
    <w:rsid w:val="009F6D9B"/>
    <w:rsid w:val="009F6FB9"/>
    <w:rsid w:val="009F6FE3"/>
    <w:rsid w:val="009F724E"/>
    <w:rsid w:val="009F7524"/>
    <w:rsid w:val="009F7862"/>
    <w:rsid w:val="009F7AFF"/>
    <w:rsid w:val="009F7B7B"/>
    <w:rsid w:val="00A00698"/>
    <w:rsid w:val="00A006CC"/>
    <w:rsid w:val="00A01037"/>
    <w:rsid w:val="00A01186"/>
    <w:rsid w:val="00A011A2"/>
    <w:rsid w:val="00A017C6"/>
    <w:rsid w:val="00A0199F"/>
    <w:rsid w:val="00A02060"/>
    <w:rsid w:val="00A021FD"/>
    <w:rsid w:val="00A022F9"/>
    <w:rsid w:val="00A02937"/>
    <w:rsid w:val="00A02A12"/>
    <w:rsid w:val="00A02B35"/>
    <w:rsid w:val="00A02EFA"/>
    <w:rsid w:val="00A02F6F"/>
    <w:rsid w:val="00A030D3"/>
    <w:rsid w:val="00A0332F"/>
    <w:rsid w:val="00A04270"/>
    <w:rsid w:val="00A0442F"/>
    <w:rsid w:val="00A04888"/>
    <w:rsid w:val="00A04A84"/>
    <w:rsid w:val="00A05766"/>
    <w:rsid w:val="00A05845"/>
    <w:rsid w:val="00A0649E"/>
    <w:rsid w:val="00A06D1F"/>
    <w:rsid w:val="00A06E02"/>
    <w:rsid w:val="00A0702D"/>
    <w:rsid w:val="00A077C9"/>
    <w:rsid w:val="00A07B19"/>
    <w:rsid w:val="00A101FB"/>
    <w:rsid w:val="00A10809"/>
    <w:rsid w:val="00A10944"/>
    <w:rsid w:val="00A10BD1"/>
    <w:rsid w:val="00A110FE"/>
    <w:rsid w:val="00A11351"/>
    <w:rsid w:val="00A1169B"/>
    <w:rsid w:val="00A1269D"/>
    <w:rsid w:val="00A128AF"/>
    <w:rsid w:val="00A13723"/>
    <w:rsid w:val="00A14346"/>
    <w:rsid w:val="00A14B74"/>
    <w:rsid w:val="00A14B80"/>
    <w:rsid w:val="00A15099"/>
    <w:rsid w:val="00A15CB4"/>
    <w:rsid w:val="00A15F63"/>
    <w:rsid w:val="00A1600D"/>
    <w:rsid w:val="00A1612F"/>
    <w:rsid w:val="00A1635A"/>
    <w:rsid w:val="00A165B5"/>
    <w:rsid w:val="00A1671E"/>
    <w:rsid w:val="00A16BC5"/>
    <w:rsid w:val="00A16D37"/>
    <w:rsid w:val="00A20776"/>
    <w:rsid w:val="00A2095A"/>
    <w:rsid w:val="00A20AD6"/>
    <w:rsid w:val="00A20ADB"/>
    <w:rsid w:val="00A20DA1"/>
    <w:rsid w:val="00A20F0A"/>
    <w:rsid w:val="00A21058"/>
    <w:rsid w:val="00A210B4"/>
    <w:rsid w:val="00A21675"/>
    <w:rsid w:val="00A21762"/>
    <w:rsid w:val="00A21787"/>
    <w:rsid w:val="00A21C28"/>
    <w:rsid w:val="00A2266A"/>
    <w:rsid w:val="00A22A78"/>
    <w:rsid w:val="00A231D5"/>
    <w:rsid w:val="00A23E4B"/>
    <w:rsid w:val="00A240B7"/>
    <w:rsid w:val="00A242FF"/>
    <w:rsid w:val="00A24463"/>
    <w:rsid w:val="00A24682"/>
    <w:rsid w:val="00A24A0C"/>
    <w:rsid w:val="00A24FCB"/>
    <w:rsid w:val="00A25F2C"/>
    <w:rsid w:val="00A25FF0"/>
    <w:rsid w:val="00A26996"/>
    <w:rsid w:val="00A27745"/>
    <w:rsid w:val="00A27E66"/>
    <w:rsid w:val="00A302B3"/>
    <w:rsid w:val="00A30BA8"/>
    <w:rsid w:val="00A30F96"/>
    <w:rsid w:val="00A312DC"/>
    <w:rsid w:val="00A313F5"/>
    <w:rsid w:val="00A32586"/>
    <w:rsid w:val="00A32963"/>
    <w:rsid w:val="00A32FC6"/>
    <w:rsid w:val="00A33130"/>
    <w:rsid w:val="00A3398E"/>
    <w:rsid w:val="00A33B0D"/>
    <w:rsid w:val="00A33F2C"/>
    <w:rsid w:val="00A34976"/>
    <w:rsid w:val="00A35060"/>
    <w:rsid w:val="00A35198"/>
    <w:rsid w:val="00A351DD"/>
    <w:rsid w:val="00A351F5"/>
    <w:rsid w:val="00A352CD"/>
    <w:rsid w:val="00A354FF"/>
    <w:rsid w:val="00A35CFA"/>
    <w:rsid w:val="00A36E9F"/>
    <w:rsid w:val="00A37A91"/>
    <w:rsid w:val="00A37B40"/>
    <w:rsid w:val="00A37B59"/>
    <w:rsid w:val="00A37BA2"/>
    <w:rsid w:val="00A37DB0"/>
    <w:rsid w:val="00A40338"/>
    <w:rsid w:val="00A4054E"/>
    <w:rsid w:val="00A40631"/>
    <w:rsid w:val="00A4092D"/>
    <w:rsid w:val="00A40E8A"/>
    <w:rsid w:val="00A41301"/>
    <w:rsid w:val="00A4150B"/>
    <w:rsid w:val="00A415BF"/>
    <w:rsid w:val="00A4177C"/>
    <w:rsid w:val="00A42614"/>
    <w:rsid w:val="00A42875"/>
    <w:rsid w:val="00A42F64"/>
    <w:rsid w:val="00A43271"/>
    <w:rsid w:val="00A43E8C"/>
    <w:rsid w:val="00A44691"/>
    <w:rsid w:val="00A44708"/>
    <w:rsid w:val="00A44963"/>
    <w:rsid w:val="00A44A5D"/>
    <w:rsid w:val="00A453E8"/>
    <w:rsid w:val="00A45A0E"/>
    <w:rsid w:val="00A45F99"/>
    <w:rsid w:val="00A46704"/>
    <w:rsid w:val="00A46766"/>
    <w:rsid w:val="00A4772F"/>
    <w:rsid w:val="00A47B97"/>
    <w:rsid w:val="00A50460"/>
    <w:rsid w:val="00A50867"/>
    <w:rsid w:val="00A50AED"/>
    <w:rsid w:val="00A517BD"/>
    <w:rsid w:val="00A519A5"/>
    <w:rsid w:val="00A51C0B"/>
    <w:rsid w:val="00A52110"/>
    <w:rsid w:val="00A52F09"/>
    <w:rsid w:val="00A53619"/>
    <w:rsid w:val="00A53A6F"/>
    <w:rsid w:val="00A53AE7"/>
    <w:rsid w:val="00A53B97"/>
    <w:rsid w:val="00A53D15"/>
    <w:rsid w:val="00A54500"/>
    <w:rsid w:val="00A54E0C"/>
    <w:rsid w:val="00A555C9"/>
    <w:rsid w:val="00A559B0"/>
    <w:rsid w:val="00A55A6B"/>
    <w:rsid w:val="00A55ED0"/>
    <w:rsid w:val="00A56054"/>
    <w:rsid w:val="00A569A6"/>
    <w:rsid w:val="00A56FEB"/>
    <w:rsid w:val="00A57250"/>
    <w:rsid w:val="00A579C9"/>
    <w:rsid w:val="00A57AD9"/>
    <w:rsid w:val="00A57CA5"/>
    <w:rsid w:val="00A57DD5"/>
    <w:rsid w:val="00A60722"/>
    <w:rsid w:val="00A60793"/>
    <w:rsid w:val="00A6188F"/>
    <w:rsid w:val="00A62298"/>
    <w:rsid w:val="00A62D32"/>
    <w:rsid w:val="00A63744"/>
    <w:rsid w:val="00A6375C"/>
    <w:rsid w:val="00A63C31"/>
    <w:rsid w:val="00A64173"/>
    <w:rsid w:val="00A64AB7"/>
    <w:rsid w:val="00A65209"/>
    <w:rsid w:val="00A65396"/>
    <w:rsid w:val="00A659B1"/>
    <w:rsid w:val="00A65EE6"/>
    <w:rsid w:val="00A66375"/>
    <w:rsid w:val="00A66666"/>
    <w:rsid w:val="00A66BB4"/>
    <w:rsid w:val="00A66BE3"/>
    <w:rsid w:val="00A67FDB"/>
    <w:rsid w:val="00A7022D"/>
    <w:rsid w:val="00A7031C"/>
    <w:rsid w:val="00A70544"/>
    <w:rsid w:val="00A70897"/>
    <w:rsid w:val="00A70BF6"/>
    <w:rsid w:val="00A712FC"/>
    <w:rsid w:val="00A71A26"/>
    <w:rsid w:val="00A71B6F"/>
    <w:rsid w:val="00A71B81"/>
    <w:rsid w:val="00A72516"/>
    <w:rsid w:val="00A72B8F"/>
    <w:rsid w:val="00A72C7A"/>
    <w:rsid w:val="00A72D86"/>
    <w:rsid w:val="00A72DB8"/>
    <w:rsid w:val="00A736FE"/>
    <w:rsid w:val="00A73961"/>
    <w:rsid w:val="00A73CA4"/>
    <w:rsid w:val="00A748FA"/>
    <w:rsid w:val="00A74B3E"/>
    <w:rsid w:val="00A764E6"/>
    <w:rsid w:val="00A76F09"/>
    <w:rsid w:val="00A76F54"/>
    <w:rsid w:val="00A77608"/>
    <w:rsid w:val="00A77C66"/>
    <w:rsid w:val="00A77D68"/>
    <w:rsid w:val="00A77E9E"/>
    <w:rsid w:val="00A8018B"/>
    <w:rsid w:val="00A8027B"/>
    <w:rsid w:val="00A80317"/>
    <w:rsid w:val="00A807D1"/>
    <w:rsid w:val="00A80A2A"/>
    <w:rsid w:val="00A80C02"/>
    <w:rsid w:val="00A81308"/>
    <w:rsid w:val="00A81A33"/>
    <w:rsid w:val="00A81BD4"/>
    <w:rsid w:val="00A81C23"/>
    <w:rsid w:val="00A81DA7"/>
    <w:rsid w:val="00A827A0"/>
    <w:rsid w:val="00A8348A"/>
    <w:rsid w:val="00A83649"/>
    <w:rsid w:val="00A838FA"/>
    <w:rsid w:val="00A83AE3"/>
    <w:rsid w:val="00A83C21"/>
    <w:rsid w:val="00A8454C"/>
    <w:rsid w:val="00A84940"/>
    <w:rsid w:val="00A855E8"/>
    <w:rsid w:val="00A8604F"/>
    <w:rsid w:val="00A8618E"/>
    <w:rsid w:val="00A8654A"/>
    <w:rsid w:val="00A86E17"/>
    <w:rsid w:val="00A86FDB"/>
    <w:rsid w:val="00A872D1"/>
    <w:rsid w:val="00A872F8"/>
    <w:rsid w:val="00A87739"/>
    <w:rsid w:val="00A8789C"/>
    <w:rsid w:val="00A87EE5"/>
    <w:rsid w:val="00A87FE7"/>
    <w:rsid w:val="00A9054A"/>
    <w:rsid w:val="00A911E0"/>
    <w:rsid w:val="00A913CD"/>
    <w:rsid w:val="00A91876"/>
    <w:rsid w:val="00A91A4F"/>
    <w:rsid w:val="00A91D0E"/>
    <w:rsid w:val="00A9217E"/>
    <w:rsid w:val="00A923E4"/>
    <w:rsid w:val="00A9254B"/>
    <w:rsid w:val="00A92CF1"/>
    <w:rsid w:val="00A92E30"/>
    <w:rsid w:val="00A938E0"/>
    <w:rsid w:val="00A939A5"/>
    <w:rsid w:val="00A93A8E"/>
    <w:rsid w:val="00A94D2D"/>
    <w:rsid w:val="00A95039"/>
    <w:rsid w:val="00A95093"/>
    <w:rsid w:val="00A9539E"/>
    <w:rsid w:val="00A957B1"/>
    <w:rsid w:val="00A957CD"/>
    <w:rsid w:val="00A95CC3"/>
    <w:rsid w:val="00A95CD4"/>
    <w:rsid w:val="00A95D1E"/>
    <w:rsid w:val="00A960B0"/>
    <w:rsid w:val="00A9610D"/>
    <w:rsid w:val="00A963CE"/>
    <w:rsid w:val="00A9657D"/>
    <w:rsid w:val="00A97913"/>
    <w:rsid w:val="00A97CFC"/>
    <w:rsid w:val="00AA0232"/>
    <w:rsid w:val="00AA0373"/>
    <w:rsid w:val="00AA03A8"/>
    <w:rsid w:val="00AA048F"/>
    <w:rsid w:val="00AA05DD"/>
    <w:rsid w:val="00AA05DE"/>
    <w:rsid w:val="00AA12D0"/>
    <w:rsid w:val="00AA1546"/>
    <w:rsid w:val="00AA159F"/>
    <w:rsid w:val="00AA19ED"/>
    <w:rsid w:val="00AA1D8B"/>
    <w:rsid w:val="00AA2399"/>
    <w:rsid w:val="00AA2570"/>
    <w:rsid w:val="00AA2C6D"/>
    <w:rsid w:val="00AA3690"/>
    <w:rsid w:val="00AA3DAD"/>
    <w:rsid w:val="00AA46B0"/>
    <w:rsid w:val="00AA4777"/>
    <w:rsid w:val="00AA4BBB"/>
    <w:rsid w:val="00AA501C"/>
    <w:rsid w:val="00AA5275"/>
    <w:rsid w:val="00AA5D8F"/>
    <w:rsid w:val="00AA6445"/>
    <w:rsid w:val="00AA6C1F"/>
    <w:rsid w:val="00AA6D6B"/>
    <w:rsid w:val="00AA723D"/>
    <w:rsid w:val="00AA7C6B"/>
    <w:rsid w:val="00AA7C9C"/>
    <w:rsid w:val="00AB0397"/>
    <w:rsid w:val="00AB042A"/>
    <w:rsid w:val="00AB08F1"/>
    <w:rsid w:val="00AB0F2E"/>
    <w:rsid w:val="00AB11D4"/>
    <w:rsid w:val="00AB1292"/>
    <w:rsid w:val="00AB1C94"/>
    <w:rsid w:val="00AB1F4F"/>
    <w:rsid w:val="00AB2304"/>
    <w:rsid w:val="00AB25AC"/>
    <w:rsid w:val="00AB2BF9"/>
    <w:rsid w:val="00AB3552"/>
    <w:rsid w:val="00AB3B25"/>
    <w:rsid w:val="00AB3E62"/>
    <w:rsid w:val="00AB4282"/>
    <w:rsid w:val="00AB4676"/>
    <w:rsid w:val="00AB47DB"/>
    <w:rsid w:val="00AB511D"/>
    <w:rsid w:val="00AB53C9"/>
    <w:rsid w:val="00AB5403"/>
    <w:rsid w:val="00AB55C3"/>
    <w:rsid w:val="00AB62EB"/>
    <w:rsid w:val="00AB738C"/>
    <w:rsid w:val="00AB7AE8"/>
    <w:rsid w:val="00AB7B4D"/>
    <w:rsid w:val="00AC002A"/>
    <w:rsid w:val="00AC025C"/>
    <w:rsid w:val="00AC02A1"/>
    <w:rsid w:val="00AC0D9B"/>
    <w:rsid w:val="00AC0E68"/>
    <w:rsid w:val="00AC1276"/>
    <w:rsid w:val="00AC1781"/>
    <w:rsid w:val="00AC185F"/>
    <w:rsid w:val="00AC1E07"/>
    <w:rsid w:val="00AC25E4"/>
    <w:rsid w:val="00AC2ABB"/>
    <w:rsid w:val="00AC2C57"/>
    <w:rsid w:val="00AC2D70"/>
    <w:rsid w:val="00AC2DA6"/>
    <w:rsid w:val="00AC3294"/>
    <w:rsid w:val="00AC3CAD"/>
    <w:rsid w:val="00AC3CB5"/>
    <w:rsid w:val="00AC47EB"/>
    <w:rsid w:val="00AC5AF9"/>
    <w:rsid w:val="00AC5EB3"/>
    <w:rsid w:val="00AC6142"/>
    <w:rsid w:val="00AC617E"/>
    <w:rsid w:val="00AC626F"/>
    <w:rsid w:val="00AC6E35"/>
    <w:rsid w:val="00AC722E"/>
    <w:rsid w:val="00AC7B3B"/>
    <w:rsid w:val="00AC7D51"/>
    <w:rsid w:val="00AD020D"/>
    <w:rsid w:val="00AD021A"/>
    <w:rsid w:val="00AD0394"/>
    <w:rsid w:val="00AD0B3D"/>
    <w:rsid w:val="00AD0B5E"/>
    <w:rsid w:val="00AD0C29"/>
    <w:rsid w:val="00AD15E2"/>
    <w:rsid w:val="00AD1865"/>
    <w:rsid w:val="00AD1B3B"/>
    <w:rsid w:val="00AD1C77"/>
    <w:rsid w:val="00AD1F92"/>
    <w:rsid w:val="00AD1FE3"/>
    <w:rsid w:val="00AD24A9"/>
    <w:rsid w:val="00AD2902"/>
    <w:rsid w:val="00AD2E6A"/>
    <w:rsid w:val="00AD3A49"/>
    <w:rsid w:val="00AD4552"/>
    <w:rsid w:val="00AD4968"/>
    <w:rsid w:val="00AD551D"/>
    <w:rsid w:val="00AD585D"/>
    <w:rsid w:val="00AD5D82"/>
    <w:rsid w:val="00AD67A7"/>
    <w:rsid w:val="00AD6AF7"/>
    <w:rsid w:val="00AD6C5E"/>
    <w:rsid w:val="00AD6D4F"/>
    <w:rsid w:val="00AD6DB1"/>
    <w:rsid w:val="00AD73A4"/>
    <w:rsid w:val="00AD73C4"/>
    <w:rsid w:val="00AE0707"/>
    <w:rsid w:val="00AE08FB"/>
    <w:rsid w:val="00AE09DA"/>
    <w:rsid w:val="00AE1383"/>
    <w:rsid w:val="00AE179B"/>
    <w:rsid w:val="00AE1A5B"/>
    <w:rsid w:val="00AE1D76"/>
    <w:rsid w:val="00AE1FDE"/>
    <w:rsid w:val="00AE2154"/>
    <w:rsid w:val="00AE268B"/>
    <w:rsid w:val="00AE291C"/>
    <w:rsid w:val="00AE2ADE"/>
    <w:rsid w:val="00AE2E56"/>
    <w:rsid w:val="00AE3684"/>
    <w:rsid w:val="00AE3925"/>
    <w:rsid w:val="00AE3B10"/>
    <w:rsid w:val="00AE3F6D"/>
    <w:rsid w:val="00AE4346"/>
    <w:rsid w:val="00AE4376"/>
    <w:rsid w:val="00AE43C3"/>
    <w:rsid w:val="00AE45D4"/>
    <w:rsid w:val="00AE465E"/>
    <w:rsid w:val="00AE4924"/>
    <w:rsid w:val="00AE4FD8"/>
    <w:rsid w:val="00AE5757"/>
    <w:rsid w:val="00AE5D74"/>
    <w:rsid w:val="00AE6358"/>
    <w:rsid w:val="00AE64A6"/>
    <w:rsid w:val="00AE6854"/>
    <w:rsid w:val="00AE6B14"/>
    <w:rsid w:val="00AE70CC"/>
    <w:rsid w:val="00AE73E1"/>
    <w:rsid w:val="00AE73F8"/>
    <w:rsid w:val="00AE744A"/>
    <w:rsid w:val="00AE74DC"/>
    <w:rsid w:val="00AE7572"/>
    <w:rsid w:val="00AE7E17"/>
    <w:rsid w:val="00AF0A64"/>
    <w:rsid w:val="00AF0A72"/>
    <w:rsid w:val="00AF0C63"/>
    <w:rsid w:val="00AF0D78"/>
    <w:rsid w:val="00AF0DA7"/>
    <w:rsid w:val="00AF17D5"/>
    <w:rsid w:val="00AF1C4F"/>
    <w:rsid w:val="00AF1D58"/>
    <w:rsid w:val="00AF1DE6"/>
    <w:rsid w:val="00AF21C8"/>
    <w:rsid w:val="00AF2483"/>
    <w:rsid w:val="00AF2B4D"/>
    <w:rsid w:val="00AF2DEE"/>
    <w:rsid w:val="00AF3777"/>
    <w:rsid w:val="00AF3ED7"/>
    <w:rsid w:val="00AF42B0"/>
    <w:rsid w:val="00AF5566"/>
    <w:rsid w:val="00AF5772"/>
    <w:rsid w:val="00AF5B5E"/>
    <w:rsid w:val="00AF61CC"/>
    <w:rsid w:val="00AF6949"/>
    <w:rsid w:val="00AF6EA0"/>
    <w:rsid w:val="00AF732C"/>
    <w:rsid w:val="00AF773C"/>
    <w:rsid w:val="00AF7D21"/>
    <w:rsid w:val="00B00336"/>
    <w:rsid w:val="00B00F9C"/>
    <w:rsid w:val="00B01B55"/>
    <w:rsid w:val="00B01BE2"/>
    <w:rsid w:val="00B01DA3"/>
    <w:rsid w:val="00B022ED"/>
    <w:rsid w:val="00B02734"/>
    <w:rsid w:val="00B02E0A"/>
    <w:rsid w:val="00B03596"/>
    <w:rsid w:val="00B03C83"/>
    <w:rsid w:val="00B047E5"/>
    <w:rsid w:val="00B04FF9"/>
    <w:rsid w:val="00B051A7"/>
    <w:rsid w:val="00B0579D"/>
    <w:rsid w:val="00B0666A"/>
    <w:rsid w:val="00B066CB"/>
    <w:rsid w:val="00B06A13"/>
    <w:rsid w:val="00B06A33"/>
    <w:rsid w:val="00B07072"/>
    <w:rsid w:val="00B076A1"/>
    <w:rsid w:val="00B07A74"/>
    <w:rsid w:val="00B07B07"/>
    <w:rsid w:val="00B07C74"/>
    <w:rsid w:val="00B07DE4"/>
    <w:rsid w:val="00B07EEC"/>
    <w:rsid w:val="00B10146"/>
    <w:rsid w:val="00B1052B"/>
    <w:rsid w:val="00B107A3"/>
    <w:rsid w:val="00B10CB8"/>
    <w:rsid w:val="00B11125"/>
    <w:rsid w:val="00B11403"/>
    <w:rsid w:val="00B11AC5"/>
    <w:rsid w:val="00B120B6"/>
    <w:rsid w:val="00B12AE6"/>
    <w:rsid w:val="00B12C4C"/>
    <w:rsid w:val="00B12E15"/>
    <w:rsid w:val="00B134D2"/>
    <w:rsid w:val="00B13E8A"/>
    <w:rsid w:val="00B14282"/>
    <w:rsid w:val="00B14892"/>
    <w:rsid w:val="00B1494C"/>
    <w:rsid w:val="00B14B49"/>
    <w:rsid w:val="00B151E7"/>
    <w:rsid w:val="00B154F1"/>
    <w:rsid w:val="00B156EA"/>
    <w:rsid w:val="00B15807"/>
    <w:rsid w:val="00B15871"/>
    <w:rsid w:val="00B1591F"/>
    <w:rsid w:val="00B15A59"/>
    <w:rsid w:val="00B15B72"/>
    <w:rsid w:val="00B15E94"/>
    <w:rsid w:val="00B15EC8"/>
    <w:rsid w:val="00B1603F"/>
    <w:rsid w:val="00B1612A"/>
    <w:rsid w:val="00B16BC9"/>
    <w:rsid w:val="00B17257"/>
    <w:rsid w:val="00B17EA3"/>
    <w:rsid w:val="00B17EBF"/>
    <w:rsid w:val="00B2087A"/>
    <w:rsid w:val="00B20AB8"/>
    <w:rsid w:val="00B20E4C"/>
    <w:rsid w:val="00B2138C"/>
    <w:rsid w:val="00B21EE6"/>
    <w:rsid w:val="00B220AE"/>
    <w:rsid w:val="00B22C0D"/>
    <w:rsid w:val="00B22C7D"/>
    <w:rsid w:val="00B22F2D"/>
    <w:rsid w:val="00B22FBB"/>
    <w:rsid w:val="00B2364E"/>
    <w:rsid w:val="00B2400B"/>
    <w:rsid w:val="00B24474"/>
    <w:rsid w:val="00B244C4"/>
    <w:rsid w:val="00B24BC9"/>
    <w:rsid w:val="00B24C9B"/>
    <w:rsid w:val="00B24DE8"/>
    <w:rsid w:val="00B2532B"/>
    <w:rsid w:val="00B25459"/>
    <w:rsid w:val="00B25549"/>
    <w:rsid w:val="00B25BFC"/>
    <w:rsid w:val="00B26353"/>
    <w:rsid w:val="00B26796"/>
    <w:rsid w:val="00B270D1"/>
    <w:rsid w:val="00B271E8"/>
    <w:rsid w:val="00B279A6"/>
    <w:rsid w:val="00B301E8"/>
    <w:rsid w:val="00B308E8"/>
    <w:rsid w:val="00B309F8"/>
    <w:rsid w:val="00B30B85"/>
    <w:rsid w:val="00B30BBB"/>
    <w:rsid w:val="00B30F56"/>
    <w:rsid w:val="00B30FAB"/>
    <w:rsid w:val="00B314D0"/>
    <w:rsid w:val="00B32040"/>
    <w:rsid w:val="00B3253B"/>
    <w:rsid w:val="00B32C1B"/>
    <w:rsid w:val="00B330BE"/>
    <w:rsid w:val="00B33229"/>
    <w:rsid w:val="00B346B2"/>
    <w:rsid w:val="00B34CFA"/>
    <w:rsid w:val="00B34DDF"/>
    <w:rsid w:val="00B34F2C"/>
    <w:rsid w:val="00B351E3"/>
    <w:rsid w:val="00B354B6"/>
    <w:rsid w:val="00B35842"/>
    <w:rsid w:val="00B3600F"/>
    <w:rsid w:val="00B363AA"/>
    <w:rsid w:val="00B3686A"/>
    <w:rsid w:val="00B37520"/>
    <w:rsid w:val="00B3756E"/>
    <w:rsid w:val="00B375CB"/>
    <w:rsid w:val="00B378E6"/>
    <w:rsid w:val="00B37BA8"/>
    <w:rsid w:val="00B40008"/>
    <w:rsid w:val="00B40087"/>
    <w:rsid w:val="00B40164"/>
    <w:rsid w:val="00B4047C"/>
    <w:rsid w:val="00B40B93"/>
    <w:rsid w:val="00B40C60"/>
    <w:rsid w:val="00B41888"/>
    <w:rsid w:val="00B41C95"/>
    <w:rsid w:val="00B422AC"/>
    <w:rsid w:val="00B423BA"/>
    <w:rsid w:val="00B4249C"/>
    <w:rsid w:val="00B42598"/>
    <w:rsid w:val="00B42631"/>
    <w:rsid w:val="00B427D5"/>
    <w:rsid w:val="00B43DB3"/>
    <w:rsid w:val="00B44044"/>
    <w:rsid w:val="00B440CF"/>
    <w:rsid w:val="00B442AC"/>
    <w:rsid w:val="00B44AC3"/>
    <w:rsid w:val="00B45284"/>
    <w:rsid w:val="00B452C3"/>
    <w:rsid w:val="00B4552C"/>
    <w:rsid w:val="00B4568A"/>
    <w:rsid w:val="00B458AF"/>
    <w:rsid w:val="00B461CA"/>
    <w:rsid w:val="00B46717"/>
    <w:rsid w:val="00B46811"/>
    <w:rsid w:val="00B46885"/>
    <w:rsid w:val="00B46CA4"/>
    <w:rsid w:val="00B4709E"/>
    <w:rsid w:val="00B475DB"/>
    <w:rsid w:val="00B47807"/>
    <w:rsid w:val="00B47F11"/>
    <w:rsid w:val="00B502A9"/>
    <w:rsid w:val="00B503A4"/>
    <w:rsid w:val="00B50830"/>
    <w:rsid w:val="00B50E6E"/>
    <w:rsid w:val="00B51161"/>
    <w:rsid w:val="00B5158D"/>
    <w:rsid w:val="00B517F6"/>
    <w:rsid w:val="00B520AC"/>
    <w:rsid w:val="00B53239"/>
    <w:rsid w:val="00B53441"/>
    <w:rsid w:val="00B53A98"/>
    <w:rsid w:val="00B53BA5"/>
    <w:rsid w:val="00B53D6C"/>
    <w:rsid w:val="00B541B4"/>
    <w:rsid w:val="00B541FA"/>
    <w:rsid w:val="00B54501"/>
    <w:rsid w:val="00B54F9C"/>
    <w:rsid w:val="00B5529A"/>
    <w:rsid w:val="00B55825"/>
    <w:rsid w:val="00B55A66"/>
    <w:rsid w:val="00B55AD4"/>
    <w:rsid w:val="00B55D42"/>
    <w:rsid w:val="00B55FF4"/>
    <w:rsid w:val="00B56694"/>
    <w:rsid w:val="00B60A2F"/>
    <w:rsid w:val="00B60BD4"/>
    <w:rsid w:val="00B61039"/>
    <w:rsid w:val="00B61149"/>
    <w:rsid w:val="00B618D8"/>
    <w:rsid w:val="00B61A48"/>
    <w:rsid w:val="00B6247A"/>
    <w:rsid w:val="00B629CF"/>
    <w:rsid w:val="00B62BED"/>
    <w:rsid w:val="00B63625"/>
    <w:rsid w:val="00B639D9"/>
    <w:rsid w:val="00B63BD0"/>
    <w:rsid w:val="00B63F43"/>
    <w:rsid w:val="00B6422F"/>
    <w:rsid w:val="00B6423D"/>
    <w:rsid w:val="00B6496F"/>
    <w:rsid w:val="00B65326"/>
    <w:rsid w:val="00B6598E"/>
    <w:rsid w:val="00B659F7"/>
    <w:rsid w:val="00B65D37"/>
    <w:rsid w:val="00B65DCC"/>
    <w:rsid w:val="00B662F7"/>
    <w:rsid w:val="00B669DB"/>
    <w:rsid w:val="00B67BD6"/>
    <w:rsid w:val="00B70009"/>
    <w:rsid w:val="00B701D7"/>
    <w:rsid w:val="00B705AC"/>
    <w:rsid w:val="00B70C8C"/>
    <w:rsid w:val="00B712ED"/>
    <w:rsid w:val="00B713B2"/>
    <w:rsid w:val="00B71742"/>
    <w:rsid w:val="00B717A0"/>
    <w:rsid w:val="00B718F8"/>
    <w:rsid w:val="00B71B41"/>
    <w:rsid w:val="00B71C9F"/>
    <w:rsid w:val="00B71DCE"/>
    <w:rsid w:val="00B72441"/>
    <w:rsid w:val="00B72BD3"/>
    <w:rsid w:val="00B72FE1"/>
    <w:rsid w:val="00B732B4"/>
    <w:rsid w:val="00B7356D"/>
    <w:rsid w:val="00B7395C"/>
    <w:rsid w:val="00B73B21"/>
    <w:rsid w:val="00B74386"/>
    <w:rsid w:val="00B74835"/>
    <w:rsid w:val="00B75027"/>
    <w:rsid w:val="00B75126"/>
    <w:rsid w:val="00B755AF"/>
    <w:rsid w:val="00B75CA2"/>
    <w:rsid w:val="00B75E31"/>
    <w:rsid w:val="00B763F1"/>
    <w:rsid w:val="00B76655"/>
    <w:rsid w:val="00B768A4"/>
    <w:rsid w:val="00B76F39"/>
    <w:rsid w:val="00B772A0"/>
    <w:rsid w:val="00B773C7"/>
    <w:rsid w:val="00B77828"/>
    <w:rsid w:val="00B77B27"/>
    <w:rsid w:val="00B807F9"/>
    <w:rsid w:val="00B809A4"/>
    <w:rsid w:val="00B81327"/>
    <w:rsid w:val="00B817DC"/>
    <w:rsid w:val="00B82204"/>
    <w:rsid w:val="00B822C1"/>
    <w:rsid w:val="00B823CB"/>
    <w:rsid w:val="00B823DD"/>
    <w:rsid w:val="00B824A4"/>
    <w:rsid w:val="00B82709"/>
    <w:rsid w:val="00B82DC9"/>
    <w:rsid w:val="00B82E89"/>
    <w:rsid w:val="00B82F1D"/>
    <w:rsid w:val="00B82FEE"/>
    <w:rsid w:val="00B83877"/>
    <w:rsid w:val="00B84057"/>
    <w:rsid w:val="00B842B4"/>
    <w:rsid w:val="00B846B0"/>
    <w:rsid w:val="00B85056"/>
    <w:rsid w:val="00B851A0"/>
    <w:rsid w:val="00B851BF"/>
    <w:rsid w:val="00B8539F"/>
    <w:rsid w:val="00B8549B"/>
    <w:rsid w:val="00B85714"/>
    <w:rsid w:val="00B8597B"/>
    <w:rsid w:val="00B866A6"/>
    <w:rsid w:val="00B868B4"/>
    <w:rsid w:val="00B86C39"/>
    <w:rsid w:val="00B873E7"/>
    <w:rsid w:val="00B87AAA"/>
    <w:rsid w:val="00B901D7"/>
    <w:rsid w:val="00B91564"/>
    <w:rsid w:val="00B918E4"/>
    <w:rsid w:val="00B91FF9"/>
    <w:rsid w:val="00B925C5"/>
    <w:rsid w:val="00B92AC4"/>
    <w:rsid w:val="00B92D42"/>
    <w:rsid w:val="00B92F9C"/>
    <w:rsid w:val="00B93A2D"/>
    <w:rsid w:val="00B93EDD"/>
    <w:rsid w:val="00B940FA"/>
    <w:rsid w:val="00B94533"/>
    <w:rsid w:val="00B946C9"/>
    <w:rsid w:val="00B94CA1"/>
    <w:rsid w:val="00B958B0"/>
    <w:rsid w:val="00B95FD8"/>
    <w:rsid w:val="00B96235"/>
    <w:rsid w:val="00BA0721"/>
    <w:rsid w:val="00BA087C"/>
    <w:rsid w:val="00BA0987"/>
    <w:rsid w:val="00BA0BC0"/>
    <w:rsid w:val="00BA1BCF"/>
    <w:rsid w:val="00BA202D"/>
    <w:rsid w:val="00BA2169"/>
    <w:rsid w:val="00BA2E6C"/>
    <w:rsid w:val="00BA30C3"/>
    <w:rsid w:val="00BA3781"/>
    <w:rsid w:val="00BA38C9"/>
    <w:rsid w:val="00BA4042"/>
    <w:rsid w:val="00BA4178"/>
    <w:rsid w:val="00BA45BB"/>
    <w:rsid w:val="00BA4730"/>
    <w:rsid w:val="00BA4A54"/>
    <w:rsid w:val="00BA5E9B"/>
    <w:rsid w:val="00BA65F7"/>
    <w:rsid w:val="00BA66D4"/>
    <w:rsid w:val="00BA670A"/>
    <w:rsid w:val="00BA6F1E"/>
    <w:rsid w:val="00BA7808"/>
    <w:rsid w:val="00BA7B05"/>
    <w:rsid w:val="00BA7D29"/>
    <w:rsid w:val="00BB0332"/>
    <w:rsid w:val="00BB039A"/>
    <w:rsid w:val="00BB0570"/>
    <w:rsid w:val="00BB0711"/>
    <w:rsid w:val="00BB0A34"/>
    <w:rsid w:val="00BB0D3D"/>
    <w:rsid w:val="00BB0EE5"/>
    <w:rsid w:val="00BB13F9"/>
    <w:rsid w:val="00BB1839"/>
    <w:rsid w:val="00BB1A8B"/>
    <w:rsid w:val="00BB1A92"/>
    <w:rsid w:val="00BB2433"/>
    <w:rsid w:val="00BB26D5"/>
    <w:rsid w:val="00BB2B40"/>
    <w:rsid w:val="00BB2E5B"/>
    <w:rsid w:val="00BB2F6F"/>
    <w:rsid w:val="00BB318D"/>
    <w:rsid w:val="00BB39FC"/>
    <w:rsid w:val="00BB3EDD"/>
    <w:rsid w:val="00BB45E8"/>
    <w:rsid w:val="00BB4882"/>
    <w:rsid w:val="00BB4D03"/>
    <w:rsid w:val="00BB4E3A"/>
    <w:rsid w:val="00BB4F13"/>
    <w:rsid w:val="00BB54BA"/>
    <w:rsid w:val="00BB5B3C"/>
    <w:rsid w:val="00BB5E27"/>
    <w:rsid w:val="00BB64F4"/>
    <w:rsid w:val="00BB67DF"/>
    <w:rsid w:val="00BB6896"/>
    <w:rsid w:val="00BB6CDD"/>
    <w:rsid w:val="00BB6E65"/>
    <w:rsid w:val="00BB721C"/>
    <w:rsid w:val="00BB73F1"/>
    <w:rsid w:val="00BC016A"/>
    <w:rsid w:val="00BC07E6"/>
    <w:rsid w:val="00BC0D1C"/>
    <w:rsid w:val="00BC0FBC"/>
    <w:rsid w:val="00BC11AC"/>
    <w:rsid w:val="00BC135E"/>
    <w:rsid w:val="00BC1DF7"/>
    <w:rsid w:val="00BC2017"/>
    <w:rsid w:val="00BC25D9"/>
    <w:rsid w:val="00BC2996"/>
    <w:rsid w:val="00BC30A0"/>
    <w:rsid w:val="00BC364B"/>
    <w:rsid w:val="00BC387C"/>
    <w:rsid w:val="00BC3B2D"/>
    <w:rsid w:val="00BC4014"/>
    <w:rsid w:val="00BC42F0"/>
    <w:rsid w:val="00BC4386"/>
    <w:rsid w:val="00BC46A1"/>
    <w:rsid w:val="00BC5345"/>
    <w:rsid w:val="00BC5476"/>
    <w:rsid w:val="00BC561C"/>
    <w:rsid w:val="00BC5C00"/>
    <w:rsid w:val="00BC5CB2"/>
    <w:rsid w:val="00BC64D9"/>
    <w:rsid w:val="00BC64F2"/>
    <w:rsid w:val="00BC6796"/>
    <w:rsid w:val="00BC6D6F"/>
    <w:rsid w:val="00BC6ECF"/>
    <w:rsid w:val="00BC7364"/>
    <w:rsid w:val="00BC737F"/>
    <w:rsid w:val="00BC7D6E"/>
    <w:rsid w:val="00BC7ED6"/>
    <w:rsid w:val="00BD03C1"/>
    <w:rsid w:val="00BD0AE6"/>
    <w:rsid w:val="00BD0EB2"/>
    <w:rsid w:val="00BD1264"/>
    <w:rsid w:val="00BD16FE"/>
    <w:rsid w:val="00BD1EFF"/>
    <w:rsid w:val="00BD1F0C"/>
    <w:rsid w:val="00BD237A"/>
    <w:rsid w:val="00BD2491"/>
    <w:rsid w:val="00BD2498"/>
    <w:rsid w:val="00BD2508"/>
    <w:rsid w:val="00BD2514"/>
    <w:rsid w:val="00BD2924"/>
    <w:rsid w:val="00BD2AD8"/>
    <w:rsid w:val="00BD30C0"/>
    <w:rsid w:val="00BD3114"/>
    <w:rsid w:val="00BD3429"/>
    <w:rsid w:val="00BD39FD"/>
    <w:rsid w:val="00BD3BC5"/>
    <w:rsid w:val="00BD4644"/>
    <w:rsid w:val="00BD5A29"/>
    <w:rsid w:val="00BD5E05"/>
    <w:rsid w:val="00BD6429"/>
    <w:rsid w:val="00BD6430"/>
    <w:rsid w:val="00BD693E"/>
    <w:rsid w:val="00BD7761"/>
    <w:rsid w:val="00BD77FE"/>
    <w:rsid w:val="00BD78C7"/>
    <w:rsid w:val="00BD7A0E"/>
    <w:rsid w:val="00BE0BD5"/>
    <w:rsid w:val="00BE0CA1"/>
    <w:rsid w:val="00BE10B3"/>
    <w:rsid w:val="00BE195C"/>
    <w:rsid w:val="00BE24E3"/>
    <w:rsid w:val="00BE26F8"/>
    <w:rsid w:val="00BE2D46"/>
    <w:rsid w:val="00BE3331"/>
    <w:rsid w:val="00BE334E"/>
    <w:rsid w:val="00BE3748"/>
    <w:rsid w:val="00BE464E"/>
    <w:rsid w:val="00BE4903"/>
    <w:rsid w:val="00BE4A83"/>
    <w:rsid w:val="00BE4ADF"/>
    <w:rsid w:val="00BE532E"/>
    <w:rsid w:val="00BE567D"/>
    <w:rsid w:val="00BE58D8"/>
    <w:rsid w:val="00BE5A3D"/>
    <w:rsid w:val="00BE5E11"/>
    <w:rsid w:val="00BE6363"/>
    <w:rsid w:val="00BE6402"/>
    <w:rsid w:val="00BE6816"/>
    <w:rsid w:val="00BE68B1"/>
    <w:rsid w:val="00BE7045"/>
    <w:rsid w:val="00BE7638"/>
    <w:rsid w:val="00BF026C"/>
    <w:rsid w:val="00BF0344"/>
    <w:rsid w:val="00BF0D3B"/>
    <w:rsid w:val="00BF0EB1"/>
    <w:rsid w:val="00BF1250"/>
    <w:rsid w:val="00BF12A8"/>
    <w:rsid w:val="00BF136F"/>
    <w:rsid w:val="00BF1AD4"/>
    <w:rsid w:val="00BF1D01"/>
    <w:rsid w:val="00BF1E03"/>
    <w:rsid w:val="00BF20E7"/>
    <w:rsid w:val="00BF2492"/>
    <w:rsid w:val="00BF25B8"/>
    <w:rsid w:val="00BF2AA8"/>
    <w:rsid w:val="00BF33B9"/>
    <w:rsid w:val="00BF3519"/>
    <w:rsid w:val="00BF35B6"/>
    <w:rsid w:val="00BF3928"/>
    <w:rsid w:val="00BF3A06"/>
    <w:rsid w:val="00BF45B7"/>
    <w:rsid w:val="00BF491A"/>
    <w:rsid w:val="00BF4A7A"/>
    <w:rsid w:val="00BF4B9D"/>
    <w:rsid w:val="00BF4DDE"/>
    <w:rsid w:val="00BF4F44"/>
    <w:rsid w:val="00BF4F6F"/>
    <w:rsid w:val="00BF523E"/>
    <w:rsid w:val="00BF558A"/>
    <w:rsid w:val="00BF55F3"/>
    <w:rsid w:val="00BF5755"/>
    <w:rsid w:val="00BF64D0"/>
    <w:rsid w:val="00BF6671"/>
    <w:rsid w:val="00BF72B2"/>
    <w:rsid w:val="00BF750F"/>
    <w:rsid w:val="00BF78AF"/>
    <w:rsid w:val="00BF78CE"/>
    <w:rsid w:val="00BF7963"/>
    <w:rsid w:val="00C0029A"/>
    <w:rsid w:val="00C00FDA"/>
    <w:rsid w:val="00C01692"/>
    <w:rsid w:val="00C01A4C"/>
    <w:rsid w:val="00C01BC4"/>
    <w:rsid w:val="00C024F9"/>
    <w:rsid w:val="00C02C37"/>
    <w:rsid w:val="00C02C67"/>
    <w:rsid w:val="00C02E9B"/>
    <w:rsid w:val="00C0344D"/>
    <w:rsid w:val="00C03802"/>
    <w:rsid w:val="00C03FA0"/>
    <w:rsid w:val="00C041E7"/>
    <w:rsid w:val="00C044EE"/>
    <w:rsid w:val="00C04A78"/>
    <w:rsid w:val="00C04DDD"/>
    <w:rsid w:val="00C053D3"/>
    <w:rsid w:val="00C055A6"/>
    <w:rsid w:val="00C05725"/>
    <w:rsid w:val="00C05CD6"/>
    <w:rsid w:val="00C062D5"/>
    <w:rsid w:val="00C06D31"/>
    <w:rsid w:val="00C06D8A"/>
    <w:rsid w:val="00C06FF0"/>
    <w:rsid w:val="00C07398"/>
    <w:rsid w:val="00C07730"/>
    <w:rsid w:val="00C077D6"/>
    <w:rsid w:val="00C07A70"/>
    <w:rsid w:val="00C101BB"/>
    <w:rsid w:val="00C10263"/>
    <w:rsid w:val="00C102FF"/>
    <w:rsid w:val="00C10815"/>
    <w:rsid w:val="00C10D13"/>
    <w:rsid w:val="00C10E91"/>
    <w:rsid w:val="00C114BB"/>
    <w:rsid w:val="00C1163E"/>
    <w:rsid w:val="00C11A33"/>
    <w:rsid w:val="00C11C36"/>
    <w:rsid w:val="00C11F21"/>
    <w:rsid w:val="00C1257D"/>
    <w:rsid w:val="00C12687"/>
    <w:rsid w:val="00C126C5"/>
    <w:rsid w:val="00C126E6"/>
    <w:rsid w:val="00C129A4"/>
    <w:rsid w:val="00C12B2D"/>
    <w:rsid w:val="00C12D91"/>
    <w:rsid w:val="00C1326A"/>
    <w:rsid w:val="00C136D1"/>
    <w:rsid w:val="00C13CF8"/>
    <w:rsid w:val="00C13D3D"/>
    <w:rsid w:val="00C13D8A"/>
    <w:rsid w:val="00C13E0E"/>
    <w:rsid w:val="00C14091"/>
    <w:rsid w:val="00C1435B"/>
    <w:rsid w:val="00C144C9"/>
    <w:rsid w:val="00C1469F"/>
    <w:rsid w:val="00C1676B"/>
    <w:rsid w:val="00C16984"/>
    <w:rsid w:val="00C16A38"/>
    <w:rsid w:val="00C17181"/>
    <w:rsid w:val="00C17CCA"/>
    <w:rsid w:val="00C2000A"/>
    <w:rsid w:val="00C20169"/>
    <w:rsid w:val="00C20566"/>
    <w:rsid w:val="00C2069A"/>
    <w:rsid w:val="00C20AA1"/>
    <w:rsid w:val="00C20C0C"/>
    <w:rsid w:val="00C21064"/>
    <w:rsid w:val="00C219F6"/>
    <w:rsid w:val="00C22C28"/>
    <w:rsid w:val="00C22DFE"/>
    <w:rsid w:val="00C22ED3"/>
    <w:rsid w:val="00C241C5"/>
    <w:rsid w:val="00C243E6"/>
    <w:rsid w:val="00C24633"/>
    <w:rsid w:val="00C2474F"/>
    <w:rsid w:val="00C24878"/>
    <w:rsid w:val="00C24CEB"/>
    <w:rsid w:val="00C24E1E"/>
    <w:rsid w:val="00C2513C"/>
    <w:rsid w:val="00C25A9E"/>
    <w:rsid w:val="00C26535"/>
    <w:rsid w:val="00C26AAD"/>
    <w:rsid w:val="00C26AB4"/>
    <w:rsid w:val="00C27578"/>
    <w:rsid w:val="00C278D4"/>
    <w:rsid w:val="00C27AE9"/>
    <w:rsid w:val="00C27F0B"/>
    <w:rsid w:val="00C3034F"/>
    <w:rsid w:val="00C30D79"/>
    <w:rsid w:val="00C30E06"/>
    <w:rsid w:val="00C31E27"/>
    <w:rsid w:val="00C32167"/>
    <w:rsid w:val="00C32931"/>
    <w:rsid w:val="00C32FD6"/>
    <w:rsid w:val="00C34014"/>
    <w:rsid w:val="00C342AB"/>
    <w:rsid w:val="00C343A9"/>
    <w:rsid w:val="00C35341"/>
    <w:rsid w:val="00C35613"/>
    <w:rsid w:val="00C35856"/>
    <w:rsid w:val="00C35AC9"/>
    <w:rsid w:val="00C35D70"/>
    <w:rsid w:val="00C35FF5"/>
    <w:rsid w:val="00C36589"/>
    <w:rsid w:val="00C36685"/>
    <w:rsid w:val="00C3695D"/>
    <w:rsid w:val="00C36BB1"/>
    <w:rsid w:val="00C36DFA"/>
    <w:rsid w:val="00C3711C"/>
    <w:rsid w:val="00C37AD2"/>
    <w:rsid w:val="00C37ED0"/>
    <w:rsid w:val="00C40214"/>
    <w:rsid w:val="00C40575"/>
    <w:rsid w:val="00C40B23"/>
    <w:rsid w:val="00C415D7"/>
    <w:rsid w:val="00C41B83"/>
    <w:rsid w:val="00C41CE2"/>
    <w:rsid w:val="00C42431"/>
    <w:rsid w:val="00C42F6A"/>
    <w:rsid w:val="00C435C9"/>
    <w:rsid w:val="00C43A45"/>
    <w:rsid w:val="00C43A8C"/>
    <w:rsid w:val="00C4437E"/>
    <w:rsid w:val="00C4473E"/>
    <w:rsid w:val="00C44C9A"/>
    <w:rsid w:val="00C45487"/>
    <w:rsid w:val="00C45F7C"/>
    <w:rsid w:val="00C4605C"/>
    <w:rsid w:val="00C465DA"/>
    <w:rsid w:val="00C467F5"/>
    <w:rsid w:val="00C46BC3"/>
    <w:rsid w:val="00C47181"/>
    <w:rsid w:val="00C4719D"/>
    <w:rsid w:val="00C47448"/>
    <w:rsid w:val="00C474B3"/>
    <w:rsid w:val="00C47D7F"/>
    <w:rsid w:val="00C50466"/>
    <w:rsid w:val="00C51AD8"/>
    <w:rsid w:val="00C51CC2"/>
    <w:rsid w:val="00C51CF9"/>
    <w:rsid w:val="00C51EAA"/>
    <w:rsid w:val="00C51FD3"/>
    <w:rsid w:val="00C522E2"/>
    <w:rsid w:val="00C52346"/>
    <w:rsid w:val="00C523F1"/>
    <w:rsid w:val="00C525ED"/>
    <w:rsid w:val="00C5326E"/>
    <w:rsid w:val="00C53451"/>
    <w:rsid w:val="00C53738"/>
    <w:rsid w:val="00C53804"/>
    <w:rsid w:val="00C542F5"/>
    <w:rsid w:val="00C54671"/>
    <w:rsid w:val="00C54B58"/>
    <w:rsid w:val="00C5526A"/>
    <w:rsid w:val="00C561E2"/>
    <w:rsid w:val="00C56341"/>
    <w:rsid w:val="00C56E9F"/>
    <w:rsid w:val="00C570DB"/>
    <w:rsid w:val="00C571CA"/>
    <w:rsid w:val="00C574F7"/>
    <w:rsid w:val="00C57F62"/>
    <w:rsid w:val="00C57FCA"/>
    <w:rsid w:val="00C60119"/>
    <w:rsid w:val="00C603E5"/>
    <w:rsid w:val="00C606A8"/>
    <w:rsid w:val="00C60DC6"/>
    <w:rsid w:val="00C6103B"/>
    <w:rsid w:val="00C61189"/>
    <w:rsid w:val="00C618F0"/>
    <w:rsid w:val="00C61E3C"/>
    <w:rsid w:val="00C62494"/>
    <w:rsid w:val="00C628A5"/>
    <w:rsid w:val="00C62A3E"/>
    <w:rsid w:val="00C62E17"/>
    <w:rsid w:val="00C62E7A"/>
    <w:rsid w:val="00C62F19"/>
    <w:rsid w:val="00C63566"/>
    <w:rsid w:val="00C63894"/>
    <w:rsid w:val="00C63DB5"/>
    <w:rsid w:val="00C64493"/>
    <w:rsid w:val="00C64536"/>
    <w:rsid w:val="00C64564"/>
    <w:rsid w:val="00C64D40"/>
    <w:rsid w:val="00C6513E"/>
    <w:rsid w:val="00C65370"/>
    <w:rsid w:val="00C65916"/>
    <w:rsid w:val="00C65CDE"/>
    <w:rsid w:val="00C66350"/>
    <w:rsid w:val="00C664EB"/>
    <w:rsid w:val="00C665C6"/>
    <w:rsid w:val="00C66990"/>
    <w:rsid w:val="00C66C77"/>
    <w:rsid w:val="00C66DEC"/>
    <w:rsid w:val="00C67523"/>
    <w:rsid w:val="00C67F1E"/>
    <w:rsid w:val="00C70016"/>
    <w:rsid w:val="00C709E2"/>
    <w:rsid w:val="00C70C34"/>
    <w:rsid w:val="00C70FF8"/>
    <w:rsid w:val="00C7113A"/>
    <w:rsid w:val="00C719D2"/>
    <w:rsid w:val="00C71C48"/>
    <w:rsid w:val="00C7217C"/>
    <w:rsid w:val="00C72266"/>
    <w:rsid w:val="00C727B7"/>
    <w:rsid w:val="00C728CA"/>
    <w:rsid w:val="00C7312F"/>
    <w:rsid w:val="00C7408A"/>
    <w:rsid w:val="00C7464C"/>
    <w:rsid w:val="00C75016"/>
    <w:rsid w:val="00C75464"/>
    <w:rsid w:val="00C75F18"/>
    <w:rsid w:val="00C76564"/>
    <w:rsid w:val="00C77578"/>
    <w:rsid w:val="00C77851"/>
    <w:rsid w:val="00C77C61"/>
    <w:rsid w:val="00C77DEE"/>
    <w:rsid w:val="00C77E50"/>
    <w:rsid w:val="00C77EF4"/>
    <w:rsid w:val="00C80C5A"/>
    <w:rsid w:val="00C80D93"/>
    <w:rsid w:val="00C81155"/>
    <w:rsid w:val="00C811E3"/>
    <w:rsid w:val="00C8133A"/>
    <w:rsid w:val="00C81637"/>
    <w:rsid w:val="00C81982"/>
    <w:rsid w:val="00C82050"/>
    <w:rsid w:val="00C836B5"/>
    <w:rsid w:val="00C83C57"/>
    <w:rsid w:val="00C84FC3"/>
    <w:rsid w:val="00C85543"/>
    <w:rsid w:val="00C858F5"/>
    <w:rsid w:val="00C85FBB"/>
    <w:rsid w:val="00C8617F"/>
    <w:rsid w:val="00C86688"/>
    <w:rsid w:val="00C866DE"/>
    <w:rsid w:val="00C867CC"/>
    <w:rsid w:val="00C869F5"/>
    <w:rsid w:val="00C870DE"/>
    <w:rsid w:val="00C871C2"/>
    <w:rsid w:val="00C87244"/>
    <w:rsid w:val="00C87BA1"/>
    <w:rsid w:val="00C87C65"/>
    <w:rsid w:val="00C90075"/>
    <w:rsid w:val="00C90172"/>
    <w:rsid w:val="00C90A01"/>
    <w:rsid w:val="00C90A65"/>
    <w:rsid w:val="00C90F4A"/>
    <w:rsid w:val="00C9181E"/>
    <w:rsid w:val="00C92682"/>
    <w:rsid w:val="00C92D2B"/>
    <w:rsid w:val="00C932CE"/>
    <w:rsid w:val="00C935C6"/>
    <w:rsid w:val="00C93815"/>
    <w:rsid w:val="00C93876"/>
    <w:rsid w:val="00C94109"/>
    <w:rsid w:val="00C941D4"/>
    <w:rsid w:val="00C943F6"/>
    <w:rsid w:val="00C959A2"/>
    <w:rsid w:val="00C95C72"/>
    <w:rsid w:val="00C96207"/>
    <w:rsid w:val="00C962BA"/>
    <w:rsid w:val="00C96658"/>
    <w:rsid w:val="00C967A0"/>
    <w:rsid w:val="00C96A74"/>
    <w:rsid w:val="00C96ABC"/>
    <w:rsid w:val="00C96E31"/>
    <w:rsid w:val="00C97820"/>
    <w:rsid w:val="00C97A42"/>
    <w:rsid w:val="00C97F0B"/>
    <w:rsid w:val="00CA013A"/>
    <w:rsid w:val="00CA01AC"/>
    <w:rsid w:val="00CA0603"/>
    <w:rsid w:val="00CA1386"/>
    <w:rsid w:val="00CA1723"/>
    <w:rsid w:val="00CA1790"/>
    <w:rsid w:val="00CA1EF4"/>
    <w:rsid w:val="00CA2253"/>
    <w:rsid w:val="00CA2448"/>
    <w:rsid w:val="00CA2E02"/>
    <w:rsid w:val="00CA410C"/>
    <w:rsid w:val="00CA4322"/>
    <w:rsid w:val="00CA45FF"/>
    <w:rsid w:val="00CA470A"/>
    <w:rsid w:val="00CA503E"/>
    <w:rsid w:val="00CA5228"/>
    <w:rsid w:val="00CA6632"/>
    <w:rsid w:val="00CA66EF"/>
    <w:rsid w:val="00CA6A34"/>
    <w:rsid w:val="00CA6D44"/>
    <w:rsid w:val="00CA7063"/>
    <w:rsid w:val="00CB0ECE"/>
    <w:rsid w:val="00CB22F1"/>
    <w:rsid w:val="00CB24A0"/>
    <w:rsid w:val="00CB24F5"/>
    <w:rsid w:val="00CB2A2B"/>
    <w:rsid w:val="00CB3F54"/>
    <w:rsid w:val="00CB487E"/>
    <w:rsid w:val="00CB48BE"/>
    <w:rsid w:val="00CB4B37"/>
    <w:rsid w:val="00CB517C"/>
    <w:rsid w:val="00CB5EC7"/>
    <w:rsid w:val="00CB5F56"/>
    <w:rsid w:val="00CB5F58"/>
    <w:rsid w:val="00CB62E5"/>
    <w:rsid w:val="00CB652A"/>
    <w:rsid w:val="00CB6A11"/>
    <w:rsid w:val="00CB6CAB"/>
    <w:rsid w:val="00CB7381"/>
    <w:rsid w:val="00CB73EB"/>
    <w:rsid w:val="00CB783F"/>
    <w:rsid w:val="00CC0522"/>
    <w:rsid w:val="00CC061B"/>
    <w:rsid w:val="00CC13E6"/>
    <w:rsid w:val="00CC14AE"/>
    <w:rsid w:val="00CC20D0"/>
    <w:rsid w:val="00CC2561"/>
    <w:rsid w:val="00CC2A93"/>
    <w:rsid w:val="00CC2D0B"/>
    <w:rsid w:val="00CC3580"/>
    <w:rsid w:val="00CC37D1"/>
    <w:rsid w:val="00CC38AB"/>
    <w:rsid w:val="00CC39BD"/>
    <w:rsid w:val="00CC4458"/>
    <w:rsid w:val="00CC5015"/>
    <w:rsid w:val="00CC511F"/>
    <w:rsid w:val="00CC57B8"/>
    <w:rsid w:val="00CC5DE9"/>
    <w:rsid w:val="00CC5E59"/>
    <w:rsid w:val="00CC6385"/>
    <w:rsid w:val="00CC6477"/>
    <w:rsid w:val="00CC66D0"/>
    <w:rsid w:val="00CC6DEE"/>
    <w:rsid w:val="00CC70A2"/>
    <w:rsid w:val="00CC7299"/>
    <w:rsid w:val="00CC748D"/>
    <w:rsid w:val="00CC759E"/>
    <w:rsid w:val="00CC7A2D"/>
    <w:rsid w:val="00CD10DD"/>
    <w:rsid w:val="00CD1FDE"/>
    <w:rsid w:val="00CD2162"/>
    <w:rsid w:val="00CD2323"/>
    <w:rsid w:val="00CD253B"/>
    <w:rsid w:val="00CD2743"/>
    <w:rsid w:val="00CD2B1B"/>
    <w:rsid w:val="00CD2EA0"/>
    <w:rsid w:val="00CD3208"/>
    <w:rsid w:val="00CD3865"/>
    <w:rsid w:val="00CD392C"/>
    <w:rsid w:val="00CD3978"/>
    <w:rsid w:val="00CD3D7C"/>
    <w:rsid w:val="00CD3EAF"/>
    <w:rsid w:val="00CD3EEA"/>
    <w:rsid w:val="00CD4234"/>
    <w:rsid w:val="00CD43B3"/>
    <w:rsid w:val="00CD47E6"/>
    <w:rsid w:val="00CD499E"/>
    <w:rsid w:val="00CD4A1F"/>
    <w:rsid w:val="00CD5173"/>
    <w:rsid w:val="00CD52E7"/>
    <w:rsid w:val="00CD5CA3"/>
    <w:rsid w:val="00CD5D38"/>
    <w:rsid w:val="00CD680E"/>
    <w:rsid w:val="00CD6EC7"/>
    <w:rsid w:val="00CD7058"/>
    <w:rsid w:val="00CD729F"/>
    <w:rsid w:val="00CD7B10"/>
    <w:rsid w:val="00CD7FC7"/>
    <w:rsid w:val="00CE0260"/>
    <w:rsid w:val="00CE06E9"/>
    <w:rsid w:val="00CE0858"/>
    <w:rsid w:val="00CE0AFC"/>
    <w:rsid w:val="00CE0CA1"/>
    <w:rsid w:val="00CE0D44"/>
    <w:rsid w:val="00CE0FEB"/>
    <w:rsid w:val="00CE1040"/>
    <w:rsid w:val="00CE1689"/>
    <w:rsid w:val="00CE1A22"/>
    <w:rsid w:val="00CE1C14"/>
    <w:rsid w:val="00CE2441"/>
    <w:rsid w:val="00CE2D7F"/>
    <w:rsid w:val="00CE3395"/>
    <w:rsid w:val="00CE3878"/>
    <w:rsid w:val="00CE3A00"/>
    <w:rsid w:val="00CE3A10"/>
    <w:rsid w:val="00CE41D6"/>
    <w:rsid w:val="00CE4D4A"/>
    <w:rsid w:val="00CE5017"/>
    <w:rsid w:val="00CE567E"/>
    <w:rsid w:val="00CE56AD"/>
    <w:rsid w:val="00CE5A75"/>
    <w:rsid w:val="00CE5D13"/>
    <w:rsid w:val="00CE6364"/>
    <w:rsid w:val="00CE68CB"/>
    <w:rsid w:val="00CE68FD"/>
    <w:rsid w:val="00CE6933"/>
    <w:rsid w:val="00CE7006"/>
    <w:rsid w:val="00CE700E"/>
    <w:rsid w:val="00CE7623"/>
    <w:rsid w:val="00CE7896"/>
    <w:rsid w:val="00CF0051"/>
    <w:rsid w:val="00CF0323"/>
    <w:rsid w:val="00CF03C7"/>
    <w:rsid w:val="00CF04C4"/>
    <w:rsid w:val="00CF074E"/>
    <w:rsid w:val="00CF083C"/>
    <w:rsid w:val="00CF09BB"/>
    <w:rsid w:val="00CF1081"/>
    <w:rsid w:val="00CF10E0"/>
    <w:rsid w:val="00CF138B"/>
    <w:rsid w:val="00CF179C"/>
    <w:rsid w:val="00CF1B9E"/>
    <w:rsid w:val="00CF1BAA"/>
    <w:rsid w:val="00CF1E7E"/>
    <w:rsid w:val="00CF200F"/>
    <w:rsid w:val="00CF230D"/>
    <w:rsid w:val="00CF24D4"/>
    <w:rsid w:val="00CF2D7A"/>
    <w:rsid w:val="00CF2DFB"/>
    <w:rsid w:val="00CF2E9F"/>
    <w:rsid w:val="00CF2EBC"/>
    <w:rsid w:val="00CF3786"/>
    <w:rsid w:val="00CF3CA1"/>
    <w:rsid w:val="00CF3D3D"/>
    <w:rsid w:val="00CF3E3A"/>
    <w:rsid w:val="00CF4396"/>
    <w:rsid w:val="00CF44D1"/>
    <w:rsid w:val="00CF47C8"/>
    <w:rsid w:val="00CF4B04"/>
    <w:rsid w:val="00CF4E0A"/>
    <w:rsid w:val="00CF5048"/>
    <w:rsid w:val="00CF571D"/>
    <w:rsid w:val="00CF5819"/>
    <w:rsid w:val="00CF591D"/>
    <w:rsid w:val="00CF6E95"/>
    <w:rsid w:val="00CF6F2E"/>
    <w:rsid w:val="00CF7121"/>
    <w:rsid w:val="00CF747D"/>
    <w:rsid w:val="00CF7AD1"/>
    <w:rsid w:val="00CF7B02"/>
    <w:rsid w:val="00CF7B33"/>
    <w:rsid w:val="00CF7C63"/>
    <w:rsid w:val="00CF7C9A"/>
    <w:rsid w:val="00CF7FF1"/>
    <w:rsid w:val="00D0050D"/>
    <w:rsid w:val="00D01370"/>
    <w:rsid w:val="00D015D4"/>
    <w:rsid w:val="00D01810"/>
    <w:rsid w:val="00D01862"/>
    <w:rsid w:val="00D02287"/>
    <w:rsid w:val="00D02537"/>
    <w:rsid w:val="00D03376"/>
    <w:rsid w:val="00D03AA9"/>
    <w:rsid w:val="00D03B77"/>
    <w:rsid w:val="00D03C7C"/>
    <w:rsid w:val="00D03E1D"/>
    <w:rsid w:val="00D04836"/>
    <w:rsid w:val="00D04F92"/>
    <w:rsid w:val="00D054C0"/>
    <w:rsid w:val="00D05C2E"/>
    <w:rsid w:val="00D05C8C"/>
    <w:rsid w:val="00D06040"/>
    <w:rsid w:val="00D06070"/>
    <w:rsid w:val="00D060B9"/>
    <w:rsid w:val="00D06673"/>
    <w:rsid w:val="00D066B3"/>
    <w:rsid w:val="00D06C16"/>
    <w:rsid w:val="00D07653"/>
    <w:rsid w:val="00D07658"/>
    <w:rsid w:val="00D0787D"/>
    <w:rsid w:val="00D07955"/>
    <w:rsid w:val="00D11339"/>
    <w:rsid w:val="00D11396"/>
    <w:rsid w:val="00D12347"/>
    <w:rsid w:val="00D12F20"/>
    <w:rsid w:val="00D13079"/>
    <w:rsid w:val="00D134DA"/>
    <w:rsid w:val="00D13B32"/>
    <w:rsid w:val="00D1425D"/>
    <w:rsid w:val="00D14C6C"/>
    <w:rsid w:val="00D14F76"/>
    <w:rsid w:val="00D15133"/>
    <w:rsid w:val="00D15990"/>
    <w:rsid w:val="00D167E3"/>
    <w:rsid w:val="00D17704"/>
    <w:rsid w:val="00D1785F"/>
    <w:rsid w:val="00D17E7D"/>
    <w:rsid w:val="00D20012"/>
    <w:rsid w:val="00D208E8"/>
    <w:rsid w:val="00D20FB5"/>
    <w:rsid w:val="00D213ED"/>
    <w:rsid w:val="00D21571"/>
    <w:rsid w:val="00D21F0C"/>
    <w:rsid w:val="00D21F32"/>
    <w:rsid w:val="00D224CD"/>
    <w:rsid w:val="00D22808"/>
    <w:rsid w:val="00D22E38"/>
    <w:rsid w:val="00D22F0F"/>
    <w:rsid w:val="00D23051"/>
    <w:rsid w:val="00D23124"/>
    <w:rsid w:val="00D23281"/>
    <w:rsid w:val="00D2376F"/>
    <w:rsid w:val="00D23899"/>
    <w:rsid w:val="00D23FBE"/>
    <w:rsid w:val="00D24A38"/>
    <w:rsid w:val="00D24FFF"/>
    <w:rsid w:val="00D25694"/>
    <w:rsid w:val="00D25A1A"/>
    <w:rsid w:val="00D25B76"/>
    <w:rsid w:val="00D261D7"/>
    <w:rsid w:val="00D2620F"/>
    <w:rsid w:val="00D26226"/>
    <w:rsid w:val="00D26442"/>
    <w:rsid w:val="00D264C7"/>
    <w:rsid w:val="00D26B50"/>
    <w:rsid w:val="00D26C61"/>
    <w:rsid w:val="00D27056"/>
    <w:rsid w:val="00D2769B"/>
    <w:rsid w:val="00D27E4B"/>
    <w:rsid w:val="00D30CA7"/>
    <w:rsid w:val="00D312A0"/>
    <w:rsid w:val="00D3157E"/>
    <w:rsid w:val="00D315D3"/>
    <w:rsid w:val="00D31927"/>
    <w:rsid w:val="00D31986"/>
    <w:rsid w:val="00D31C89"/>
    <w:rsid w:val="00D320D4"/>
    <w:rsid w:val="00D32374"/>
    <w:rsid w:val="00D32477"/>
    <w:rsid w:val="00D3304C"/>
    <w:rsid w:val="00D3322E"/>
    <w:rsid w:val="00D335DB"/>
    <w:rsid w:val="00D33CE1"/>
    <w:rsid w:val="00D33D2E"/>
    <w:rsid w:val="00D3403A"/>
    <w:rsid w:val="00D3511B"/>
    <w:rsid w:val="00D358F1"/>
    <w:rsid w:val="00D35C49"/>
    <w:rsid w:val="00D35F66"/>
    <w:rsid w:val="00D3630A"/>
    <w:rsid w:val="00D37420"/>
    <w:rsid w:val="00D37B33"/>
    <w:rsid w:val="00D37E03"/>
    <w:rsid w:val="00D40408"/>
    <w:rsid w:val="00D40412"/>
    <w:rsid w:val="00D40853"/>
    <w:rsid w:val="00D41FD5"/>
    <w:rsid w:val="00D42107"/>
    <w:rsid w:val="00D42308"/>
    <w:rsid w:val="00D42594"/>
    <w:rsid w:val="00D42BFC"/>
    <w:rsid w:val="00D42CB2"/>
    <w:rsid w:val="00D42D2D"/>
    <w:rsid w:val="00D43044"/>
    <w:rsid w:val="00D433B0"/>
    <w:rsid w:val="00D43609"/>
    <w:rsid w:val="00D43842"/>
    <w:rsid w:val="00D44265"/>
    <w:rsid w:val="00D446FA"/>
    <w:rsid w:val="00D4493D"/>
    <w:rsid w:val="00D44B30"/>
    <w:rsid w:val="00D44C18"/>
    <w:rsid w:val="00D44F17"/>
    <w:rsid w:val="00D451C9"/>
    <w:rsid w:val="00D46376"/>
    <w:rsid w:val="00D4675F"/>
    <w:rsid w:val="00D4695D"/>
    <w:rsid w:val="00D47724"/>
    <w:rsid w:val="00D47A5A"/>
    <w:rsid w:val="00D47D0A"/>
    <w:rsid w:val="00D47D40"/>
    <w:rsid w:val="00D5068D"/>
    <w:rsid w:val="00D511C1"/>
    <w:rsid w:val="00D514CB"/>
    <w:rsid w:val="00D5178F"/>
    <w:rsid w:val="00D519FE"/>
    <w:rsid w:val="00D52E15"/>
    <w:rsid w:val="00D52E8B"/>
    <w:rsid w:val="00D536D6"/>
    <w:rsid w:val="00D53C02"/>
    <w:rsid w:val="00D53CB1"/>
    <w:rsid w:val="00D54389"/>
    <w:rsid w:val="00D548CB"/>
    <w:rsid w:val="00D54ADD"/>
    <w:rsid w:val="00D556D7"/>
    <w:rsid w:val="00D55BE5"/>
    <w:rsid w:val="00D55C68"/>
    <w:rsid w:val="00D55D71"/>
    <w:rsid w:val="00D564BA"/>
    <w:rsid w:val="00D566D8"/>
    <w:rsid w:val="00D57044"/>
    <w:rsid w:val="00D570FE"/>
    <w:rsid w:val="00D57A17"/>
    <w:rsid w:val="00D57BDA"/>
    <w:rsid w:val="00D57EB5"/>
    <w:rsid w:val="00D57F51"/>
    <w:rsid w:val="00D60269"/>
    <w:rsid w:val="00D602C5"/>
    <w:rsid w:val="00D60327"/>
    <w:rsid w:val="00D6044E"/>
    <w:rsid w:val="00D607CF"/>
    <w:rsid w:val="00D60BF7"/>
    <w:rsid w:val="00D612F5"/>
    <w:rsid w:val="00D613AA"/>
    <w:rsid w:val="00D6195E"/>
    <w:rsid w:val="00D61C55"/>
    <w:rsid w:val="00D61D11"/>
    <w:rsid w:val="00D61FC2"/>
    <w:rsid w:val="00D620DD"/>
    <w:rsid w:val="00D628B7"/>
    <w:rsid w:val="00D62D53"/>
    <w:rsid w:val="00D62FC7"/>
    <w:rsid w:val="00D636C6"/>
    <w:rsid w:val="00D63718"/>
    <w:rsid w:val="00D6385A"/>
    <w:rsid w:val="00D6442D"/>
    <w:rsid w:val="00D64B4A"/>
    <w:rsid w:val="00D653B5"/>
    <w:rsid w:val="00D65E4E"/>
    <w:rsid w:val="00D66DF8"/>
    <w:rsid w:val="00D672CF"/>
    <w:rsid w:val="00D6732C"/>
    <w:rsid w:val="00D67357"/>
    <w:rsid w:val="00D6738D"/>
    <w:rsid w:val="00D67836"/>
    <w:rsid w:val="00D70684"/>
    <w:rsid w:val="00D70F84"/>
    <w:rsid w:val="00D7120C"/>
    <w:rsid w:val="00D714F7"/>
    <w:rsid w:val="00D714F8"/>
    <w:rsid w:val="00D7165C"/>
    <w:rsid w:val="00D71E2B"/>
    <w:rsid w:val="00D721CD"/>
    <w:rsid w:val="00D72B9A"/>
    <w:rsid w:val="00D730A4"/>
    <w:rsid w:val="00D73236"/>
    <w:rsid w:val="00D73CA5"/>
    <w:rsid w:val="00D7443C"/>
    <w:rsid w:val="00D75DF0"/>
    <w:rsid w:val="00D75EDF"/>
    <w:rsid w:val="00D760D9"/>
    <w:rsid w:val="00D768BC"/>
    <w:rsid w:val="00D76FEF"/>
    <w:rsid w:val="00D772DB"/>
    <w:rsid w:val="00D77509"/>
    <w:rsid w:val="00D7766D"/>
    <w:rsid w:val="00D7781E"/>
    <w:rsid w:val="00D779C4"/>
    <w:rsid w:val="00D8114C"/>
    <w:rsid w:val="00D8164F"/>
    <w:rsid w:val="00D817BC"/>
    <w:rsid w:val="00D817E3"/>
    <w:rsid w:val="00D82551"/>
    <w:rsid w:val="00D84C48"/>
    <w:rsid w:val="00D84D63"/>
    <w:rsid w:val="00D8520B"/>
    <w:rsid w:val="00D85586"/>
    <w:rsid w:val="00D859A4"/>
    <w:rsid w:val="00D86224"/>
    <w:rsid w:val="00D86DC5"/>
    <w:rsid w:val="00D873EB"/>
    <w:rsid w:val="00D874E5"/>
    <w:rsid w:val="00D876D1"/>
    <w:rsid w:val="00D87F27"/>
    <w:rsid w:val="00D90523"/>
    <w:rsid w:val="00D90683"/>
    <w:rsid w:val="00D90E9B"/>
    <w:rsid w:val="00D90EB4"/>
    <w:rsid w:val="00D91D18"/>
    <w:rsid w:val="00D91DDD"/>
    <w:rsid w:val="00D91E8D"/>
    <w:rsid w:val="00D9226F"/>
    <w:rsid w:val="00D9246D"/>
    <w:rsid w:val="00D92573"/>
    <w:rsid w:val="00D927E7"/>
    <w:rsid w:val="00D928DF"/>
    <w:rsid w:val="00D935D3"/>
    <w:rsid w:val="00D93738"/>
    <w:rsid w:val="00D937ED"/>
    <w:rsid w:val="00D93D88"/>
    <w:rsid w:val="00D94601"/>
    <w:rsid w:val="00D9465C"/>
    <w:rsid w:val="00D94C58"/>
    <w:rsid w:val="00D9530D"/>
    <w:rsid w:val="00D95DAF"/>
    <w:rsid w:val="00D9640A"/>
    <w:rsid w:val="00D966E0"/>
    <w:rsid w:val="00D96EF5"/>
    <w:rsid w:val="00D975E3"/>
    <w:rsid w:val="00DA00E1"/>
    <w:rsid w:val="00DA065C"/>
    <w:rsid w:val="00DA0951"/>
    <w:rsid w:val="00DA0D75"/>
    <w:rsid w:val="00DA0FBE"/>
    <w:rsid w:val="00DA134F"/>
    <w:rsid w:val="00DA192D"/>
    <w:rsid w:val="00DA208F"/>
    <w:rsid w:val="00DA22A7"/>
    <w:rsid w:val="00DA2484"/>
    <w:rsid w:val="00DA263D"/>
    <w:rsid w:val="00DA27FE"/>
    <w:rsid w:val="00DA2F5C"/>
    <w:rsid w:val="00DA3CFC"/>
    <w:rsid w:val="00DA3FA5"/>
    <w:rsid w:val="00DA406B"/>
    <w:rsid w:val="00DA4191"/>
    <w:rsid w:val="00DA43A1"/>
    <w:rsid w:val="00DA4461"/>
    <w:rsid w:val="00DA479F"/>
    <w:rsid w:val="00DA4E0B"/>
    <w:rsid w:val="00DA5BCE"/>
    <w:rsid w:val="00DA62B6"/>
    <w:rsid w:val="00DA641A"/>
    <w:rsid w:val="00DA66DD"/>
    <w:rsid w:val="00DA66FD"/>
    <w:rsid w:val="00DA6BDF"/>
    <w:rsid w:val="00DA6F2D"/>
    <w:rsid w:val="00DA7748"/>
    <w:rsid w:val="00DA7B54"/>
    <w:rsid w:val="00DB0636"/>
    <w:rsid w:val="00DB08BE"/>
    <w:rsid w:val="00DB19BB"/>
    <w:rsid w:val="00DB1D4A"/>
    <w:rsid w:val="00DB1DF4"/>
    <w:rsid w:val="00DB1FE1"/>
    <w:rsid w:val="00DB21FB"/>
    <w:rsid w:val="00DB24E0"/>
    <w:rsid w:val="00DB28A6"/>
    <w:rsid w:val="00DB28E8"/>
    <w:rsid w:val="00DB2CE7"/>
    <w:rsid w:val="00DB2D10"/>
    <w:rsid w:val="00DB336F"/>
    <w:rsid w:val="00DB34CD"/>
    <w:rsid w:val="00DB390E"/>
    <w:rsid w:val="00DB3B37"/>
    <w:rsid w:val="00DB3F01"/>
    <w:rsid w:val="00DB3F69"/>
    <w:rsid w:val="00DB434A"/>
    <w:rsid w:val="00DB52A0"/>
    <w:rsid w:val="00DB5490"/>
    <w:rsid w:val="00DB5672"/>
    <w:rsid w:val="00DB5A17"/>
    <w:rsid w:val="00DB5A82"/>
    <w:rsid w:val="00DB5C14"/>
    <w:rsid w:val="00DB5C8C"/>
    <w:rsid w:val="00DB5CA7"/>
    <w:rsid w:val="00DB62AA"/>
    <w:rsid w:val="00DB651D"/>
    <w:rsid w:val="00DB6630"/>
    <w:rsid w:val="00DB675E"/>
    <w:rsid w:val="00DB6AB6"/>
    <w:rsid w:val="00DB700B"/>
    <w:rsid w:val="00DB7318"/>
    <w:rsid w:val="00DB745B"/>
    <w:rsid w:val="00DB7D99"/>
    <w:rsid w:val="00DC0A39"/>
    <w:rsid w:val="00DC0D1B"/>
    <w:rsid w:val="00DC215F"/>
    <w:rsid w:val="00DC265E"/>
    <w:rsid w:val="00DC29D9"/>
    <w:rsid w:val="00DC2C81"/>
    <w:rsid w:val="00DC2F16"/>
    <w:rsid w:val="00DC332C"/>
    <w:rsid w:val="00DC3393"/>
    <w:rsid w:val="00DC3708"/>
    <w:rsid w:val="00DC3742"/>
    <w:rsid w:val="00DC3C07"/>
    <w:rsid w:val="00DC3C69"/>
    <w:rsid w:val="00DC4023"/>
    <w:rsid w:val="00DC417C"/>
    <w:rsid w:val="00DC45F5"/>
    <w:rsid w:val="00DC4F2B"/>
    <w:rsid w:val="00DC5171"/>
    <w:rsid w:val="00DC522D"/>
    <w:rsid w:val="00DC5F7B"/>
    <w:rsid w:val="00DC6465"/>
    <w:rsid w:val="00DC65F2"/>
    <w:rsid w:val="00DC6640"/>
    <w:rsid w:val="00DC70ED"/>
    <w:rsid w:val="00DD013D"/>
    <w:rsid w:val="00DD0294"/>
    <w:rsid w:val="00DD0B16"/>
    <w:rsid w:val="00DD0C29"/>
    <w:rsid w:val="00DD10C9"/>
    <w:rsid w:val="00DD122D"/>
    <w:rsid w:val="00DD13B2"/>
    <w:rsid w:val="00DD1A0E"/>
    <w:rsid w:val="00DD1D31"/>
    <w:rsid w:val="00DD28F5"/>
    <w:rsid w:val="00DD2CED"/>
    <w:rsid w:val="00DD33C0"/>
    <w:rsid w:val="00DD423F"/>
    <w:rsid w:val="00DD424E"/>
    <w:rsid w:val="00DD441E"/>
    <w:rsid w:val="00DD4C64"/>
    <w:rsid w:val="00DD50D5"/>
    <w:rsid w:val="00DD52E7"/>
    <w:rsid w:val="00DD5382"/>
    <w:rsid w:val="00DD53FF"/>
    <w:rsid w:val="00DD5497"/>
    <w:rsid w:val="00DD560D"/>
    <w:rsid w:val="00DD575B"/>
    <w:rsid w:val="00DD5BF4"/>
    <w:rsid w:val="00DD5DE8"/>
    <w:rsid w:val="00DD6B8C"/>
    <w:rsid w:val="00DD7B9B"/>
    <w:rsid w:val="00DD7BEC"/>
    <w:rsid w:val="00DD7F1E"/>
    <w:rsid w:val="00DE0C0C"/>
    <w:rsid w:val="00DE0FE9"/>
    <w:rsid w:val="00DE1097"/>
    <w:rsid w:val="00DE11D7"/>
    <w:rsid w:val="00DE18B7"/>
    <w:rsid w:val="00DE19D3"/>
    <w:rsid w:val="00DE1A42"/>
    <w:rsid w:val="00DE1B46"/>
    <w:rsid w:val="00DE20C6"/>
    <w:rsid w:val="00DE238F"/>
    <w:rsid w:val="00DE2921"/>
    <w:rsid w:val="00DE3929"/>
    <w:rsid w:val="00DE3D55"/>
    <w:rsid w:val="00DE4130"/>
    <w:rsid w:val="00DE4600"/>
    <w:rsid w:val="00DE4ACD"/>
    <w:rsid w:val="00DE4D19"/>
    <w:rsid w:val="00DE4FE1"/>
    <w:rsid w:val="00DE534A"/>
    <w:rsid w:val="00DE57B2"/>
    <w:rsid w:val="00DE62F0"/>
    <w:rsid w:val="00DE6A33"/>
    <w:rsid w:val="00DE6B23"/>
    <w:rsid w:val="00DE7119"/>
    <w:rsid w:val="00DE71A4"/>
    <w:rsid w:val="00DE7606"/>
    <w:rsid w:val="00DE7845"/>
    <w:rsid w:val="00DE7E02"/>
    <w:rsid w:val="00DE7F57"/>
    <w:rsid w:val="00DF0092"/>
    <w:rsid w:val="00DF02AA"/>
    <w:rsid w:val="00DF10AD"/>
    <w:rsid w:val="00DF1756"/>
    <w:rsid w:val="00DF17C8"/>
    <w:rsid w:val="00DF17CD"/>
    <w:rsid w:val="00DF1B93"/>
    <w:rsid w:val="00DF1D00"/>
    <w:rsid w:val="00DF1D97"/>
    <w:rsid w:val="00DF1F2D"/>
    <w:rsid w:val="00DF2022"/>
    <w:rsid w:val="00DF27D4"/>
    <w:rsid w:val="00DF3154"/>
    <w:rsid w:val="00DF3204"/>
    <w:rsid w:val="00DF3936"/>
    <w:rsid w:val="00DF42A6"/>
    <w:rsid w:val="00DF464B"/>
    <w:rsid w:val="00DF4A44"/>
    <w:rsid w:val="00DF4D63"/>
    <w:rsid w:val="00DF501B"/>
    <w:rsid w:val="00DF50E0"/>
    <w:rsid w:val="00DF5753"/>
    <w:rsid w:val="00DF5B2F"/>
    <w:rsid w:val="00DF6225"/>
    <w:rsid w:val="00DF65B5"/>
    <w:rsid w:val="00DF6E37"/>
    <w:rsid w:val="00DF71D2"/>
    <w:rsid w:val="00E0006F"/>
    <w:rsid w:val="00E002AB"/>
    <w:rsid w:val="00E008D3"/>
    <w:rsid w:val="00E00AC3"/>
    <w:rsid w:val="00E016DD"/>
    <w:rsid w:val="00E02AEE"/>
    <w:rsid w:val="00E032E8"/>
    <w:rsid w:val="00E034CA"/>
    <w:rsid w:val="00E03E46"/>
    <w:rsid w:val="00E044F8"/>
    <w:rsid w:val="00E04BD6"/>
    <w:rsid w:val="00E04E16"/>
    <w:rsid w:val="00E05A70"/>
    <w:rsid w:val="00E05C3C"/>
    <w:rsid w:val="00E05C4E"/>
    <w:rsid w:val="00E062A2"/>
    <w:rsid w:val="00E064E4"/>
    <w:rsid w:val="00E06559"/>
    <w:rsid w:val="00E06678"/>
    <w:rsid w:val="00E067EB"/>
    <w:rsid w:val="00E06C22"/>
    <w:rsid w:val="00E06CD2"/>
    <w:rsid w:val="00E070D8"/>
    <w:rsid w:val="00E07646"/>
    <w:rsid w:val="00E077B8"/>
    <w:rsid w:val="00E07D7E"/>
    <w:rsid w:val="00E07FD3"/>
    <w:rsid w:val="00E102D5"/>
    <w:rsid w:val="00E10B52"/>
    <w:rsid w:val="00E10D43"/>
    <w:rsid w:val="00E116BC"/>
    <w:rsid w:val="00E11A7A"/>
    <w:rsid w:val="00E11CEE"/>
    <w:rsid w:val="00E121BF"/>
    <w:rsid w:val="00E124F1"/>
    <w:rsid w:val="00E12965"/>
    <w:rsid w:val="00E12EE2"/>
    <w:rsid w:val="00E13049"/>
    <w:rsid w:val="00E13115"/>
    <w:rsid w:val="00E1316F"/>
    <w:rsid w:val="00E1389C"/>
    <w:rsid w:val="00E139AC"/>
    <w:rsid w:val="00E13E03"/>
    <w:rsid w:val="00E13F6C"/>
    <w:rsid w:val="00E1415D"/>
    <w:rsid w:val="00E145E8"/>
    <w:rsid w:val="00E14B92"/>
    <w:rsid w:val="00E150F4"/>
    <w:rsid w:val="00E150FB"/>
    <w:rsid w:val="00E158B7"/>
    <w:rsid w:val="00E15B07"/>
    <w:rsid w:val="00E15C78"/>
    <w:rsid w:val="00E15D91"/>
    <w:rsid w:val="00E1608D"/>
    <w:rsid w:val="00E1611F"/>
    <w:rsid w:val="00E16187"/>
    <w:rsid w:val="00E16CC3"/>
    <w:rsid w:val="00E16FAB"/>
    <w:rsid w:val="00E17882"/>
    <w:rsid w:val="00E17A6C"/>
    <w:rsid w:val="00E17D0B"/>
    <w:rsid w:val="00E20DA8"/>
    <w:rsid w:val="00E21004"/>
    <w:rsid w:val="00E210B0"/>
    <w:rsid w:val="00E214A5"/>
    <w:rsid w:val="00E21A5C"/>
    <w:rsid w:val="00E220AD"/>
    <w:rsid w:val="00E22709"/>
    <w:rsid w:val="00E22D4B"/>
    <w:rsid w:val="00E23CC1"/>
    <w:rsid w:val="00E24057"/>
    <w:rsid w:val="00E244E6"/>
    <w:rsid w:val="00E24573"/>
    <w:rsid w:val="00E24774"/>
    <w:rsid w:val="00E248B6"/>
    <w:rsid w:val="00E24A4D"/>
    <w:rsid w:val="00E24C28"/>
    <w:rsid w:val="00E24D4A"/>
    <w:rsid w:val="00E25709"/>
    <w:rsid w:val="00E2586D"/>
    <w:rsid w:val="00E25B89"/>
    <w:rsid w:val="00E270AF"/>
    <w:rsid w:val="00E27180"/>
    <w:rsid w:val="00E27A34"/>
    <w:rsid w:val="00E27AB3"/>
    <w:rsid w:val="00E27FE1"/>
    <w:rsid w:val="00E302AD"/>
    <w:rsid w:val="00E30981"/>
    <w:rsid w:val="00E30AC9"/>
    <w:rsid w:val="00E30E3D"/>
    <w:rsid w:val="00E31152"/>
    <w:rsid w:val="00E317E4"/>
    <w:rsid w:val="00E322CE"/>
    <w:rsid w:val="00E3242F"/>
    <w:rsid w:val="00E32657"/>
    <w:rsid w:val="00E32735"/>
    <w:rsid w:val="00E3279D"/>
    <w:rsid w:val="00E3288A"/>
    <w:rsid w:val="00E328E6"/>
    <w:rsid w:val="00E32981"/>
    <w:rsid w:val="00E32E93"/>
    <w:rsid w:val="00E33506"/>
    <w:rsid w:val="00E3350B"/>
    <w:rsid w:val="00E3378B"/>
    <w:rsid w:val="00E33DC9"/>
    <w:rsid w:val="00E33F68"/>
    <w:rsid w:val="00E34D09"/>
    <w:rsid w:val="00E35123"/>
    <w:rsid w:val="00E35287"/>
    <w:rsid w:val="00E355C7"/>
    <w:rsid w:val="00E35D07"/>
    <w:rsid w:val="00E3687D"/>
    <w:rsid w:val="00E368F2"/>
    <w:rsid w:val="00E36C00"/>
    <w:rsid w:val="00E37091"/>
    <w:rsid w:val="00E3759C"/>
    <w:rsid w:val="00E37688"/>
    <w:rsid w:val="00E378C3"/>
    <w:rsid w:val="00E37C12"/>
    <w:rsid w:val="00E37C85"/>
    <w:rsid w:val="00E37F9F"/>
    <w:rsid w:val="00E4086B"/>
    <w:rsid w:val="00E40A36"/>
    <w:rsid w:val="00E40E47"/>
    <w:rsid w:val="00E4105F"/>
    <w:rsid w:val="00E41187"/>
    <w:rsid w:val="00E41AF4"/>
    <w:rsid w:val="00E4252C"/>
    <w:rsid w:val="00E42B7D"/>
    <w:rsid w:val="00E42CD7"/>
    <w:rsid w:val="00E44753"/>
    <w:rsid w:val="00E44D31"/>
    <w:rsid w:val="00E456A9"/>
    <w:rsid w:val="00E4578E"/>
    <w:rsid w:val="00E45E04"/>
    <w:rsid w:val="00E45F3D"/>
    <w:rsid w:val="00E46183"/>
    <w:rsid w:val="00E462FD"/>
    <w:rsid w:val="00E46A3A"/>
    <w:rsid w:val="00E47156"/>
    <w:rsid w:val="00E4788E"/>
    <w:rsid w:val="00E479C1"/>
    <w:rsid w:val="00E505C0"/>
    <w:rsid w:val="00E50A14"/>
    <w:rsid w:val="00E50AFF"/>
    <w:rsid w:val="00E50E59"/>
    <w:rsid w:val="00E52109"/>
    <w:rsid w:val="00E5309B"/>
    <w:rsid w:val="00E535F8"/>
    <w:rsid w:val="00E536E8"/>
    <w:rsid w:val="00E53868"/>
    <w:rsid w:val="00E54068"/>
    <w:rsid w:val="00E5434F"/>
    <w:rsid w:val="00E54BAF"/>
    <w:rsid w:val="00E54DBD"/>
    <w:rsid w:val="00E54EF6"/>
    <w:rsid w:val="00E5507E"/>
    <w:rsid w:val="00E555CB"/>
    <w:rsid w:val="00E55844"/>
    <w:rsid w:val="00E559DF"/>
    <w:rsid w:val="00E55CF0"/>
    <w:rsid w:val="00E56CBF"/>
    <w:rsid w:val="00E572E4"/>
    <w:rsid w:val="00E57BC3"/>
    <w:rsid w:val="00E57C12"/>
    <w:rsid w:val="00E57E7D"/>
    <w:rsid w:val="00E60034"/>
    <w:rsid w:val="00E60079"/>
    <w:rsid w:val="00E605B9"/>
    <w:rsid w:val="00E606C3"/>
    <w:rsid w:val="00E61435"/>
    <w:rsid w:val="00E61483"/>
    <w:rsid w:val="00E61577"/>
    <w:rsid w:val="00E61580"/>
    <w:rsid w:val="00E61823"/>
    <w:rsid w:val="00E61F70"/>
    <w:rsid w:val="00E625B5"/>
    <w:rsid w:val="00E62B41"/>
    <w:rsid w:val="00E62CAA"/>
    <w:rsid w:val="00E62F78"/>
    <w:rsid w:val="00E630E4"/>
    <w:rsid w:val="00E6310A"/>
    <w:rsid w:val="00E638B6"/>
    <w:rsid w:val="00E63939"/>
    <w:rsid w:val="00E63A27"/>
    <w:rsid w:val="00E6461B"/>
    <w:rsid w:val="00E649E0"/>
    <w:rsid w:val="00E64E45"/>
    <w:rsid w:val="00E659B4"/>
    <w:rsid w:val="00E661AF"/>
    <w:rsid w:val="00E661FA"/>
    <w:rsid w:val="00E667D0"/>
    <w:rsid w:val="00E668B4"/>
    <w:rsid w:val="00E66CF0"/>
    <w:rsid w:val="00E66E64"/>
    <w:rsid w:val="00E6756D"/>
    <w:rsid w:val="00E677C3"/>
    <w:rsid w:val="00E67CC2"/>
    <w:rsid w:val="00E70323"/>
    <w:rsid w:val="00E703DB"/>
    <w:rsid w:val="00E70C3B"/>
    <w:rsid w:val="00E70E73"/>
    <w:rsid w:val="00E71046"/>
    <w:rsid w:val="00E7163E"/>
    <w:rsid w:val="00E71D40"/>
    <w:rsid w:val="00E71ED0"/>
    <w:rsid w:val="00E7201B"/>
    <w:rsid w:val="00E720CE"/>
    <w:rsid w:val="00E72194"/>
    <w:rsid w:val="00E72561"/>
    <w:rsid w:val="00E72961"/>
    <w:rsid w:val="00E72B67"/>
    <w:rsid w:val="00E730AA"/>
    <w:rsid w:val="00E73989"/>
    <w:rsid w:val="00E747F9"/>
    <w:rsid w:val="00E74B80"/>
    <w:rsid w:val="00E74CF7"/>
    <w:rsid w:val="00E74ECA"/>
    <w:rsid w:val="00E752AB"/>
    <w:rsid w:val="00E752BC"/>
    <w:rsid w:val="00E75AB2"/>
    <w:rsid w:val="00E7612F"/>
    <w:rsid w:val="00E76765"/>
    <w:rsid w:val="00E76802"/>
    <w:rsid w:val="00E76971"/>
    <w:rsid w:val="00E76C8C"/>
    <w:rsid w:val="00E76CFE"/>
    <w:rsid w:val="00E76D92"/>
    <w:rsid w:val="00E80354"/>
    <w:rsid w:val="00E80384"/>
    <w:rsid w:val="00E806B0"/>
    <w:rsid w:val="00E80E0C"/>
    <w:rsid w:val="00E81183"/>
    <w:rsid w:val="00E815EA"/>
    <w:rsid w:val="00E8185C"/>
    <w:rsid w:val="00E81AD7"/>
    <w:rsid w:val="00E82D66"/>
    <w:rsid w:val="00E8325F"/>
    <w:rsid w:val="00E83448"/>
    <w:rsid w:val="00E83617"/>
    <w:rsid w:val="00E83BA6"/>
    <w:rsid w:val="00E83C73"/>
    <w:rsid w:val="00E8416E"/>
    <w:rsid w:val="00E8445E"/>
    <w:rsid w:val="00E84584"/>
    <w:rsid w:val="00E84A70"/>
    <w:rsid w:val="00E85238"/>
    <w:rsid w:val="00E8527C"/>
    <w:rsid w:val="00E85514"/>
    <w:rsid w:val="00E85D3B"/>
    <w:rsid w:val="00E862BB"/>
    <w:rsid w:val="00E8632F"/>
    <w:rsid w:val="00E86718"/>
    <w:rsid w:val="00E86F56"/>
    <w:rsid w:val="00E87C2A"/>
    <w:rsid w:val="00E9004E"/>
    <w:rsid w:val="00E90372"/>
    <w:rsid w:val="00E90F3A"/>
    <w:rsid w:val="00E913A9"/>
    <w:rsid w:val="00E91592"/>
    <w:rsid w:val="00E91980"/>
    <w:rsid w:val="00E91EB3"/>
    <w:rsid w:val="00E91F53"/>
    <w:rsid w:val="00E92CD8"/>
    <w:rsid w:val="00E93592"/>
    <w:rsid w:val="00E94126"/>
    <w:rsid w:val="00E944D5"/>
    <w:rsid w:val="00E945FB"/>
    <w:rsid w:val="00E949EA"/>
    <w:rsid w:val="00E95F26"/>
    <w:rsid w:val="00E96D9F"/>
    <w:rsid w:val="00E976B0"/>
    <w:rsid w:val="00E97F99"/>
    <w:rsid w:val="00E9C0B1"/>
    <w:rsid w:val="00EA0E33"/>
    <w:rsid w:val="00EA0FDB"/>
    <w:rsid w:val="00EA1121"/>
    <w:rsid w:val="00EA12B4"/>
    <w:rsid w:val="00EA1F63"/>
    <w:rsid w:val="00EA1FE7"/>
    <w:rsid w:val="00EA268A"/>
    <w:rsid w:val="00EA277C"/>
    <w:rsid w:val="00EA2817"/>
    <w:rsid w:val="00EA2FF3"/>
    <w:rsid w:val="00EA31B6"/>
    <w:rsid w:val="00EA35B3"/>
    <w:rsid w:val="00EA35DA"/>
    <w:rsid w:val="00EA3961"/>
    <w:rsid w:val="00EA3BA0"/>
    <w:rsid w:val="00EA4475"/>
    <w:rsid w:val="00EA4728"/>
    <w:rsid w:val="00EA494F"/>
    <w:rsid w:val="00EA5287"/>
    <w:rsid w:val="00EA566E"/>
    <w:rsid w:val="00EA5AB5"/>
    <w:rsid w:val="00EA640D"/>
    <w:rsid w:val="00EA6515"/>
    <w:rsid w:val="00EA7995"/>
    <w:rsid w:val="00EB0C51"/>
    <w:rsid w:val="00EB0CBE"/>
    <w:rsid w:val="00EB16E2"/>
    <w:rsid w:val="00EB1819"/>
    <w:rsid w:val="00EB1D8E"/>
    <w:rsid w:val="00EB1E66"/>
    <w:rsid w:val="00EB28C7"/>
    <w:rsid w:val="00EB2C48"/>
    <w:rsid w:val="00EB2CC3"/>
    <w:rsid w:val="00EB3151"/>
    <w:rsid w:val="00EB3152"/>
    <w:rsid w:val="00EB32C6"/>
    <w:rsid w:val="00EB381C"/>
    <w:rsid w:val="00EB39CE"/>
    <w:rsid w:val="00EB3B28"/>
    <w:rsid w:val="00EB3CD9"/>
    <w:rsid w:val="00EB3F22"/>
    <w:rsid w:val="00EB4587"/>
    <w:rsid w:val="00EB45A8"/>
    <w:rsid w:val="00EB477E"/>
    <w:rsid w:val="00EB47D1"/>
    <w:rsid w:val="00EB4F87"/>
    <w:rsid w:val="00EB57AE"/>
    <w:rsid w:val="00EB5AA6"/>
    <w:rsid w:val="00EB5C1B"/>
    <w:rsid w:val="00EB5CC0"/>
    <w:rsid w:val="00EB5D78"/>
    <w:rsid w:val="00EB5D8F"/>
    <w:rsid w:val="00EB6C47"/>
    <w:rsid w:val="00EB6D43"/>
    <w:rsid w:val="00EB6DFA"/>
    <w:rsid w:val="00EB7097"/>
    <w:rsid w:val="00EB70B8"/>
    <w:rsid w:val="00EB70BC"/>
    <w:rsid w:val="00EB759E"/>
    <w:rsid w:val="00EB7715"/>
    <w:rsid w:val="00EB7721"/>
    <w:rsid w:val="00EB7B57"/>
    <w:rsid w:val="00EB7C74"/>
    <w:rsid w:val="00EC02EB"/>
    <w:rsid w:val="00EC0614"/>
    <w:rsid w:val="00EC129D"/>
    <w:rsid w:val="00EC1536"/>
    <w:rsid w:val="00EC176A"/>
    <w:rsid w:val="00EC1B11"/>
    <w:rsid w:val="00EC26F8"/>
    <w:rsid w:val="00EC395B"/>
    <w:rsid w:val="00EC3C78"/>
    <w:rsid w:val="00EC41BE"/>
    <w:rsid w:val="00EC4A50"/>
    <w:rsid w:val="00EC523E"/>
    <w:rsid w:val="00EC52B2"/>
    <w:rsid w:val="00EC5C9D"/>
    <w:rsid w:val="00EC645B"/>
    <w:rsid w:val="00EC6522"/>
    <w:rsid w:val="00EC6820"/>
    <w:rsid w:val="00EC6878"/>
    <w:rsid w:val="00EC6C51"/>
    <w:rsid w:val="00EC6E6E"/>
    <w:rsid w:val="00EC6F47"/>
    <w:rsid w:val="00EC7512"/>
    <w:rsid w:val="00EC7D36"/>
    <w:rsid w:val="00EC7FD7"/>
    <w:rsid w:val="00ED02DE"/>
    <w:rsid w:val="00ED06F3"/>
    <w:rsid w:val="00ED0705"/>
    <w:rsid w:val="00ED15DC"/>
    <w:rsid w:val="00ED1BA9"/>
    <w:rsid w:val="00ED1CBA"/>
    <w:rsid w:val="00ED1F6A"/>
    <w:rsid w:val="00ED2183"/>
    <w:rsid w:val="00ED2239"/>
    <w:rsid w:val="00ED2262"/>
    <w:rsid w:val="00ED227A"/>
    <w:rsid w:val="00ED23EF"/>
    <w:rsid w:val="00ED26C4"/>
    <w:rsid w:val="00ED2BA0"/>
    <w:rsid w:val="00ED32B8"/>
    <w:rsid w:val="00ED3A6C"/>
    <w:rsid w:val="00ED4131"/>
    <w:rsid w:val="00ED4655"/>
    <w:rsid w:val="00ED481C"/>
    <w:rsid w:val="00ED4A31"/>
    <w:rsid w:val="00ED4A84"/>
    <w:rsid w:val="00ED5716"/>
    <w:rsid w:val="00ED5DFC"/>
    <w:rsid w:val="00ED5EE6"/>
    <w:rsid w:val="00ED5F53"/>
    <w:rsid w:val="00ED5FD2"/>
    <w:rsid w:val="00ED60C7"/>
    <w:rsid w:val="00ED68CC"/>
    <w:rsid w:val="00ED6A76"/>
    <w:rsid w:val="00ED6B49"/>
    <w:rsid w:val="00ED7488"/>
    <w:rsid w:val="00ED7547"/>
    <w:rsid w:val="00ED76F1"/>
    <w:rsid w:val="00ED7DAC"/>
    <w:rsid w:val="00EE07DE"/>
    <w:rsid w:val="00EE0BF2"/>
    <w:rsid w:val="00EE1BB0"/>
    <w:rsid w:val="00EE1CD2"/>
    <w:rsid w:val="00EE1E11"/>
    <w:rsid w:val="00EE2395"/>
    <w:rsid w:val="00EE2654"/>
    <w:rsid w:val="00EE269D"/>
    <w:rsid w:val="00EE284A"/>
    <w:rsid w:val="00EE286C"/>
    <w:rsid w:val="00EE32CC"/>
    <w:rsid w:val="00EE3327"/>
    <w:rsid w:val="00EE33BB"/>
    <w:rsid w:val="00EE35CF"/>
    <w:rsid w:val="00EE3974"/>
    <w:rsid w:val="00EE3B7B"/>
    <w:rsid w:val="00EE3D43"/>
    <w:rsid w:val="00EE449B"/>
    <w:rsid w:val="00EE456A"/>
    <w:rsid w:val="00EE45FA"/>
    <w:rsid w:val="00EE4BB7"/>
    <w:rsid w:val="00EE53B0"/>
    <w:rsid w:val="00EE6141"/>
    <w:rsid w:val="00EE6275"/>
    <w:rsid w:val="00EE67ED"/>
    <w:rsid w:val="00EE7077"/>
    <w:rsid w:val="00EE71ED"/>
    <w:rsid w:val="00EE7403"/>
    <w:rsid w:val="00EE7504"/>
    <w:rsid w:val="00EE7999"/>
    <w:rsid w:val="00EE7D98"/>
    <w:rsid w:val="00EF0A59"/>
    <w:rsid w:val="00EF0C13"/>
    <w:rsid w:val="00EF13DF"/>
    <w:rsid w:val="00EF1F7E"/>
    <w:rsid w:val="00EF2511"/>
    <w:rsid w:val="00EF29A6"/>
    <w:rsid w:val="00EF29D6"/>
    <w:rsid w:val="00EF2ABC"/>
    <w:rsid w:val="00EF302D"/>
    <w:rsid w:val="00EF3434"/>
    <w:rsid w:val="00EF43A1"/>
    <w:rsid w:val="00EF43BC"/>
    <w:rsid w:val="00EF4884"/>
    <w:rsid w:val="00EF5499"/>
    <w:rsid w:val="00EF552C"/>
    <w:rsid w:val="00EF610F"/>
    <w:rsid w:val="00EF647E"/>
    <w:rsid w:val="00EF65B1"/>
    <w:rsid w:val="00EF67A6"/>
    <w:rsid w:val="00EF6920"/>
    <w:rsid w:val="00EF694E"/>
    <w:rsid w:val="00EF6FC1"/>
    <w:rsid w:val="00EF7E09"/>
    <w:rsid w:val="00F00147"/>
    <w:rsid w:val="00F00ECA"/>
    <w:rsid w:val="00F01AFA"/>
    <w:rsid w:val="00F01BB2"/>
    <w:rsid w:val="00F01EE7"/>
    <w:rsid w:val="00F02195"/>
    <w:rsid w:val="00F02EB3"/>
    <w:rsid w:val="00F03159"/>
    <w:rsid w:val="00F03346"/>
    <w:rsid w:val="00F03766"/>
    <w:rsid w:val="00F03D83"/>
    <w:rsid w:val="00F046A4"/>
    <w:rsid w:val="00F05244"/>
    <w:rsid w:val="00F05AB0"/>
    <w:rsid w:val="00F07124"/>
    <w:rsid w:val="00F07ED8"/>
    <w:rsid w:val="00F07F1A"/>
    <w:rsid w:val="00F1020C"/>
    <w:rsid w:val="00F105DC"/>
    <w:rsid w:val="00F107E4"/>
    <w:rsid w:val="00F10D59"/>
    <w:rsid w:val="00F10D89"/>
    <w:rsid w:val="00F1153B"/>
    <w:rsid w:val="00F11857"/>
    <w:rsid w:val="00F11B31"/>
    <w:rsid w:val="00F12069"/>
    <w:rsid w:val="00F123ED"/>
    <w:rsid w:val="00F1298D"/>
    <w:rsid w:val="00F12E61"/>
    <w:rsid w:val="00F13017"/>
    <w:rsid w:val="00F13142"/>
    <w:rsid w:val="00F134B9"/>
    <w:rsid w:val="00F13ED9"/>
    <w:rsid w:val="00F1445E"/>
    <w:rsid w:val="00F14612"/>
    <w:rsid w:val="00F14819"/>
    <w:rsid w:val="00F14E03"/>
    <w:rsid w:val="00F1507D"/>
    <w:rsid w:val="00F15AF2"/>
    <w:rsid w:val="00F15ED2"/>
    <w:rsid w:val="00F16B80"/>
    <w:rsid w:val="00F17229"/>
    <w:rsid w:val="00F17CA9"/>
    <w:rsid w:val="00F17F0C"/>
    <w:rsid w:val="00F202E9"/>
    <w:rsid w:val="00F2032D"/>
    <w:rsid w:val="00F2053C"/>
    <w:rsid w:val="00F2097F"/>
    <w:rsid w:val="00F20A23"/>
    <w:rsid w:val="00F212F4"/>
    <w:rsid w:val="00F21C2C"/>
    <w:rsid w:val="00F229EC"/>
    <w:rsid w:val="00F22AA0"/>
    <w:rsid w:val="00F232B3"/>
    <w:rsid w:val="00F235C8"/>
    <w:rsid w:val="00F23B8D"/>
    <w:rsid w:val="00F241A9"/>
    <w:rsid w:val="00F241CF"/>
    <w:rsid w:val="00F2438F"/>
    <w:rsid w:val="00F2497D"/>
    <w:rsid w:val="00F24ABD"/>
    <w:rsid w:val="00F25AEE"/>
    <w:rsid w:val="00F26148"/>
    <w:rsid w:val="00F27373"/>
    <w:rsid w:val="00F27F84"/>
    <w:rsid w:val="00F27FF5"/>
    <w:rsid w:val="00F301EA"/>
    <w:rsid w:val="00F3026D"/>
    <w:rsid w:val="00F30317"/>
    <w:rsid w:val="00F30CDB"/>
    <w:rsid w:val="00F311C9"/>
    <w:rsid w:val="00F31396"/>
    <w:rsid w:val="00F313B1"/>
    <w:rsid w:val="00F3184E"/>
    <w:rsid w:val="00F31F4C"/>
    <w:rsid w:val="00F3207B"/>
    <w:rsid w:val="00F328BE"/>
    <w:rsid w:val="00F330DE"/>
    <w:rsid w:val="00F3377C"/>
    <w:rsid w:val="00F33BDC"/>
    <w:rsid w:val="00F33FDF"/>
    <w:rsid w:val="00F3426A"/>
    <w:rsid w:val="00F3432B"/>
    <w:rsid w:val="00F34509"/>
    <w:rsid w:val="00F348A3"/>
    <w:rsid w:val="00F3526A"/>
    <w:rsid w:val="00F3551D"/>
    <w:rsid w:val="00F355D2"/>
    <w:rsid w:val="00F35AFF"/>
    <w:rsid w:val="00F35C7F"/>
    <w:rsid w:val="00F35D45"/>
    <w:rsid w:val="00F35D4E"/>
    <w:rsid w:val="00F35DFF"/>
    <w:rsid w:val="00F36203"/>
    <w:rsid w:val="00F362DD"/>
    <w:rsid w:val="00F36EDA"/>
    <w:rsid w:val="00F37292"/>
    <w:rsid w:val="00F37370"/>
    <w:rsid w:val="00F3797F"/>
    <w:rsid w:val="00F400A4"/>
    <w:rsid w:val="00F40972"/>
    <w:rsid w:val="00F40CFA"/>
    <w:rsid w:val="00F40F02"/>
    <w:rsid w:val="00F41140"/>
    <w:rsid w:val="00F41495"/>
    <w:rsid w:val="00F4151F"/>
    <w:rsid w:val="00F4165D"/>
    <w:rsid w:val="00F419A2"/>
    <w:rsid w:val="00F41C84"/>
    <w:rsid w:val="00F423FC"/>
    <w:rsid w:val="00F42806"/>
    <w:rsid w:val="00F42ADE"/>
    <w:rsid w:val="00F4340E"/>
    <w:rsid w:val="00F43E9B"/>
    <w:rsid w:val="00F441E4"/>
    <w:rsid w:val="00F447FD"/>
    <w:rsid w:val="00F4492F"/>
    <w:rsid w:val="00F44E1F"/>
    <w:rsid w:val="00F45028"/>
    <w:rsid w:val="00F45304"/>
    <w:rsid w:val="00F45402"/>
    <w:rsid w:val="00F45495"/>
    <w:rsid w:val="00F45F74"/>
    <w:rsid w:val="00F46500"/>
    <w:rsid w:val="00F46528"/>
    <w:rsid w:val="00F46981"/>
    <w:rsid w:val="00F46D06"/>
    <w:rsid w:val="00F46F13"/>
    <w:rsid w:val="00F5027D"/>
    <w:rsid w:val="00F50453"/>
    <w:rsid w:val="00F50F53"/>
    <w:rsid w:val="00F50FE2"/>
    <w:rsid w:val="00F51365"/>
    <w:rsid w:val="00F51442"/>
    <w:rsid w:val="00F515F2"/>
    <w:rsid w:val="00F51C2B"/>
    <w:rsid w:val="00F52107"/>
    <w:rsid w:val="00F5264E"/>
    <w:rsid w:val="00F52BB0"/>
    <w:rsid w:val="00F52D55"/>
    <w:rsid w:val="00F533D9"/>
    <w:rsid w:val="00F53614"/>
    <w:rsid w:val="00F53BA5"/>
    <w:rsid w:val="00F54104"/>
    <w:rsid w:val="00F54420"/>
    <w:rsid w:val="00F54896"/>
    <w:rsid w:val="00F54AB9"/>
    <w:rsid w:val="00F54C7C"/>
    <w:rsid w:val="00F54DE5"/>
    <w:rsid w:val="00F55730"/>
    <w:rsid w:val="00F557E2"/>
    <w:rsid w:val="00F558A3"/>
    <w:rsid w:val="00F55A5C"/>
    <w:rsid w:val="00F55CD0"/>
    <w:rsid w:val="00F55CD8"/>
    <w:rsid w:val="00F55F88"/>
    <w:rsid w:val="00F5601F"/>
    <w:rsid w:val="00F56306"/>
    <w:rsid w:val="00F564D7"/>
    <w:rsid w:val="00F566B7"/>
    <w:rsid w:val="00F568E6"/>
    <w:rsid w:val="00F56A4D"/>
    <w:rsid w:val="00F56B4E"/>
    <w:rsid w:val="00F56CAC"/>
    <w:rsid w:val="00F572D0"/>
    <w:rsid w:val="00F57727"/>
    <w:rsid w:val="00F60AA6"/>
    <w:rsid w:val="00F61F78"/>
    <w:rsid w:val="00F62034"/>
    <w:rsid w:val="00F62B4B"/>
    <w:rsid w:val="00F6335E"/>
    <w:rsid w:val="00F6373D"/>
    <w:rsid w:val="00F63CD2"/>
    <w:rsid w:val="00F640F0"/>
    <w:rsid w:val="00F641DC"/>
    <w:rsid w:val="00F646C2"/>
    <w:rsid w:val="00F647AE"/>
    <w:rsid w:val="00F64D9C"/>
    <w:rsid w:val="00F650BD"/>
    <w:rsid w:val="00F658A6"/>
    <w:rsid w:val="00F65D1E"/>
    <w:rsid w:val="00F66234"/>
    <w:rsid w:val="00F668F8"/>
    <w:rsid w:val="00F66B3C"/>
    <w:rsid w:val="00F66D99"/>
    <w:rsid w:val="00F6769B"/>
    <w:rsid w:val="00F676D6"/>
    <w:rsid w:val="00F679D7"/>
    <w:rsid w:val="00F67B60"/>
    <w:rsid w:val="00F703AE"/>
    <w:rsid w:val="00F70568"/>
    <w:rsid w:val="00F70707"/>
    <w:rsid w:val="00F70E57"/>
    <w:rsid w:val="00F70EAE"/>
    <w:rsid w:val="00F71109"/>
    <w:rsid w:val="00F716E3"/>
    <w:rsid w:val="00F718B5"/>
    <w:rsid w:val="00F7199F"/>
    <w:rsid w:val="00F71E8D"/>
    <w:rsid w:val="00F71FC0"/>
    <w:rsid w:val="00F725B7"/>
    <w:rsid w:val="00F72B2E"/>
    <w:rsid w:val="00F72C0F"/>
    <w:rsid w:val="00F7325B"/>
    <w:rsid w:val="00F73793"/>
    <w:rsid w:val="00F739F2"/>
    <w:rsid w:val="00F73C78"/>
    <w:rsid w:val="00F74110"/>
    <w:rsid w:val="00F74121"/>
    <w:rsid w:val="00F742E2"/>
    <w:rsid w:val="00F744A7"/>
    <w:rsid w:val="00F745A7"/>
    <w:rsid w:val="00F74E46"/>
    <w:rsid w:val="00F752C2"/>
    <w:rsid w:val="00F75B40"/>
    <w:rsid w:val="00F75C14"/>
    <w:rsid w:val="00F7745B"/>
    <w:rsid w:val="00F774BD"/>
    <w:rsid w:val="00F77830"/>
    <w:rsid w:val="00F77977"/>
    <w:rsid w:val="00F77C1A"/>
    <w:rsid w:val="00F77FB9"/>
    <w:rsid w:val="00F80023"/>
    <w:rsid w:val="00F8084F"/>
    <w:rsid w:val="00F80A94"/>
    <w:rsid w:val="00F80BE6"/>
    <w:rsid w:val="00F80BF8"/>
    <w:rsid w:val="00F80C6B"/>
    <w:rsid w:val="00F80D09"/>
    <w:rsid w:val="00F8115E"/>
    <w:rsid w:val="00F811AC"/>
    <w:rsid w:val="00F814A3"/>
    <w:rsid w:val="00F81795"/>
    <w:rsid w:val="00F82329"/>
    <w:rsid w:val="00F8293A"/>
    <w:rsid w:val="00F82C44"/>
    <w:rsid w:val="00F82DC5"/>
    <w:rsid w:val="00F83135"/>
    <w:rsid w:val="00F832BF"/>
    <w:rsid w:val="00F8370F"/>
    <w:rsid w:val="00F83838"/>
    <w:rsid w:val="00F83DAA"/>
    <w:rsid w:val="00F8402F"/>
    <w:rsid w:val="00F8407E"/>
    <w:rsid w:val="00F84F82"/>
    <w:rsid w:val="00F85E66"/>
    <w:rsid w:val="00F8641F"/>
    <w:rsid w:val="00F87160"/>
    <w:rsid w:val="00F876E0"/>
    <w:rsid w:val="00F90A47"/>
    <w:rsid w:val="00F90BA7"/>
    <w:rsid w:val="00F90D0C"/>
    <w:rsid w:val="00F90FE7"/>
    <w:rsid w:val="00F919F5"/>
    <w:rsid w:val="00F91BB8"/>
    <w:rsid w:val="00F91FA8"/>
    <w:rsid w:val="00F91FDB"/>
    <w:rsid w:val="00F924A1"/>
    <w:rsid w:val="00F931F0"/>
    <w:rsid w:val="00F9370B"/>
    <w:rsid w:val="00F93B0F"/>
    <w:rsid w:val="00F94501"/>
    <w:rsid w:val="00F94903"/>
    <w:rsid w:val="00F94A13"/>
    <w:rsid w:val="00F95B16"/>
    <w:rsid w:val="00F95DD2"/>
    <w:rsid w:val="00F96556"/>
    <w:rsid w:val="00F96D2E"/>
    <w:rsid w:val="00F9781C"/>
    <w:rsid w:val="00F97C28"/>
    <w:rsid w:val="00FA03ED"/>
    <w:rsid w:val="00FA0618"/>
    <w:rsid w:val="00FA0A2D"/>
    <w:rsid w:val="00FA12B8"/>
    <w:rsid w:val="00FA16D2"/>
    <w:rsid w:val="00FA1D1B"/>
    <w:rsid w:val="00FA1FF3"/>
    <w:rsid w:val="00FA2222"/>
    <w:rsid w:val="00FA236D"/>
    <w:rsid w:val="00FA2604"/>
    <w:rsid w:val="00FA28E8"/>
    <w:rsid w:val="00FA298B"/>
    <w:rsid w:val="00FA2C41"/>
    <w:rsid w:val="00FA32FC"/>
    <w:rsid w:val="00FA33D0"/>
    <w:rsid w:val="00FA358F"/>
    <w:rsid w:val="00FA3CAB"/>
    <w:rsid w:val="00FA3E87"/>
    <w:rsid w:val="00FA46A3"/>
    <w:rsid w:val="00FA5BAF"/>
    <w:rsid w:val="00FA5C9C"/>
    <w:rsid w:val="00FA5D77"/>
    <w:rsid w:val="00FA6890"/>
    <w:rsid w:val="00FA698A"/>
    <w:rsid w:val="00FA7509"/>
    <w:rsid w:val="00FA7872"/>
    <w:rsid w:val="00FA7C9B"/>
    <w:rsid w:val="00FB03CA"/>
    <w:rsid w:val="00FB04B8"/>
    <w:rsid w:val="00FB0590"/>
    <w:rsid w:val="00FB0877"/>
    <w:rsid w:val="00FB0CA7"/>
    <w:rsid w:val="00FB0D59"/>
    <w:rsid w:val="00FB1457"/>
    <w:rsid w:val="00FB17B4"/>
    <w:rsid w:val="00FB1FDE"/>
    <w:rsid w:val="00FB288A"/>
    <w:rsid w:val="00FB2C8E"/>
    <w:rsid w:val="00FB2F87"/>
    <w:rsid w:val="00FB321F"/>
    <w:rsid w:val="00FB32B2"/>
    <w:rsid w:val="00FB3541"/>
    <w:rsid w:val="00FB361C"/>
    <w:rsid w:val="00FB3795"/>
    <w:rsid w:val="00FB3A64"/>
    <w:rsid w:val="00FB3F8D"/>
    <w:rsid w:val="00FB3FCA"/>
    <w:rsid w:val="00FB4402"/>
    <w:rsid w:val="00FB51AC"/>
    <w:rsid w:val="00FB53DE"/>
    <w:rsid w:val="00FB567E"/>
    <w:rsid w:val="00FB56AF"/>
    <w:rsid w:val="00FB5EC4"/>
    <w:rsid w:val="00FB614B"/>
    <w:rsid w:val="00FB6203"/>
    <w:rsid w:val="00FB70B6"/>
    <w:rsid w:val="00FB711A"/>
    <w:rsid w:val="00FB74C1"/>
    <w:rsid w:val="00FB7FD4"/>
    <w:rsid w:val="00FC0E64"/>
    <w:rsid w:val="00FC1833"/>
    <w:rsid w:val="00FC1987"/>
    <w:rsid w:val="00FC1A06"/>
    <w:rsid w:val="00FC1DBF"/>
    <w:rsid w:val="00FC1E81"/>
    <w:rsid w:val="00FC221B"/>
    <w:rsid w:val="00FC2CF6"/>
    <w:rsid w:val="00FC2E8A"/>
    <w:rsid w:val="00FC33BC"/>
    <w:rsid w:val="00FC33BF"/>
    <w:rsid w:val="00FC353A"/>
    <w:rsid w:val="00FC3885"/>
    <w:rsid w:val="00FC38DE"/>
    <w:rsid w:val="00FC3A5E"/>
    <w:rsid w:val="00FC3F50"/>
    <w:rsid w:val="00FC432B"/>
    <w:rsid w:val="00FC4700"/>
    <w:rsid w:val="00FC4B49"/>
    <w:rsid w:val="00FC4E98"/>
    <w:rsid w:val="00FC500C"/>
    <w:rsid w:val="00FC551F"/>
    <w:rsid w:val="00FC57D2"/>
    <w:rsid w:val="00FC58B9"/>
    <w:rsid w:val="00FC6074"/>
    <w:rsid w:val="00FC62D3"/>
    <w:rsid w:val="00FC64AC"/>
    <w:rsid w:val="00FC65C2"/>
    <w:rsid w:val="00FC697D"/>
    <w:rsid w:val="00FC6BBF"/>
    <w:rsid w:val="00FC6F1C"/>
    <w:rsid w:val="00FC7A8A"/>
    <w:rsid w:val="00FD00C5"/>
    <w:rsid w:val="00FD0CC3"/>
    <w:rsid w:val="00FD1556"/>
    <w:rsid w:val="00FD159D"/>
    <w:rsid w:val="00FD1849"/>
    <w:rsid w:val="00FD21C1"/>
    <w:rsid w:val="00FD2362"/>
    <w:rsid w:val="00FD2480"/>
    <w:rsid w:val="00FD2677"/>
    <w:rsid w:val="00FD27DF"/>
    <w:rsid w:val="00FD2C30"/>
    <w:rsid w:val="00FD2DC5"/>
    <w:rsid w:val="00FD30A6"/>
    <w:rsid w:val="00FD3A40"/>
    <w:rsid w:val="00FD3D13"/>
    <w:rsid w:val="00FD3D1E"/>
    <w:rsid w:val="00FD3D35"/>
    <w:rsid w:val="00FD4575"/>
    <w:rsid w:val="00FD4BA7"/>
    <w:rsid w:val="00FD514D"/>
    <w:rsid w:val="00FD5297"/>
    <w:rsid w:val="00FD590F"/>
    <w:rsid w:val="00FD5BFB"/>
    <w:rsid w:val="00FD6149"/>
    <w:rsid w:val="00FD7102"/>
    <w:rsid w:val="00FD716F"/>
    <w:rsid w:val="00FD732B"/>
    <w:rsid w:val="00FD75E8"/>
    <w:rsid w:val="00FD776D"/>
    <w:rsid w:val="00FD796A"/>
    <w:rsid w:val="00FD7C21"/>
    <w:rsid w:val="00FE019F"/>
    <w:rsid w:val="00FE03CB"/>
    <w:rsid w:val="00FE0611"/>
    <w:rsid w:val="00FE06DF"/>
    <w:rsid w:val="00FE0AD6"/>
    <w:rsid w:val="00FE0E33"/>
    <w:rsid w:val="00FE0EB9"/>
    <w:rsid w:val="00FE12C7"/>
    <w:rsid w:val="00FE1622"/>
    <w:rsid w:val="00FE1A64"/>
    <w:rsid w:val="00FE1DF4"/>
    <w:rsid w:val="00FE1F04"/>
    <w:rsid w:val="00FE227B"/>
    <w:rsid w:val="00FE2372"/>
    <w:rsid w:val="00FE3169"/>
    <w:rsid w:val="00FE383B"/>
    <w:rsid w:val="00FE4587"/>
    <w:rsid w:val="00FE4630"/>
    <w:rsid w:val="00FE49A2"/>
    <w:rsid w:val="00FE4F05"/>
    <w:rsid w:val="00FE4F77"/>
    <w:rsid w:val="00FE5240"/>
    <w:rsid w:val="00FE5D7D"/>
    <w:rsid w:val="00FE5F06"/>
    <w:rsid w:val="00FE6010"/>
    <w:rsid w:val="00FE6294"/>
    <w:rsid w:val="00FE62BD"/>
    <w:rsid w:val="00FE6465"/>
    <w:rsid w:val="00FE6571"/>
    <w:rsid w:val="00FE6833"/>
    <w:rsid w:val="00FE6D30"/>
    <w:rsid w:val="00FE6F8A"/>
    <w:rsid w:val="00FE7822"/>
    <w:rsid w:val="00FE7DF9"/>
    <w:rsid w:val="00FE7FDB"/>
    <w:rsid w:val="00FF018F"/>
    <w:rsid w:val="00FF053D"/>
    <w:rsid w:val="00FF064D"/>
    <w:rsid w:val="00FF0E54"/>
    <w:rsid w:val="00FF0E80"/>
    <w:rsid w:val="00FF0EEB"/>
    <w:rsid w:val="00FF0FA2"/>
    <w:rsid w:val="00FF10F3"/>
    <w:rsid w:val="00FF10F8"/>
    <w:rsid w:val="00FF2297"/>
    <w:rsid w:val="00FF22AD"/>
    <w:rsid w:val="00FF24E9"/>
    <w:rsid w:val="00FF26E0"/>
    <w:rsid w:val="00FF2CF6"/>
    <w:rsid w:val="00FF31D2"/>
    <w:rsid w:val="00FF3253"/>
    <w:rsid w:val="00FF35C4"/>
    <w:rsid w:val="00FF36E8"/>
    <w:rsid w:val="00FF38FB"/>
    <w:rsid w:val="00FF4261"/>
    <w:rsid w:val="00FF536A"/>
    <w:rsid w:val="00FF5404"/>
    <w:rsid w:val="00FF5455"/>
    <w:rsid w:val="00FF58FD"/>
    <w:rsid w:val="00FF5D25"/>
    <w:rsid w:val="00FF5EA3"/>
    <w:rsid w:val="00FF6E56"/>
    <w:rsid w:val="00FF7727"/>
    <w:rsid w:val="00FF7C10"/>
    <w:rsid w:val="00FF7D49"/>
    <w:rsid w:val="00FF7E24"/>
    <w:rsid w:val="0105FA7E"/>
    <w:rsid w:val="0106D915"/>
    <w:rsid w:val="014D098E"/>
    <w:rsid w:val="015A5851"/>
    <w:rsid w:val="0162A389"/>
    <w:rsid w:val="01712200"/>
    <w:rsid w:val="017FD6B4"/>
    <w:rsid w:val="018224DA"/>
    <w:rsid w:val="0189864C"/>
    <w:rsid w:val="01914ABA"/>
    <w:rsid w:val="0192C5DF"/>
    <w:rsid w:val="01A74201"/>
    <w:rsid w:val="01AEC080"/>
    <w:rsid w:val="01B4B242"/>
    <w:rsid w:val="01C1869D"/>
    <w:rsid w:val="01C22D9A"/>
    <w:rsid w:val="01C4EDA0"/>
    <w:rsid w:val="01C60830"/>
    <w:rsid w:val="01D31630"/>
    <w:rsid w:val="01EB1F2F"/>
    <w:rsid w:val="02031696"/>
    <w:rsid w:val="02065C88"/>
    <w:rsid w:val="0206F45B"/>
    <w:rsid w:val="020ED53F"/>
    <w:rsid w:val="020F0336"/>
    <w:rsid w:val="020F9054"/>
    <w:rsid w:val="0212A082"/>
    <w:rsid w:val="021B864E"/>
    <w:rsid w:val="02345006"/>
    <w:rsid w:val="02392E2E"/>
    <w:rsid w:val="024348FC"/>
    <w:rsid w:val="024B24E1"/>
    <w:rsid w:val="024DCCF2"/>
    <w:rsid w:val="02530C99"/>
    <w:rsid w:val="026E4E1A"/>
    <w:rsid w:val="02719C8B"/>
    <w:rsid w:val="027AB487"/>
    <w:rsid w:val="028DD165"/>
    <w:rsid w:val="0298904C"/>
    <w:rsid w:val="02B0D066"/>
    <w:rsid w:val="02B4CDB0"/>
    <w:rsid w:val="02C5E7C6"/>
    <w:rsid w:val="02DB12AF"/>
    <w:rsid w:val="02E00A5C"/>
    <w:rsid w:val="02E5EFEA"/>
    <w:rsid w:val="02EE006E"/>
    <w:rsid w:val="02F322F5"/>
    <w:rsid w:val="02FA0189"/>
    <w:rsid w:val="03235D9D"/>
    <w:rsid w:val="03431262"/>
    <w:rsid w:val="035446BD"/>
    <w:rsid w:val="036A3FDC"/>
    <w:rsid w:val="0398C7DE"/>
    <w:rsid w:val="039E8996"/>
    <w:rsid w:val="03A65E5E"/>
    <w:rsid w:val="03ABFA7C"/>
    <w:rsid w:val="03B296B3"/>
    <w:rsid w:val="03B30766"/>
    <w:rsid w:val="03B36A05"/>
    <w:rsid w:val="03BFDB34"/>
    <w:rsid w:val="03C87304"/>
    <w:rsid w:val="03D1F852"/>
    <w:rsid w:val="03E2C3EA"/>
    <w:rsid w:val="03E5E99C"/>
    <w:rsid w:val="03E782AA"/>
    <w:rsid w:val="03EBBE63"/>
    <w:rsid w:val="03EC5A0D"/>
    <w:rsid w:val="03EEDCFA"/>
    <w:rsid w:val="03F981EA"/>
    <w:rsid w:val="04032D55"/>
    <w:rsid w:val="040A7604"/>
    <w:rsid w:val="0429F12E"/>
    <w:rsid w:val="0434CAAF"/>
    <w:rsid w:val="0442E3F6"/>
    <w:rsid w:val="044354DE"/>
    <w:rsid w:val="044BBCE7"/>
    <w:rsid w:val="0451557C"/>
    <w:rsid w:val="04547E9F"/>
    <w:rsid w:val="0472CB38"/>
    <w:rsid w:val="047444F8"/>
    <w:rsid w:val="04766544"/>
    <w:rsid w:val="047D9045"/>
    <w:rsid w:val="0481C04B"/>
    <w:rsid w:val="048F31A1"/>
    <w:rsid w:val="04CA7B67"/>
    <w:rsid w:val="04D7896B"/>
    <w:rsid w:val="04DFEBE4"/>
    <w:rsid w:val="04E7CB95"/>
    <w:rsid w:val="04F0A8E2"/>
    <w:rsid w:val="04F8AFE7"/>
    <w:rsid w:val="04FE278A"/>
    <w:rsid w:val="050DD161"/>
    <w:rsid w:val="0512F8CE"/>
    <w:rsid w:val="051629E4"/>
    <w:rsid w:val="051BBA7A"/>
    <w:rsid w:val="051DC702"/>
    <w:rsid w:val="05205810"/>
    <w:rsid w:val="05265402"/>
    <w:rsid w:val="052A252D"/>
    <w:rsid w:val="052EB16A"/>
    <w:rsid w:val="05352B5E"/>
    <w:rsid w:val="053DA820"/>
    <w:rsid w:val="0540DA71"/>
    <w:rsid w:val="0549AB46"/>
    <w:rsid w:val="055FAA72"/>
    <w:rsid w:val="05682FE0"/>
    <w:rsid w:val="05703A64"/>
    <w:rsid w:val="057DD3C3"/>
    <w:rsid w:val="0587A485"/>
    <w:rsid w:val="058845C2"/>
    <w:rsid w:val="05920383"/>
    <w:rsid w:val="05B71596"/>
    <w:rsid w:val="05B8B3C5"/>
    <w:rsid w:val="05BB4C22"/>
    <w:rsid w:val="05C1A8F5"/>
    <w:rsid w:val="05DD8C34"/>
    <w:rsid w:val="05E85640"/>
    <w:rsid w:val="05EDC61A"/>
    <w:rsid w:val="05F6A7F4"/>
    <w:rsid w:val="060252CB"/>
    <w:rsid w:val="060BE5EE"/>
    <w:rsid w:val="06289E24"/>
    <w:rsid w:val="062AC3B7"/>
    <w:rsid w:val="062B0202"/>
    <w:rsid w:val="06628789"/>
    <w:rsid w:val="067703A5"/>
    <w:rsid w:val="0678CA0A"/>
    <w:rsid w:val="0683559A"/>
    <w:rsid w:val="068B2959"/>
    <w:rsid w:val="06D50F4C"/>
    <w:rsid w:val="06E0139E"/>
    <w:rsid w:val="0705529C"/>
    <w:rsid w:val="07149220"/>
    <w:rsid w:val="071A7BA0"/>
    <w:rsid w:val="071C9FBF"/>
    <w:rsid w:val="07347D11"/>
    <w:rsid w:val="0742A852"/>
    <w:rsid w:val="074331EE"/>
    <w:rsid w:val="074BC089"/>
    <w:rsid w:val="07567ED8"/>
    <w:rsid w:val="07905B34"/>
    <w:rsid w:val="079338E6"/>
    <w:rsid w:val="079608AF"/>
    <w:rsid w:val="079A83A7"/>
    <w:rsid w:val="07BBF7EC"/>
    <w:rsid w:val="07D84D11"/>
    <w:rsid w:val="07DCE5B9"/>
    <w:rsid w:val="07E0FDBE"/>
    <w:rsid w:val="07E3A835"/>
    <w:rsid w:val="07EB777F"/>
    <w:rsid w:val="07EC145F"/>
    <w:rsid w:val="07FF0CCF"/>
    <w:rsid w:val="0802864A"/>
    <w:rsid w:val="08042693"/>
    <w:rsid w:val="0812A3CA"/>
    <w:rsid w:val="0812E519"/>
    <w:rsid w:val="081F6D52"/>
    <w:rsid w:val="0820C8E2"/>
    <w:rsid w:val="082A6161"/>
    <w:rsid w:val="082AF45F"/>
    <w:rsid w:val="082F1EBC"/>
    <w:rsid w:val="08359858"/>
    <w:rsid w:val="08378EE7"/>
    <w:rsid w:val="08563477"/>
    <w:rsid w:val="0861F49A"/>
    <w:rsid w:val="08756D55"/>
    <w:rsid w:val="0882822D"/>
    <w:rsid w:val="08939A6A"/>
    <w:rsid w:val="089A85CC"/>
    <w:rsid w:val="08C5376F"/>
    <w:rsid w:val="08E6C8D2"/>
    <w:rsid w:val="08ED3626"/>
    <w:rsid w:val="08F98765"/>
    <w:rsid w:val="090A9F1F"/>
    <w:rsid w:val="092615BF"/>
    <w:rsid w:val="092760A0"/>
    <w:rsid w:val="09626975"/>
    <w:rsid w:val="0974A75D"/>
    <w:rsid w:val="097EF045"/>
    <w:rsid w:val="098BA52D"/>
    <w:rsid w:val="09A48749"/>
    <w:rsid w:val="09ABC11A"/>
    <w:rsid w:val="09C33C6B"/>
    <w:rsid w:val="09CB76FB"/>
    <w:rsid w:val="09CD5673"/>
    <w:rsid w:val="09D0DA80"/>
    <w:rsid w:val="09F49FF9"/>
    <w:rsid w:val="09F70BD4"/>
    <w:rsid w:val="09F7A0EE"/>
    <w:rsid w:val="09FAAB3E"/>
    <w:rsid w:val="0A38A113"/>
    <w:rsid w:val="0A38D46B"/>
    <w:rsid w:val="0A40C8FF"/>
    <w:rsid w:val="0A43ACB6"/>
    <w:rsid w:val="0A43DB46"/>
    <w:rsid w:val="0A4FAC77"/>
    <w:rsid w:val="0A547EE1"/>
    <w:rsid w:val="0A57D5CA"/>
    <w:rsid w:val="0A5CEAFE"/>
    <w:rsid w:val="0A5F7B8A"/>
    <w:rsid w:val="0A647FFD"/>
    <w:rsid w:val="0A7363A6"/>
    <w:rsid w:val="0A78E686"/>
    <w:rsid w:val="0A9A8DDC"/>
    <w:rsid w:val="0AAE90B1"/>
    <w:rsid w:val="0AB29662"/>
    <w:rsid w:val="0AB54F87"/>
    <w:rsid w:val="0AC324D9"/>
    <w:rsid w:val="0AF839FC"/>
    <w:rsid w:val="0B071474"/>
    <w:rsid w:val="0B0AE790"/>
    <w:rsid w:val="0B0FD99D"/>
    <w:rsid w:val="0B1EE1EA"/>
    <w:rsid w:val="0B1EF26D"/>
    <w:rsid w:val="0B2C58D4"/>
    <w:rsid w:val="0B345B29"/>
    <w:rsid w:val="0B3A48A2"/>
    <w:rsid w:val="0B40CDBC"/>
    <w:rsid w:val="0B4C4FD3"/>
    <w:rsid w:val="0B5C1D4C"/>
    <w:rsid w:val="0B6951C4"/>
    <w:rsid w:val="0B6C6A78"/>
    <w:rsid w:val="0B9F9027"/>
    <w:rsid w:val="0BBA28AE"/>
    <w:rsid w:val="0BCB5714"/>
    <w:rsid w:val="0BD1BA67"/>
    <w:rsid w:val="0BF1F7CD"/>
    <w:rsid w:val="0C023658"/>
    <w:rsid w:val="0C045224"/>
    <w:rsid w:val="0C14EB9C"/>
    <w:rsid w:val="0C19BEFB"/>
    <w:rsid w:val="0C1B0A47"/>
    <w:rsid w:val="0C22FB72"/>
    <w:rsid w:val="0C3A7B8C"/>
    <w:rsid w:val="0C3D2BEC"/>
    <w:rsid w:val="0C3F5AFD"/>
    <w:rsid w:val="0C49D07F"/>
    <w:rsid w:val="0C602DC4"/>
    <w:rsid w:val="0C8A9960"/>
    <w:rsid w:val="0C939984"/>
    <w:rsid w:val="0CBC2324"/>
    <w:rsid w:val="0CCFB7E8"/>
    <w:rsid w:val="0CE1BB86"/>
    <w:rsid w:val="0CE490CC"/>
    <w:rsid w:val="0CF3A8EB"/>
    <w:rsid w:val="0CFAA73F"/>
    <w:rsid w:val="0D206154"/>
    <w:rsid w:val="0D2C1DB7"/>
    <w:rsid w:val="0D70E196"/>
    <w:rsid w:val="0D7A2930"/>
    <w:rsid w:val="0D7A93F1"/>
    <w:rsid w:val="0D7F603C"/>
    <w:rsid w:val="0D81821B"/>
    <w:rsid w:val="0D908FB1"/>
    <w:rsid w:val="0DA43ECA"/>
    <w:rsid w:val="0DB640D2"/>
    <w:rsid w:val="0DD526D2"/>
    <w:rsid w:val="0DD5C4D3"/>
    <w:rsid w:val="0DD7844D"/>
    <w:rsid w:val="0DDA2264"/>
    <w:rsid w:val="0DDEC128"/>
    <w:rsid w:val="0E032635"/>
    <w:rsid w:val="0E1CEB8A"/>
    <w:rsid w:val="0E397ECC"/>
    <w:rsid w:val="0E39B14C"/>
    <w:rsid w:val="0E3D0527"/>
    <w:rsid w:val="0E73C09E"/>
    <w:rsid w:val="0E796D84"/>
    <w:rsid w:val="0E7BA74B"/>
    <w:rsid w:val="0E7E009B"/>
    <w:rsid w:val="0E82AB94"/>
    <w:rsid w:val="0E972102"/>
    <w:rsid w:val="0E9BEBEE"/>
    <w:rsid w:val="0EBAB381"/>
    <w:rsid w:val="0EC32F2A"/>
    <w:rsid w:val="0ECC0B9D"/>
    <w:rsid w:val="0EF9FB61"/>
    <w:rsid w:val="0EFCBFA6"/>
    <w:rsid w:val="0F0100C2"/>
    <w:rsid w:val="0F07B931"/>
    <w:rsid w:val="0F07EC02"/>
    <w:rsid w:val="0F313702"/>
    <w:rsid w:val="0F4C7502"/>
    <w:rsid w:val="0F7AC10E"/>
    <w:rsid w:val="0F8B8908"/>
    <w:rsid w:val="0F8BA09F"/>
    <w:rsid w:val="0F8DF8D9"/>
    <w:rsid w:val="0F8E00D9"/>
    <w:rsid w:val="0F94FA0D"/>
    <w:rsid w:val="0F9EFE81"/>
    <w:rsid w:val="0FA6F700"/>
    <w:rsid w:val="0FAE65D9"/>
    <w:rsid w:val="0FC2E379"/>
    <w:rsid w:val="0FD86466"/>
    <w:rsid w:val="0FDBF5A4"/>
    <w:rsid w:val="0FED05C0"/>
    <w:rsid w:val="0FF5C327"/>
    <w:rsid w:val="0FF98F4A"/>
    <w:rsid w:val="1043B2AD"/>
    <w:rsid w:val="10449DBA"/>
    <w:rsid w:val="104AE8B9"/>
    <w:rsid w:val="104B2F34"/>
    <w:rsid w:val="10817FE8"/>
    <w:rsid w:val="10AEBB19"/>
    <w:rsid w:val="10B8176B"/>
    <w:rsid w:val="10BAE532"/>
    <w:rsid w:val="10BCEC86"/>
    <w:rsid w:val="10E6E88E"/>
    <w:rsid w:val="10F163D6"/>
    <w:rsid w:val="10FF9591"/>
    <w:rsid w:val="1110212E"/>
    <w:rsid w:val="1119DE22"/>
    <w:rsid w:val="1120859A"/>
    <w:rsid w:val="112E41B9"/>
    <w:rsid w:val="112FEE8D"/>
    <w:rsid w:val="1130EDDD"/>
    <w:rsid w:val="113D95D5"/>
    <w:rsid w:val="11405BF3"/>
    <w:rsid w:val="11408D8C"/>
    <w:rsid w:val="1144B3A3"/>
    <w:rsid w:val="11486D1D"/>
    <w:rsid w:val="114F822B"/>
    <w:rsid w:val="11618427"/>
    <w:rsid w:val="11654AEB"/>
    <w:rsid w:val="116C768C"/>
    <w:rsid w:val="11A33796"/>
    <w:rsid w:val="11AE63C3"/>
    <w:rsid w:val="11B0CDAD"/>
    <w:rsid w:val="11B6365E"/>
    <w:rsid w:val="11C09803"/>
    <w:rsid w:val="11FD2AE7"/>
    <w:rsid w:val="11FDFDB2"/>
    <w:rsid w:val="120026BC"/>
    <w:rsid w:val="120255B3"/>
    <w:rsid w:val="1210C23A"/>
    <w:rsid w:val="1214BA51"/>
    <w:rsid w:val="1246C5EE"/>
    <w:rsid w:val="1249DA16"/>
    <w:rsid w:val="127FF4E9"/>
    <w:rsid w:val="128B1D83"/>
    <w:rsid w:val="128E152B"/>
    <w:rsid w:val="12975508"/>
    <w:rsid w:val="12A8D33B"/>
    <w:rsid w:val="12BC0076"/>
    <w:rsid w:val="12CD455C"/>
    <w:rsid w:val="12D2B724"/>
    <w:rsid w:val="12E7D35E"/>
    <w:rsid w:val="12E99398"/>
    <w:rsid w:val="12F05CAD"/>
    <w:rsid w:val="12F79211"/>
    <w:rsid w:val="12F9EA93"/>
    <w:rsid w:val="1315B33E"/>
    <w:rsid w:val="1316F594"/>
    <w:rsid w:val="131BFFE0"/>
    <w:rsid w:val="134FD350"/>
    <w:rsid w:val="135C9A0D"/>
    <w:rsid w:val="136A48F9"/>
    <w:rsid w:val="138BAB35"/>
    <w:rsid w:val="138BDC40"/>
    <w:rsid w:val="13BD3C9A"/>
    <w:rsid w:val="13C9F182"/>
    <w:rsid w:val="13CE11C7"/>
    <w:rsid w:val="13D0F8D0"/>
    <w:rsid w:val="13DB5D25"/>
    <w:rsid w:val="13DB7D9A"/>
    <w:rsid w:val="13E315FC"/>
    <w:rsid w:val="13EDA157"/>
    <w:rsid w:val="13EF36D6"/>
    <w:rsid w:val="140D2F09"/>
    <w:rsid w:val="140EE871"/>
    <w:rsid w:val="1421CC57"/>
    <w:rsid w:val="143CBF7E"/>
    <w:rsid w:val="145B1880"/>
    <w:rsid w:val="147426E0"/>
    <w:rsid w:val="147692E9"/>
    <w:rsid w:val="148736B8"/>
    <w:rsid w:val="1491884F"/>
    <w:rsid w:val="14920264"/>
    <w:rsid w:val="14A98ECB"/>
    <w:rsid w:val="14B97CBA"/>
    <w:rsid w:val="14C39C25"/>
    <w:rsid w:val="14DBB626"/>
    <w:rsid w:val="14DF17F7"/>
    <w:rsid w:val="14E0753E"/>
    <w:rsid w:val="15035CFE"/>
    <w:rsid w:val="1504160F"/>
    <w:rsid w:val="150720CC"/>
    <w:rsid w:val="150CDC67"/>
    <w:rsid w:val="15388777"/>
    <w:rsid w:val="15638F60"/>
    <w:rsid w:val="156BE45B"/>
    <w:rsid w:val="157099B8"/>
    <w:rsid w:val="157F04C7"/>
    <w:rsid w:val="15A09766"/>
    <w:rsid w:val="15A62FB5"/>
    <w:rsid w:val="15B6EF06"/>
    <w:rsid w:val="15CDF199"/>
    <w:rsid w:val="15CEF86A"/>
    <w:rsid w:val="15E06B23"/>
    <w:rsid w:val="15ED29B8"/>
    <w:rsid w:val="15EE9005"/>
    <w:rsid w:val="15F24826"/>
    <w:rsid w:val="15F998A9"/>
    <w:rsid w:val="15FBC818"/>
    <w:rsid w:val="160907EF"/>
    <w:rsid w:val="160E51D6"/>
    <w:rsid w:val="161AB373"/>
    <w:rsid w:val="162117DE"/>
    <w:rsid w:val="1642886A"/>
    <w:rsid w:val="164DFEDE"/>
    <w:rsid w:val="16583A7B"/>
    <w:rsid w:val="165E7067"/>
    <w:rsid w:val="16608E91"/>
    <w:rsid w:val="169BB133"/>
    <w:rsid w:val="169EDCF5"/>
    <w:rsid w:val="16ADCEE0"/>
    <w:rsid w:val="16C97D68"/>
    <w:rsid w:val="16CE07C4"/>
    <w:rsid w:val="16E82B74"/>
    <w:rsid w:val="16F1DE18"/>
    <w:rsid w:val="1707946B"/>
    <w:rsid w:val="1713C735"/>
    <w:rsid w:val="1721C081"/>
    <w:rsid w:val="17445DB9"/>
    <w:rsid w:val="17490581"/>
    <w:rsid w:val="174BE8C9"/>
    <w:rsid w:val="1758AA8F"/>
    <w:rsid w:val="1770B791"/>
    <w:rsid w:val="1773C2FB"/>
    <w:rsid w:val="1777C66D"/>
    <w:rsid w:val="177A7953"/>
    <w:rsid w:val="177B2254"/>
    <w:rsid w:val="177D2E33"/>
    <w:rsid w:val="177EF061"/>
    <w:rsid w:val="1785D889"/>
    <w:rsid w:val="1787130F"/>
    <w:rsid w:val="179D9CA4"/>
    <w:rsid w:val="17A9A848"/>
    <w:rsid w:val="17B6EFB5"/>
    <w:rsid w:val="17BD002D"/>
    <w:rsid w:val="17BE5E39"/>
    <w:rsid w:val="17C61F6A"/>
    <w:rsid w:val="17DF1D38"/>
    <w:rsid w:val="17E09398"/>
    <w:rsid w:val="17E3F942"/>
    <w:rsid w:val="180464FF"/>
    <w:rsid w:val="1805365F"/>
    <w:rsid w:val="18075C6F"/>
    <w:rsid w:val="18107729"/>
    <w:rsid w:val="18331BAD"/>
    <w:rsid w:val="18390B0C"/>
    <w:rsid w:val="183BB6D1"/>
    <w:rsid w:val="183D18BC"/>
    <w:rsid w:val="18414AB4"/>
    <w:rsid w:val="1843A457"/>
    <w:rsid w:val="184C07AC"/>
    <w:rsid w:val="185664FE"/>
    <w:rsid w:val="186F9B4C"/>
    <w:rsid w:val="187421C4"/>
    <w:rsid w:val="1878209E"/>
    <w:rsid w:val="1888CC96"/>
    <w:rsid w:val="188925D9"/>
    <w:rsid w:val="188F9D96"/>
    <w:rsid w:val="189BD2D7"/>
    <w:rsid w:val="18C6F169"/>
    <w:rsid w:val="18C95C94"/>
    <w:rsid w:val="18DDCAF4"/>
    <w:rsid w:val="18DFA317"/>
    <w:rsid w:val="18EC7964"/>
    <w:rsid w:val="1904DA22"/>
    <w:rsid w:val="1933FB6F"/>
    <w:rsid w:val="193B71C8"/>
    <w:rsid w:val="193F7D34"/>
    <w:rsid w:val="196DF1FA"/>
    <w:rsid w:val="197814E7"/>
    <w:rsid w:val="198075C9"/>
    <w:rsid w:val="19820688"/>
    <w:rsid w:val="198D0311"/>
    <w:rsid w:val="19A6FD55"/>
    <w:rsid w:val="19ABD2A7"/>
    <w:rsid w:val="19BE2267"/>
    <w:rsid w:val="19D03417"/>
    <w:rsid w:val="19DE3BE3"/>
    <w:rsid w:val="19E195C9"/>
    <w:rsid w:val="19EFA786"/>
    <w:rsid w:val="19F6FC89"/>
    <w:rsid w:val="19FB72CE"/>
    <w:rsid w:val="1A059E32"/>
    <w:rsid w:val="1A0AC086"/>
    <w:rsid w:val="1A1EF603"/>
    <w:rsid w:val="1A3986DA"/>
    <w:rsid w:val="1A43BB53"/>
    <w:rsid w:val="1A56B4A5"/>
    <w:rsid w:val="1A56FC51"/>
    <w:rsid w:val="1A63ECF2"/>
    <w:rsid w:val="1A8941CD"/>
    <w:rsid w:val="1A8A5608"/>
    <w:rsid w:val="1A907FAC"/>
    <w:rsid w:val="1A949E6B"/>
    <w:rsid w:val="1A97FD96"/>
    <w:rsid w:val="1A9D5041"/>
    <w:rsid w:val="1AA0AA83"/>
    <w:rsid w:val="1AA7750F"/>
    <w:rsid w:val="1AA8B110"/>
    <w:rsid w:val="1AB78848"/>
    <w:rsid w:val="1AC2EC0E"/>
    <w:rsid w:val="1ACDFCAD"/>
    <w:rsid w:val="1AE0D9C8"/>
    <w:rsid w:val="1AF33C37"/>
    <w:rsid w:val="1AF4A57D"/>
    <w:rsid w:val="1AFA84FF"/>
    <w:rsid w:val="1B08060E"/>
    <w:rsid w:val="1B0DF69E"/>
    <w:rsid w:val="1B13AD6F"/>
    <w:rsid w:val="1B3C7346"/>
    <w:rsid w:val="1B42CDB6"/>
    <w:rsid w:val="1B4BA18C"/>
    <w:rsid w:val="1B6B5103"/>
    <w:rsid w:val="1B6C7DDB"/>
    <w:rsid w:val="1B76DDA0"/>
    <w:rsid w:val="1B78AAFB"/>
    <w:rsid w:val="1BD20EB7"/>
    <w:rsid w:val="1BD5320C"/>
    <w:rsid w:val="1BD66568"/>
    <w:rsid w:val="1BDDF016"/>
    <w:rsid w:val="1BE67C76"/>
    <w:rsid w:val="1BED60A1"/>
    <w:rsid w:val="1BF7C2D7"/>
    <w:rsid w:val="1C0CADF6"/>
    <w:rsid w:val="1C190EBB"/>
    <w:rsid w:val="1C1EC50B"/>
    <w:rsid w:val="1C2206BD"/>
    <w:rsid w:val="1C3CD3A1"/>
    <w:rsid w:val="1C503A57"/>
    <w:rsid w:val="1C51A4E5"/>
    <w:rsid w:val="1C553F34"/>
    <w:rsid w:val="1C5A60E2"/>
    <w:rsid w:val="1C6ED6B4"/>
    <w:rsid w:val="1C719FF7"/>
    <w:rsid w:val="1C77DCBC"/>
    <w:rsid w:val="1C7BB336"/>
    <w:rsid w:val="1C8765ED"/>
    <w:rsid w:val="1C9D0065"/>
    <w:rsid w:val="1CC55497"/>
    <w:rsid w:val="1CCF4FFD"/>
    <w:rsid w:val="1CD6DF5B"/>
    <w:rsid w:val="1CF6338D"/>
    <w:rsid w:val="1D033688"/>
    <w:rsid w:val="1D08AF3B"/>
    <w:rsid w:val="1D101829"/>
    <w:rsid w:val="1D134FC4"/>
    <w:rsid w:val="1D2E38B4"/>
    <w:rsid w:val="1D4630D0"/>
    <w:rsid w:val="1D4A1EE6"/>
    <w:rsid w:val="1D58DBDC"/>
    <w:rsid w:val="1D73B59E"/>
    <w:rsid w:val="1D875D88"/>
    <w:rsid w:val="1D9630DF"/>
    <w:rsid w:val="1D9E6789"/>
    <w:rsid w:val="1D9F5F8E"/>
    <w:rsid w:val="1DA878EB"/>
    <w:rsid w:val="1DB6AFB9"/>
    <w:rsid w:val="1DB8E5F6"/>
    <w:rsid w:val="1DB93BA7"/>
    <w:rsid w:val="1DBAAB45"/>
    <w:rsid w:val="1DD533E4"/>
    <w:rsid w:val="1DE16A66"/>
    <w:rsid w:val="1DEF2017"/>
    <w:rsid w:val="1DF0135A"/>
    <w:rsid w:val="1DF564B8"/>
    <w:rsid w:val="1E04A145"/>
    <w:rsid w:val="1E13D2AA"/>
    <w:rsid w:val="1E1814CA"/>
    <w:rsid w:val="1E1C1344"/>
    <w:rsid w:val="1E232FC0"/>
    <w:rsid w:val="1E234DBE"/>
    <w:rsid w:val="1E2839DF"/>
    <w:rsid w:val="1E3560EE"/>
    <w:rsid w:val="1E4C1073"/>
    <w:rsid w:val="1E652E33"/>
    <w:rsid w:val="1E72E673"/>
    <w:rsid w:val="1E7B1EF2"/>
    <w:rsid w:val="1E8EDB2B"/>
    <w:rsid w:val="1EA5F56E"/>
    <w:rsid w:val="1EA74E88"/>
    <w:rsid w:val="1EAFF962"/>
    <w:rsid w:val="1EBF723D"/>
    <w:rsid w:val="1EC5829D"/>
    <w:rsid w:val="1EC8C334"/>
    <w:rsid w:val="1ED03E4A"/>
    <w:rsid w:val="1ED8AC8A"/>
    <w:rsid w:val="1EEB7ADD"/>
    <w:rsid w:val="1EF10A8D"/>
    <w:rsid w:val="1F1F2AFC"/>
    <w:rsid w:val="1F2A87B7"/>
    <w:rsid w:val="1F3CA276"/>
    <w:rsid w:val="1F4C4E28"/>
    <w:rsid w:val="1F5A7CAE"/>
    <w:rsid w:val="1F62595E"/>
    <w:rsid w:val="1F627148"/>
    <w:rsid w:val="1F6BE215"/>
    <w:rsid w:val="1F7D3D31"/>
    <w:rsid w:val="1F865415"/>
    <w:rsid w:val="1F8AF078"/>
    <w:rsid w:val="1F9A6AAB"/>
    <w:rsid w:val="1FAA799C"/>
    <w:rsid w:val="1FAD8F55"/>
    <w:rsid w:val="1FB641A1"/>
    <w:rsid w:val="1FCCDC9C"/>
    <w:rsid w:val="1FD0A68A"/>
    <w:rsid w:val="1FD49656"/>
    <w:rsid w:val="1FFDC73D"/>
    <w:rsid w:val="200107E7"/>
    <w:rsid w:val="200851A2"/>
    <w:rsid w:val="200EB52F"/>
    <w:rsid w:val="20139447"/>
    <w:rsid w:val="2029664F"/>
    <w:rsid w:val="203CFC4C"/>
    <w:rsid w:val="203E3769"/>
    <w:rsid w:val="2047EFC4"/>
    <w:rsid w:val="2053D65B"/>
    <w:rsid w:val="2055FF65"/>
    <w:rsid w:val="20581D70"/>
    <w:rsid w:val="2071BAC4"/>
    <w:rsid w:val="2099AC1F"/>
    <w:rsid w:val="209BAE92"/>
    <w:rsid w:val="209C3B56"/>
    <w:rsid w:val="20A2BE6C"/>
    <w:rsid w:val="20D0E31C"/>
    <w:rsid w:val="20D0E85C"/>
    <w:rsid w:val="20D6FE32"/>
    <w:rsid w:val="20DDCF43"/>
    <w:rsid w:val="20E35BA0"/>
    <w:rsid w:val="2100E14F"/>
    <w:rsid w:val="210D38EA"/>
    <w:rsid w:val="21156526"/>
    <w:rsid w:val="211DDFCF"/>
    <w:rsid w:val="211FC704"/>
    <w:rsid w:val="21238815"/>
    <w:rsid w:val="2126C0D9"/>
    <w:rsid w:val="212B0A55"/>
    <w:rsid w:val="212D8AC5"/>
    <w:rsid w:val="213A94C9"/>
    <w:rsid w:val="213C52E1"/>
    <w:rsid w:val="21534444"/>
    <w:rsid w:val="21613748"/>
    <w:rsid w:val="2171BA44"/>
    <w:rsid w:val="217AC9C1"/>
    <w:rsid w:val="2194D303"/>
    <w:rsid w:val="219576E2"/>
    <w:rsid w:val="21A089D9"/>
    <w:rsid w:val="21B19AF3"/>
    <w:rsid w:val="21B8A1D6"/>
    <w:rsid w:val="21BB1F51"/>
    <w:rsid w:val="21BCA701"/>
    <w:rsid w:val="21C5BB5C"/>
    <w:rsid w:val="21C8316F"/>
    <w:rsid w:val="21D6A17C"/>
    <w:rsid w:val="21D7194A"/>
    <w:rsid w:val="21E41244"/>
    <w:rsid w:val="21ED9218"/>
    <w:rsid w:val="221957EA"/>
    <w:rsid w:val="221F2ED5"/>
    <w:rsid w:val="22238425"/>
    <w:rsid w:val="22330B62"/>
    <w:rsid w:val="2237DA51"/>
    <w:rsid w:val="2244DBFA"/>
    <w:rsid w:val="225E7309"/>
    <w:rsid w:val="226758F2"/>
    <w:rsid w:val="227CF8A5"/>
    <w:rsid w:val="2282B1DD"/>
    <w:rsid w:val="228E2C94"/>
    <w:rsid w:val="22910FE1"/>
    <w:rsid w:val="22950FF4"/>
    <w:rsid w:val="229C1FC0"/>
    <w:rsid w:val="22A3CEE2"/>
    <w:rsid w:val="22A9E5B2"/>
    <w:rsid w:val="22AEEBFD"/>
    <w:rsid w:val="22CB0A08"/>
    <w:rsid w:val="22CDC0E6"/>
    <w:rsid w:val="22E39D13"/>
    <w:rsid w:val="22EBD7A5"/>
    <w:rsid w:val="22F24336"/>
    <w:rsid w:val="230D40C9"/>
    <w:rsid w:val="2331F26D"/>
    <w:rsid w:val="233465EA"/>
    <w:rsid w:val="23381769"/>
    <w:rsid w:val="23389E60"/>
    <w:rsid w:val="234330E2"/>
    <w:rsid w:val="234A74CC"/>
    <w:rsid w:val="2372E1FE"/>
    <w:rsid w:val="237967D7"/>
    <w:rsid w:val="238457FF"/>
    <w:rsid w:val="238FB37F"/>
    <w:rsid w:val="239656FB"/>
    <w:rsid w:val="239B92E6"/>
    <w:rsid w:val="23E048E3"/>
    <w:rsid w:val="23F31486"/>
    <w:rsid w:val="241B63D6"/>
    <w:rsid w:val="241BC88C"/>
    <w:rsid w:val="24245F8C"/>
    <w:rsid w:val="2427CCBD"/>
    <w:rsid w:val="242C6528"/>
    <w:rsid w:val="2430F83C"/>
    <w:rsid w:val="243481A5"/>
    <w:rsid w:val="243BD6B8"/>
    <w:rsid w:val="2440C33B"/>
    <w:rsid w:val="2440C772"/>
    <w:rsid w:val="244AD4B5"/>
    <w:rsid w:val="245D6F17"/>
    <w:rsid w:val="24615632"/>
    <w:rsid w:val="246743DA"/>
    <w:rsid w:val="2469277E"/>
    <w:rsid w:val="2475FBCF"/>
    <w:rsid w:val="247BE93D"/>
    <w:rsid w:val="248C22FE"/>
    <w:rsid w:val="2491C3B5"/>
    <w:rsid w:val="24989AF1"/>
    <w:rsid w:val="24AB1C17"/>
    <w:rsid w:val="24D1F914"/>
    <w:rsid w:val="24DEB81D"/>
    <w:rsid w:val="24EBCF82"/>
    <w:rsid w:val="24EE7DE5"/>
    <w:rsid w:val="24FF82F0"/>
    <w:rsid w:val="251D8249"/>
    <w:rsid w:val="252732BD"/>
    <w:rsid w:val="2529B047"/>
    <w:rsid w:val="252D5D56"/>
    <w:rsid w:val="253247B6"/>
    <w:rsid w:val="253F40EB"/>
    <w:rsid w:val="25400834"/>
    <w:rsid w:val="255F0B33"/>
    <w:rsid w:val="2565E665"/>
    <w:rsid w:val="256879D0"/>
    <w:rsid w:val="256B7496"/>
    <w:rsid w:val="2577427E"/>
    <w:rsid w:val="257FE36E"/>
    <w:rsid w:val="25A3A8DE"/>
    <w:rsid w:val="25B798ED"/>
    <w:rsid w:val="25CDEADD"/>
    <w:rsid w:val="25D931F9"/>
    <w:rsid w:val="25E9AA34"/>
    <w:rsid w:val="26068568"/>
    <w:rsid w:val="260C0F2E"/>
    <w:rsid w:val="2636693B"/>
    <w:rsid w:val="263CDFF2"/>
    <w:rsid w:val="264026AD"/>
    <w:rsid w:val="265416C1"/>
    <w:rsid w:val="265B209D"/>
    <w:rsid w:val="265F002B"/>
    <w:rsid w:val="2661D371"/>
    <w:rsid w:val="267E2162"/>
    <w:rsid w:val="2686FAC4"/>
    <w:rsid w:val="268DAA51"/>
    <w:rsid w:val="26935049"/>
    <w:rsid w:val="26AD1871"/>
    <w:rsid w:val="26C64234"/>
    <w:rsid w:val="26C784EE"/>
    <w:rsid w:val="26E4E542"/>
    <w:rsid w:val="26ECE196"/>
    <w:rsid w:val="26ECE979"/>
    <w:rsid w:val="26EEAEB1"/>
    <w:rsid w:val="2711F2BA"/>
    <w:rsid w:val="271FD365"/>
    <w:rsid w:val="272CE79C"/>
    <w:rsid w:val="274791E5"/>
    <w:rsid w:val="27631F40"/>
    <w:rsid w:val="2763708E"/>
    <w:rsid w:val="276BF889"/>
    <w:rsid w:val="27708DDC"/>
    <w:rsid w:val="2782CF8B"/>
    <w:rsid w:val="279486A9"/>
    <w:rsid w:val="27960F26"/>
    <w:rsid w:val="27991A34"/>
    <w:rsid w:val="27A2395F"/>
    <w:rsid w:val="27A3BD67"/>
    <w:rsid w:val="27A56034"/>
    <w:rsid w:val="27B66903"/>
    <w:rsid w:val="27BC9794"/>
    <w:rsid w:val="28166140"/>
    <w:rsid w:val="2821E175"/>
    <w:rsid w:val="2825535E"/>
    <w:rsid w:val="28308284"/>
    <w:rsid w:val="28480E31"/>
    <w:rsid w:val="2881C18B"/>
    <w:rsid w:val="28A6D253"/>
    <w:rsid w:val="28ADC31B"/>
    <w:rsid w:val="28BA3E24"/>
    <w:rsid w:val="28BDAE97"/>
    <w:rsid w:val="28C817EB"/>
    <w:rsid w:val="28CC4330"/>
    <w:rsid w:val="28D3939A"/>
    <w:rsid w:val="28E1ADBD"/>
    <w:rsid w:val="28E55C5F"/>
    <w:rsid w:val="28E7EAE4"/>
    <w:rsid w:val="28F4E3AE"/>
    <w:rsid w:val="290BED89"/>
    <w:rsid w:val="291B2339"/>
    <w:rsid w:val="291D9E3D"/>
    <w:rsid w:val="292ADB92"/>
    <w:rsid w:val="293D026A"/>
    <w:rsid w:val="2953C189"/>
    <w:rsid w:val="29688C62"/>
    <w:rsid w:val="29DD9B3F"/>
    <w:rsid w:val="29E26A7D"/>
    <w:rsid w:val="29E76C0A"/>
    <w:rsid w:val="29F6F703"/>
    <w:rsid w:val="2A02923E"/>
    <w:rsid w:val="2A05B7A6"/>
    <w:rsid w:val="2A11F074"/>
    <w:rsid w:val="2A24A844"/>
    <w:rsid w:val="2A31043E"/>
    <w:rsid w:val="2A3443CD"/>
    <w:rsid w:val="2A388181"/>
    <w:rsid w:val="2A42A4E8"/>
    <w:rsid w:val="2A6965FF"/>
    <w:rsid w:val="2A7CE459"/>
    <w:rsid w:val="2A8A3F3E"/>
    <w:rsid w:val="2ABE7F04"/>
    <w:rsid w:val="2AC6AD4F"/>
    <w:rsid w:val="2AD529BE"/>
    <w:rsid w:val="2AE31B88"/>
    <w:rsid w:val="2AFA5791"/>
    <w:rsid w:val="2AFD68E3"/>
    <w:rsid w:val="2AFD94FE"/>
    <w:rsid w:val="2B0B470F"/>
    <w:rsid w:val="2B0F5BA6"/>
    <w:rsid w:val="2B11DA71"/>
    <w:rsid w:val="2B1B87DA"/>
    <w:rsid w:val="2B21790E"/>
    <w:rsid w:val="2B481B43"/>
    <w:rsid w:val="2B4DDE51"/>
    <w:rsid w:val="2B7C4AA6"/>
    <w:rsid w:val="2B8441BF"/>
    <w:rsid w:val="2B8ADD48"/>
    <w:rsid w:val="2B9168E3"/>
    <w:rsid w:val="2B9F650A"/>
    <w:rsid w:val="2BAE6B67"/>
    <w:rsid w:val="2BC6F9CB"/>
    <w:rsid w:val="2BCD4683"/>
    <w:rsid w:val="2BD40C47"/>
    <w:rsid w:val="2BE6CE54"/>
    <w:rsid w:val="2BE8C9C3"/>
    <w:rsid w:val="2BE908EB"/>
    <w:rsid w:val="2C04572D"/>
    <w:rsid w:val="2C1A1E72"/>
    <w:rsid w:val="2C231990"/>
    <w:rsid w:val="2C255935"/>
    <w:rsid w:val="2C36CCF0"/>
    <w:rsid w:val="2C4AB128"/>
    <w:rsid w:val="2C5640AE"/>
    <w:rsid w:val="2C6449E9"/>
    <w:rsid w:val="2C65D33C"/>
    <w:rsid w:val="2C74A32C"/>
    <w:rsid w:val="2C78389F"/>
    <w:rsid w:val="2C7D5D1B"/>
    <w:rsid w:val="2C8EF66D"/>
    <w:rsid w:val="2C903375"/>
    <w:rsid w:val="2C909157"/>
    <w:rsid w:val="2CA45CF9"/>
    <w:rsid w:val="2CA967C8"/>
    <w:rsid w:val="2CAD6495"/>
    <w:rsid w:val="2CAE2DAE"/>
    <w:rsid w:val="2CC10542"/>
    <w:rsid w:val="2CC8E9F0"/>
    <w:rsid w:val="2CC9B139"/>
    <w:rsid w:val="2CD1C013"/>
    <w:rsid w:val="2CF940E8"/>
    <w:rsid w:val="2D029C45"/>
    <w:rsid w:val="2D26ADA9"/>
    <w:rsid w:val="2D4D63E9"/>
    <w:rsid w:val="2D58ED1E"/>
    <w:rsid w:val="2D70FA82"/>
    <w:rsid w:val="2D7B23BB"/>
    <w:rsid w:val="2DA5E569"/>
    <w:rsid w:val="2DAFF8B9"/>
    <w:rsid w:val="2DB856AC"/>
    <w:rsid w:val="2DC83A06"/>
    <w:rsid w:val="2DCD1B6C"/>
    <w:rsid w:val="2DE12567"/>
    <w:rsid w:val="2DE6C3E3"/>
    <w:rsid w:val="2DEE6F0F"/>
    <w:rsid w:val="2E2E07A8"/>
    <w:rsid w:val="2E42AC6E"/>
    <w:rsid w:val="2E50A07C"/>
    <w:rsid w:val="2E5C2449"/>
    <w:rsid w:val="2E641B87"/>
    <w:rsid w:val="2E66665E"/>
    <w:rsid w:val="2E746CF2"/>
    <w:rsid w:val="2E82FEEC"/>
    <w:rsid w:val="2E8D870F"/>
    <w:rsid w:val="2E9A5B49"/>
    <w:rsid w:val="2EA56875"/>
    <w:rsid w:val="2EAD6FCD"/>
    <w:rsid w:val="2EB96CFD"/>
    <w:rsid w:val="2EC11C1F"/>
    <w:rsid w:val="2EC2B5C1"/>
    <w:rsid w:val="2EF18F6D"/>
    <w:rsid w:val="2F097AA6"/>
    <w:rsid w:val="2F44A54C"/>
    <w:rsid w:val="2F514DD1"/>
    <w:rsid w:val="2F549E4F"/>
    <w:rsid w:val="2F61D854"/>
    <w:rsid w:val="2F620DB7"/>
    <w:rsid w:val="2F72895F"/>
    <w:rsid w:val="2F731A5E"/>
    <w:rsid w:val="2FD3FF93"/>
    <w:rsid w:val="2FE6233C"/>
    <w:rsid w:val="2FE7F9CD"/>
    <w:rsid w:val="2FEEB020"/>
    <w:rsid w:val="2FF15F5D"/>
    <w:rsid w:val="30017470"/>
    <w:rsid w:val="3007EF90"/>
    <w:rsid w:val="300F4A50"/>
    <w:rsid w:val="30103D53"/>
    <w:rsid w:val="3015A8E0"/>
    <w:rsid w:val="301CD03D"/>
    <w:rsid w:val="30219624"/>
    <w:rsid w:val="302536CD"/>
    <w:rsid w:val="303A896A"/>
    <w:rsid w:val="303B36AD"/>
    <w:rsid w:val="3057912D"/>
    <w:rsid w:val="305B542F"/>
    <w:rsid w:val="305E7714"/>
    <w:rsid w:val="307485E3"/>
    <w:rsid w:val="308D525F"/>
    <w:rsid w:val="30A1517B"/>
    <w:rsid w:val="30A2B473"/>
    <w:rsid w:val="30BAD646"/>
    <w:rsid w:val="30C1F6E5"/>
    <w:rsid w:val="30C4971C"/>
    <w:rsid w:val="30E1BA9A"/>
    <w:rsid w:val="30F2B913"/>
    <w:rsid w:val="3112A965"/>
    <w:rsid w:val="311E4920"/>
    <w:rsid w:val="31260FD1"/>
    <w:rsid w:val="3145389A"/>
    <w:rsid w:val="314789AC"/>
    <w:rsid w:val="314C6B39"/>
    <w:rsid w:val="315070B8"/>
    <w:rsid w:val="317D8B28"/>
    <w:rsid w:val="31856A2D"/>
    <w:rsid w:val="31882567"/>
    <w:rsid w:val="318E8CFA"/>
    <w:rsid w:val="31988C40"/>
    <w:rsid w:val="319F38A6"/>
    <w:rsid w:val="31AE4541"/>
    <w:rsid w:val="31CCECA4"/>
    <w:rsid w:val="31DCD4C0"/>
    <w:rsid w:val="31DE7B44"/>
    <w:rsid w:val="31E0D806"/>
    <w:rsid w:val="320D9F76"/>
    <w:rsid w:val="3210E866"/>
    <w:rsid w:val="321D0259"/>
    <w:rsid w:val="3229089E"/>
    <w:rsid w:val="323918BB"/>
    <w:rsid w:val="324764F8"/>
    <w:rsid w:val="324B95CD"/>
    <w:rsid w:val="3254A561"/>
    <w:rsid w:val="326033BA"/>
    <w:rsid w:val="32860888"/>
    <w:rsid w:val="32861961"/>
    <w:rsid w:val="32A4D5C8"/>
    <w:rsid w:val="32B6F451"/>
    <w:rsid w:val="32C1E032"/>
    <w:rsid w:val="32C46575"/>
    <w:rsid w:val="32C46E96"/>
    <w:rsid w:val="32CC8FF7"/>
    <w:rsid w:val="32E57848"/>
    <w:rsid w:val="32EDFB97"/>
    <w:rsid w:val="32EFDE31"/>
    <w:rsid w:val="32F10A3F"/>
    <w:rsid w:val="3302D825"/>
    <w:rsid w:val="331388F0"/>
    <w:rsid w:val="3316437D"/>
    <w:rsid w:val="331E117F"/>
    <w:rsid w:val="331EF4D2"/>
    <w:rsid w:val="3322388C"/>
    <w:rsid w:val="332A14CB"/>
    <w:rsid w:val="3346FF7F"/>
    <w:rsid w:val="334C6D6D"/>
    <w:rsid w:val="335680F9"/>
    <w:rsid w:val="336B81EA"/>
    <w:rsid w:val="3387BFA7"/>
    <w:rsid w:val="338C6855"/>
    <w:rsid w:val="338EB4C3"/>
    <w:rsid w:val="33975DDD"/>
    <w:rsid w:val="33ADB9F4"/>
    <w:rsid w:val="33C96C60"/>
    <w:rsid w:val="33CA1661"/>
    <w:rsid w:val="33D2D198"/>
    <w:rsid w:val="33D3191F"/>
    <w:rsid w:val="33D575A6"/>
    <w:rsid w:val="33E49A7A"/>
    <w:rsid w:val="33F6D170"/>
    <w:rsid w:val="340E634F"/>
    <w:rsid w:val="341151E6"/>
    <w:rsid w:val="3412458E"/>
    <w:rsid w:val="343C438D"/>
    <w:rsid w:val="34503215"/>
    <w:rsid w:val="3456A474"/>
    <w:rsid w:val="345DB093"/>
    <w:rsid w:val="347A869B"/>
    <w:rsid w:val="34910BB4"/>
    <w:rsid w:val="34AF9947"/>
    <w:rsid w:val="34B81A93"/>
    <w:rsid w:val="34CCA77E"/>
    <w:rsid w:val="34D0FEF6"/>
    <w:rsid w:val="34FBD7FA"/>
    <w:rsid w:val="3517DEF9"/>
    <w:rsid w:val="351D7903"/>
    <w:rsid w:val="35273843"/>
    <w:rsid w:val="352FD8F0"/>
    <w:rsid w:val="3555E04D"/>
    <w:rsid w:val="355DA3DC"/>
    <w:rsid w:val="35730F24"/>
    <w:rsid w:val="3579943B"/>
    <w:rsid w:val="357AC4D1"/>
    <w:rsid w:val="357F2DCD"/>
    <w:rsid w:val="3582E1C2"/>
    <w:rsid w:val="358C4623"/>
    <w:rsid w:val="3590377E"/>
    <w:rsid w:val="35979C41"/>
    <w:rsid w:val="35E9497F"/>
    <w:rsid w:val="35EB4700"/>
    <w:rsid w:val="360CA138"/>
    <w:rsid w:val="36170AA1"/>
    <w:rsid w:val="363C264D"/>
    <w:rsid w:val="365546FF"/>
    <w:rsid w:val="367C9D04"/>
    <w:rsid w:val="367D0723"/>
    <w:rsid w:val="3689841E"/>
    <w:rsid w:val="369442B5"/>
    <w:rsid w:val="36BC5518"/>
    <w:rsid w:val="36D43D37"/>
    <w:rsid w:val="36EB8138"/>
    <w:rsid w:val="36F71703"/>
    <w:rsid w:val="3702E3A7"/>
    <w:rsid w:val="37130279"/>
    <w:rsid w:val="3717030B"/>
    <w:rsid w:val="37183C46"/>
    <w:rsid w:val="371BD045"/>
    <w:rsid w:val="371C3A5A"/>
    <w:rsid w:val="373400F6"/>
    <w:rsid w:val="3736AD2C"/>
    <w:rsid w:val="373DB70D"/>
    <w:rsid w:val="374AE264"/>
    <w:rsid w:val="374FB704"/>
    <w:rsid w:val="37544448"/>
    <w:rsid w:val="3756A204"/>
    <w:rsid w:val="375AA22F"/>
    <w:rsid w:val="3764A13E"/>
    <w:rsid w:val="376AE237"/>
    <w:rsid w:val="3787C409"/>
    <w:rsid w:val="3789D36B"/>
    <w:rsid w:val="378BFE73"/>
    <w:rsid w:val="379E5AD8"/>
    <w:rsid w:val="37B7F450"/>
    <w:rsid w:val="37BF398D"/>
    <w:rsid w:val="37D028F1"/>
    <w:rsid w:val="37EBE670"/>
    <w:rsid w:val="37F97630"/>
    <w:rsid w:val="37FC983B"/>
    <w:rsid w:val="38064353"/>
    <w:rsid w:val="381747E7"/>
    <w:rsid w:val="381BEA96"/>
    <w:rsid w:val="381E34FA"/>
    <w:rsid w:val="3836082F"/>
    <w:rsid w:val="3836D270"/>
    <w:rsid w:val="3836EFB1"/>
    <w:rsid w:val="38401991"/>
    <w:rsid w:val="3844F0FC"/>
    <w:rsid w:val="38513F06"/>
    <w:rsid w:val="38542AD5"/>
    <w:rsid w:val="38564475"/>
    <w:rsid w:val="3856EC7A"/>
    <w:rsid w:val="386468AB"/>
    <w:rsid w:val="386AB856"/>
    <w:rsid w:val="386FEBEB"/>
    <w:rsid w:val="38911FEE"/>
    <w:rsid w:val="389ECCD9"/>
    <w:rsid w:val="38B64FB6"/>
    <w:rsid w:val="38BD03AF"/>
    <w:rsid w:val="38FD30AD"/>
    <w:rsid w:val="390492ED"/>
    <w:rsid w:val="390616B4"/>
    <w:rsid w:val="3915D872"/>
    <w:rsid w:val="39196D82"/>
    <w:rsid w:val="392C9CE8"/>
    <w:rsid w:val="39393489"/>
    <w:rsid w:val="393DBA41"/>
    <w:rsid w:val="39570E76"/>
    <w:rsid w:val="3972501A"/>
    <w:rsid w:val="397943AA"/>
    <w:rsid w:val="39893351"/>
    <w:rsid w:val="39A4B9AD"/>
    <w:rsid w:val="39AD7AFE"/>
    <w:rsid w:val="39C55402"/>
    <w:rsid w:val="39E05D25"/>
    <w:rsid w:val="39EDFBF9"/>
    <w:rsid w:val="39F28805"/>
    <w:rsid w:val="3A12E011"/>
    <w:rsid w:val="3A155EEC"/>
    <w:rsid w:val="3A53422E"/>
    <w:rsid w:val="3A5E8829"/>
    <w:rsid w:val="3A89C1BA"/>
    <w:rsid w:val="3A9C722D"/>
    <w:rsid w:val="3AAD7AAF"/>
    <w:rsid w:val="3AAEBF73"/>
    <w:rsid w:val="3AB1C85D"/>
    <w:rsid w:val="3ABE8260"/>
    <w:rsid w:val="3AC30168"/>
    <w:rsid w:val="3ACE8536"/>
    <w:rsid w:val="3ACF66FB"/>
    <w:rsid w:val="3AFB33B9"/>
    <w:rsid w:val="3AFB4745"/>
    <w:rsid w:val="3B18B4FF"/>
    <w:rsid w:val="3B1F46CA"/>
    <w:rsid w:val="3B1F92E0"/>
    <w:rsid w:val="3B281ACC"/>
    <w:rsid w:val="3B2AFB82"/>
    <w:rsid w:val="3B2CDA8F"/>
    <w:rsid w:val="3B2CF0C6"/>
    <w:rsid w:val="3B3020C1"/>
    <w:rsid w:val="3B423E3A"/>
    <w:rsid w:val="3B4FC698"/>
    <w:rsid w:val="3B563C68"/>
    <w:rsid w:val="3B5E03CC"/>
    <w:rsid w:val="3B62587F"/>
    <w:rsid w:val="3B6B13F2"/>
    <w:rsid w:val="3B72D4A0"/>
    <w:rsid w:val="3B782A8A"/>
    <w:rsid w:val="3B7BC870"/>
    <w:rsid w:val="3B8338EE"/>
    <w:rsid w:val="3BAEB646"/>
    <w:rsid w:val="3BC5EF6D"/>
    <w:rsid w:val="3BCEC94D"/>
    <w:rsid w:val="3BDA3651"/>
    <w:rsid w:val="3BE0CDC9"/>
    <w:rsid w:val="3BEF7A6D"/>
    <w:rsid w:val="3BF14676"/>
    <w:rsid w:val="3BF62A06"/>
    <w:rsid w:val="3C210A7B"/>
    <w:rsid w:val="3C34B391"/>
    <w:rsid w:val="3C398F0D"/>
    <w:rsid w:val="3C4CA19A"/>
    <w:rsid w:val="3C5FD65F"/>
    <w:rsid w:val="3C6529BE"/>
    <w:rsid w:val="3C73379C"/>
    <w:rsid w:val="3C78B6D4"/>
    <w:rsid w:val="3C7B2D29"/>
    <w:rsid w:val="3C82A5EC"/>
    <w:rsid w:val="3C8AD22D"/>
    <w:rsid w:val="3C8FC341"/>
    <w:rsid w:val="3CA3FF30"/>
    <w:rsid w:val="3CBEBA6E"/>
    <w:rsid w:val="3CCD784B"/>
    <w:rsid w:val="3CDC0DCA"/>
    <w:rsid w:val="3CDFC3D3"/>
    <w:rsid w:val="3CF17588"/>
    <w:rsid w:val="3CF5D99D"/>
    <w:rsid w:val="3CF98308"/>
    <w:rsid w:val="3CFD601B"/>
    <w:rsid w:val="3D1150B0"/>
    <w:rsid w:val="3D1983AF"/>
    <w:rsid w:val="3D1DC1AB"/>
    <w:rsid w:val="3D218AE9"/>
    <w:rsid w:val="3D289CEE"/>
    <w:rsid w:val="3D2BE276"/>
    <w:rsid w:val="3D3B6F88"/>
    <w:rsid w:val="3D3DB429"/>
    <w:rsid w:val="3D4157EB"/>
    <w:rsid w:val="3D44BEF9"/>
    <w:rsid w:val="3D4BB0B7"/>
    <w:rsid w:val="3D525D2D"/>
    <w:rsid w:val="3D6893F1"/>
    <w:rsid w:val="3D7548D9"/>
    <w:rsid w:val="3D881542"/>
    <w:rsid w:val="3D8EFD8B"/>
    <w:rsid w:val="3DA3BA53"/>
    <w:rsid w:val="3DA54BE0"/>
    <w:rsid w:val="3DA83101"/>
    <w:rsid w:val="3DA8F2B6"/>
    <w:rsid w:val="3DB512C4"/>
    <w:rsid w:val="3DB8859E"/>
    <w:rsid w:val="3DC28EF5"/>
    <w:rsid w:val="3DCB5AF3"/>
    <w:rsid w:val="3DDE3B1E"/>
    <w:rsid w:val="3DE33F36"/>
    <w:rsid w:val="3E038D9B"/>
    <w:rsid w:val="3E2CF194"/>
    <w:rsid w:val="3E35B77F"/>
    <w:rsid w:val="3E378422"/>
    <w:rsid w:val="3E4064AA"/>
    <w:rsid w:val="3E460A6D"/>
    <w:rsid w:val="3E5D7F2C"/>
    <w:rsid w:val="3E765032"/>
    <w:rsid w:val="3E7F553C"/>
    <w:rsid w:val="3E84CB5E"/>
    <w:rsid w:val="3E87C29B"/>
    <w:rsid w:val="3E8FFD76"/>
    <w:rsid w:val="3E927E42"/>
    <w:rsid w:val="3EB3320D"/>
    <w:rsid w:val="3EC4EC77"/>
    <w:rsid w:val="3EC8FCB5"/>
    <w:rsid w:val="3ECD4F42"/>
    <w:rsid w:val="3ECDC721"/>
    <w:rsid w:val="3EFA34FD"/>
    <w:rsid w:val="3F0072DB"/>
    <w:rsid w:val="3F09C1BD"/>
    <w:rsid w:val="3F167892"/>
    <w:rsid w:val="3F16A9B1"/>
    <w:rsid w:val="3F266F59"/>
    <w:rsid w:val="3F26BDA5"/>
    <w:rsid w:val="3F4D86A4"/>
    <w:rsid w:val="3F57BFDE"/>
    <w:rsid w:val="3F5EAE91"/>
    <w:rsid w:val="3F919026"/>
    <w:rsid w:val="3F94D338"/>
    <w:rsid w:val="3FA49294"/>
    <w:rsid w:val="3FAB2739"/>
    <w:rsid w:val="3FB21684"/>
    <w:rsid w:val="3FC9308A"/>
    <w:rsid w:val="3FCDC93D"/>
    <w:rsid w:val="3FDD1310"/>
    <w:rsid w:val="3FEA4409"/>
    <w:rsid w:val="400D9301"/>
    <w:rsid w:val="401CB3C0"/>
    <w:rsid w:val="402C5385"/>
    <w:rsid w:val="402E4EA3"/>
    <w:rsid w:val="403D6C9C"/>
    <w:rsid w:val="4047420E"/>
    <w:rsid w:val="40571D5E"/>
    <w:rsid w:val="40826E88"/>
    <w:rsid w:val="408F7205"/>
    <w:rsid w:val="40B04537"/>
    <w:rsid w:val="40B38B12"/>
    <w:rsid w:val="40BB73EF"/>
    <w:rsid w:val="40BF515D"/>
    <w:rsid w:val="40DDE313"/>
    <w:rsid w:val="40E0D789"/>
    <w:rsid w:val="40EABB48"/>
    <w:rsid w:val="410ADD73"/>
    <w:rsid w:val="4111D43E"/>
    <w:rsid w:val="4122BB1A"/>
    <w:rsid w:val="413FF36B"/>
    <w:rsid w:val="414A0955"/>
    <w:rsid w:val="4167C659"/>
    <w:rsid w:val="416E5BA6"/>
    <w:rsid w:val="4180AA5A"/>
    <w:rsid w:val="4182F173"/>
    <w:rsid w:val="41896458"/>
    <w:rsid w:val="418AE7D2"/>
    <w:rsid w:val="418E7BC4"/>
    <w:rsid w:val="419F0F75"/>
    <w:rsid w:val="41B71956"/>
    <w:rsid w:val="41C4233E"/>
    <w:rsid w:val="41C8E5D5"/>
    <w:rsid w:val="41CA1F04"/>
    <w:rsid w:val="41CF3DA7"/>
    <w:rsid w:val="41DD8FEF"/>
    <w:rsid w:val="41F01EA4"/>
    <w:rsid w:val="41F3A370"/>
    <w:rsid w:val="41F9C4F1"/>
    <w:rsid w:val="41FF07BF"/>
    <w:rsid w:val="420694F7"/>
    <w:rsid w:val="421E15B4"/>
    <w:rsid w:val="4232E029"/>
    <w:rsid w:val="423BD243"/>
    <w:rsid w:val="423BDF01"/>
    <w:rsid w:val="423E7BEA"/>
    <w:rsid w:val="424F55BE"/>
    <w:rsid w:val="42799052"/>
    <w:rsid w:val="4289A216"/>
    <w:rsid w:val="42A17FDE"/>
    <w:rsid w:val="42A378D6"/>
    <w:rsid w:val="42A447AD"/>
    <w:rsid w:val="42B36104"/>
    <w:rsid w:val="42BD0B7A"/>
    <w:rsid w:val="42BDC6B1"/>
    <w:rsid w:val="42C4BB55"/>
    <w:rsid w:val="42D4F3EC"/>
    <w:rsid w:val="42D803FC"/>
    <w:rsid w:val="42D86F0E"/>
    <w:rsid w:val="42DEA9C3"/>
    <w:rsid w:val="42F1316C"/>
    <w:rsid w:val="42F2CAB2"/>
    <w:rsid w:val="42FFA55C"/>
    <w:rsid w:val="432165F6"/>
    <w:rsid w:val="4322BC91"/>
    <w:rsid w:val="433DDD0F"/>
    <w:rsid w:val="433E212D"/>
    <w:rsid w:val="433F6F47"/>
    <w:rsid w:val="4342A42E"/>
    <w:rsid w:val="434EE49F"/>
    <w:rsid w:val="435B2394"/>
    <w:rsid w:val="436FE9D0"/>
    <w:rsid w:val="4383C3A8"/>
    <w:rsid w:val="4384037B"/>
    <w:rsid w:val="43862CCB"/>
    <w:rsid w:val="438C78AD"/>
    <w:rsid w:val="43920035"/>
    <w:rsid w:val="439CF968"/>
    <w:rsid w:val="43A8A9FD"/>
    <w:rsid w:val="43A987D5"/>
    <w:rsid w:val="43B5882D"/>
    <w:rsid w:val="43B9210D"/>
    <w:rsid w:val="43E60472"/>
    <w:rsid w:val="43F1D1B8"/>
    <w:rsid w:val="44015B1B"/>
    <w:rsid w:val="440CF84E"/>
    <w:rsid w:val="441FB16D"/>
    <w:rsid w:val="442AFB61"/>
    <w:rsid w:val="4434D780"/>
    <w:rsid w:val="443AC148"/>
    <w:rsid w:val="4442134E"/>
    <w:rsid w:val="44422C04"/>
    <w:rsid w:val="44493F7D"/>
    <w:rsid w:val="444BD8DE"/>
    <w:rsid w:val="445845FC"/>
    <w:rsid w:val="4464D93F"/>
    <w:rsid w:val="447CF56E"/>
    <w:rsid w:val="447D9C80"/>
    <w:rsid w:val="44849E04"/>
    <w:rsid w:val="449CA1AD"/>
    <w:rsid w:val="449D8EB8"/>
    <w:rsid w:val="44C53349"/>
    <w:rsid w:val="44CC73AB"/>
    <w:rsid w:val="44D36199"/>
    <w:rsid w:val="44E0F12D"/>
    <w:rsid w:val="44F75540"/>
    <w:rsid w:val="44FAB40F"/>
    <w:rsid w:val="44FBB8C3"/>
    <w:rsid w:val="451964D6"/>
    <w:rsid w:val="455D794E"/>
    <w:rsid w:val="456B7208"/>
    <w:rsid w:val="457723E3"/>
    <w:rsid w:val="457907D7"/>
    <w:rsid w:val="45855B52"/>
    <w:rsid w:val="4588DA4D"/>
    <w:rsid w:val="4594FB0E"/>
    <w:rsid w:val="45A147DF"/>
    <w:rsid w:val="45AA4505"/>
    <w:rsid w:val="45AEBFF2"/>
    <w:rsid w:val="45BE0B54"/>
    <w:rsid w:val="45D01661"/>
    <w:rsid w:val="45E4DEA4"/>
    <w:rsid w:val="45F67C61"/>
    <w:rsid w:val="45F7B156"/>
    <w:rsid w:val="460B9991"/>
    <w:rsid w:val="46109F8B"/>
    <w:rsid w:val="4610A7F6"/>
    <w:rsid w:val="461413A0"/>
    <w:rsid w:val="461A1CB8"/>
    <w:rsid w:val="4625EAF3"/>
    <w:rsid w:val="462A2C8F"/>
    <w:rsid w:val="4649115E"/>
    <w:rsid w:val="4656DFCB"/>
    <w:rsid w:val="466B4051"/>
    <w:rsid w:val="4675B148"/>
    <w:rsid w:val="46A4A530"/>
    <w:rsid w:val="46CDDCA7"/>
    <w:rsid w:val="46D105A1"/>
    <w:rsid w:val="46FA774E"/>
    <w:rsid w:val="47061F91"/>
    <w:rsid w:val="471399B9"/>
    <w:rsid w:val="47231E4D"/>
    <w:rsid w:val="4724AAAE"/>
    <w:rsid w:val="47360ED3"/>
    <w:rsid w:val="4742B8A5"/>
    <w:rsid w:val="4752A6BE"/>
    <w:rsid w:val="4771E145"/>
    <w:rsid w:val="478DECBF"/>
    <w:rsid w:val="478FFA8E"/>
    <w:rsid w:val="47996415"/>
    <w:rsid w:val="479C7A01"/>
    <w:rsid w:val="47A5BCBA"/>
    <w:rsid w:val="47BF4418"/>
    <w:rsid w:val="4803B04F"/>
    <w:rsid w:val="480944D2"/>
    <w:rsid w:val="481C5EDF"/>
    <w:rsid w:val="48270830"/>
    <w:rsid w:val="48376459"/>
    <w:rsid w:val="483EBCD4"/>
    <w:rsid w:val="4851D963"/>
    <w:rsid w:val="4855C246"/>
    <w:rsid w:val="485DE974"/>
    <w:rsid w:val="48754D14"/>
    <w:rsid w:val="48758AC5"/>
    <w:rsid w:val="48759242"/>
    <w:rsid w:val="488902C0"/>
    <w:rsid w:val="4893711D"/>
    <w:rsid w:val="48A21766"/>
    <w:rsid w:val="48C07B0F"/>
    <w:rsid w:val="48C3971F"/>
    <w:rsid w:val="48C97AFB"/>
    <w:rsid w:val="48E043E8"/>
    <w:rsid w:val="490BA086"/>
    <w:rsid w:val="490E8FE8"/>
    <w:rsid w:val="49184EEF"/>
    <w:rsid w:val="494ED78C"/>
    <w:rsid w:val="495D769C"/>
    <w:rsid w:val="498BD862"/>
    <w:rsid w:val="498DA0C6"/>
    <w:rsid w:val="49972DD6"/>
    <w:rsid w:val="499796E0"/>
    <w:rsid w:val="49B469D2"/>
    <w:rsid w:val="49D03EE9"/>
    <w:rsid w:val="49D6B63E"/>
    <w:rsid w:val="4A011D68"/>
    <w:rsid w:val="4A0EAEE7"/>
    <w:rsid w:val="4A176D02"/>
    <w:rsid w:val="4A26735A"/>
    <w:rsid w:val="4A36AB94"/>
    <w:rsid w:val="4A39D56A"/>
    <w:rsid w:val="4A3B1892"/>
    <w:rsid w:val="4A3B8F7D"/>
    <w:rsid w:val="4A3D764D"/>
    <w:rsid w:val="4A4993E2"/>
    <w:rsid w:val="4A5C4B70"/>
    <w:rsid w:val="4A79105E"/>
    <w:rsid w:val="4A793917"/>
    <w:rsid w:val="4A8B28A6"/>
    <w:rsid w:val="4A8EF52F"/>
    <w:rsid w:val="4A90A81B"/>
    <w:rsid w:val="4A94CE45"/>
    <w:rsid w:val="4A9AE794"/>
    <w:rsid w:val="4AB0723F"/>
    <w:rsid w:val="4AB0EC0E"/>
    <w:rsid w:val="4ADBF439"/>
    <w:rsid w:val="4AE566D8"/>
    <w:rsid w:val="4AE83081"/>
    <w:rsid w:val="4AF1AB8D"/>
    <w:rsid w:val="4AF9515A"/>
    <w:rsid w:val="4B0AF2D2"/>
    <w:rsid w:val="4B0EFE50"/>
    <w:rsid w:val="4B2ACBA8"/>
    <w:rsid w:val="4B2E88F5"/>
    <w:rsid w:val="4B32F4BD"/>
    <w:rsid w:val="4B4257CE"/>
    <w:rsid w:val="4B7A982C"/>
    <w:rsid w:val="4B7DD570"/>
    <w:rsid w:val="4B8675E7"/>
    <w:rsid w:val="4BAF960D"/>
    <w:rsid w:val="4BAFBC99"/>
    <w:rsid w:val="4BD70F42"/>
    <w:rsid w:val="4BE48249"/>
    <w:rsid w:val="4BEE1E29"/>
    <w:rsid w:val="4BF5A8AA"/>
    <w:rsid w:val="4BFC14E0"/>
    <w:rsid w:val="4BFE3815"/>
    <w:rsid w:val="4C0D41F0"/>
    <w:rsid w:val="4C42BB57"/>
    <w:rsid w:val="4C583FD1"/>
    <w:rsid w:val="4C654D54"/>
    <w:rsid w:val="4C919EC1"/>
    <w:rsid w:val="4C973E71"/>
    <w:rsid w:val="4C9B94A4"/>
    <w:rsid w:val="4CA12AB4"/>
    <w:rsid w:val="4CA75BFA"/>
    <w:rsid w:val="4CA8F72A"/>
    <w:rsid w:val="4CD8E2C2"/>
    <w:rsid w:val="4CD943BD"/>
    <w:rsid w:val="4CE69C44"/>
    <w:rsid w:val="4CEB18EF"/>
    <w:rsid w:val="4CF440C3"/>
    <w:rsid w:val="4CFCB763"/>
    <w:rsid w:val="4D30D175"/>
    <w:rsid w:val="4D3109F8"/>
    <w:rsid w:val="4D3B5DD3"/>
    <w:rsid w:val="4D3F70B1"/>
    <w:rsid w:val="4D41631B"/>
    <w:rsid w:val="4D5A4B4F"/>
    <w:rsid w:val="4D65B2B7"/>
    <w:rsid w:val="4D7C49FE"/>
    <w:rsid w:val="4D7D8369"/>
    <w:rsid w:val="4D87F2C1"/>
    <w:rsid w:val="4DC580B9"/>
    <w:rsid w:val="4DCE0694"/>
    <w:rsid w:val="4DDE9766"/>
    <w:rsid w:val="4DDFEFF7"/>
    <w:rsid w:val="4DE6984A"/>
    <w:rsid w:val="4DEA4599"/>
    <w:rsid w:val="4E0776A9"/>
    <w:rsid w:val="4E079014"/>
    <w:rsid w:val="4E0C1700"/>
    <w:rsid w:val="4E2EF80E"/>
    <w:rsid w:val="4E484FA5"/>
    <w:rsid w:val="4E5B828C"/>
    <w:rsid w:val="4E66C2BB"/>
    <w:rsid w:val="4E6E2695"/>
    <w:rsid w:val="4E6F8100"/>
    <w:rsid w:val="4E79F1AD"/>
    <w:rsid w:val="4EBC53DC"/>
    <w:rsid w:val="4ED3EEE4"/>
    <w:rsid w:val="4ED64E91"/>
    <w:rsid w:val="4EE9D176"/>
    <w:rsid w:val="4EF2E76F"/>
    <w:rsid w:val="4EFB70EB"/>
    <w:rsid w:val="4F00816E"/>
    <w:rsid w:val="4F0620A8"/>
    <w:rsid w:val="4F0EB604"/>
    <w:rsid w:val="4F19D743"/>
    <w:rsid w:val="4F30C3CD"/>
    <w:rsid w:val="4F37FEED"/>
    <w:rsid w:val="4F389CD2"/>
    <w:rsid w:val="4F3ADFCA"/>
    <w:rsid w:val="4F3B9C73"/>
    <w:rsid w:val="4F3E0DB5"/>
    <w:rsid w:val="4F4FBEBC"/>
    <w:rsid w:val="4F5A0F8F"/>
    <w:rsid w:val="4F73B9EF"/>
    <w:rsid w:val="4FB1706A"/>
    <w:rsid w:val="4FB68704"/>
    <w:rsid w:val="4FC0CF80"/>
    <w:rsid w:val="4FC19215"/>
    <w:rsid w:val="4FCE6C5A"/>
    <w:rsid w:val="4FD1BF43"/>
    <w:rsid w:val="4FDCC715"/>
    <w:rsid w:val="4FDE5F5C"/>
    <w:rsid w:val="4FF8133F"/>
    <w:rsid w:val="4FFBE644"/>
    <w:rsid w:val="5003D937"/>
    <w:rsid w:val="501C0877"/>
    <w:rsid w:val="503A8148"/>
    <w:rsid w:val="50413CDE"/>
    <w:rsid w:val="5047FD79"/>
    <w:rsid w:val="50569D07"/>
    <w:rsid w:val="5057DA74"/>
    <w:rsid w:val="505D7DAE"/>
    <w:rsid w:val="505FF6E6"/>
    <w:rsid w:val="50668222"/>
    <w:rsid w:val="506E0B58"/>
    <w:rsid w:val="5070344F"/>
    <w:rsid w:val="507A5899"/>
    <w:rsid w:val="508CF468"/>
    <w:rsid w:val="5091E1E5"/>
    <w:rsid w:val="50AEAFBD"/>
    <w:rsid w:val="50B49215"/>
    <w:rsid w:val="50BB1438"/>
    <w:rsid w:val="50BE7FCB"/>
    <w:rsid w:val="50C807DB"/>
    <w:rsid w:val="50D457EF"/>
    <w:rsid w:val="50EA3A81"/>
    <w:rsid w:val="51127F3F"/>
    <w:rsid w:val="5112EB19"/>
    <w:rsid w:val="512B45C4"/>
    <w:rsid w:val="5141ED98"/>
    <w:rsid w:val="5152DA2B"/>
    <w:rsid w:val="5175FB29"/>
    <w:rsid w:val="517ABAA2"/>
    <w:rsid w:val="518B5330"/>
    <w:rsid w:val="51A3207C"/>
    <w:rsid w:val="51A444DC"/>
    <w:rsid w:val="51B22BC9"/>
    <w:rsid w:val="520B60F2"/>
    <w:rsid w:val="5234B772"/>
    <w:rsid w:val="523EC363"/>
    <w:rsid w:val="52507746"/>
    <w:rsid w:val="5256EE3B"/>
    <w:rsid w:val="526A8232"/>
    <w:rsid w:val="526AF6D7"/>
    <w:rsid w:val="5276A7E4"/>
    <w:rsid w:val="52896EC7"/>
    <w:rsid w:val="52949FD8"/>
    <w:rsid w:val="52B43622"/>
    <w:rsid w:val="52BAD9F7"/>
    <w:rsid w:val="52D64C63"/>
    <w:rsid w:val="52E0A948"/>
    <w:rsid w:val="530E1011"/>
    <w:rsid w:val="5314467E"/>
    <w:rsid w:val="53254776"/>
    <w:rsid w:val="5335E962"/>
    <w:rsid w:val="53485717"/>
    <w:rsid w:val="53520941"/>
    <w:rsid w:val="535DC954"/>
    <w:rsid w:val="53852B3B"/>
    <w:rsid w:val="538B7AA1"/>
    <w:rsid w:val="538CEB63"/>
    <w:rsid w:val="5397DC83"/>
    <w:rsid w:val="539FC113"/>
    <w:rsid w:val="53A57D63"/>
    <w:rsid w:val="53BC11ED"/>
    <w:rsid w:val="53C3FDB8"/>
    <w:rsid w:val="53C55AB4"/>
    <w:rsid w:val="53C82BFF"/>
    <w:rsid w:val="53CD5590"/>
    <w:rsid w:val="53E784B4"/>
    <w:rsid w:val="53EF093C"/>
    <w:rsid w:val="540795B2"/>
    <w:rsid w:val="54082377"/>
    <w:rsid w:val="5420680F"/>
    <w:rsid w:val="54324873"/>
    <w:rsid w:val="54469C70"/>
    <w:rsid w:val="544A0731"/>
    <w:rsid w:val="545BCD4A"/>
    <w:rsid w:val="546A306F"/>
    <w:rsid w:val="546D2474"/>
    <w:rsid w:val="54885577"/>
    <w:rsid w:val="54BAF58F"/>
    <w:rsid w:val="54D20529"/>
    <w:rsid w:val="54EDA4CC"/>
    <w:rsid w:val="55050887"/>
    <w:rsid w:val="551274AB"/>
    <w:rsid w:val="55352DAD"/>
    <w:rsid w:val="553DABEB"/>
    <w:rsid w:val="553E991B"/>
    <w:rsid w:val="554287B1"/>
    <w:rsid w:val="554FC569"/>
    <w:rsid w:val="555BC131"/>
    <w:rsid w:val="5576DF46"/>
    <w:rsid w:val="557A4A33"/>
    <w:rsid w:val="55977605"/>
    <w:rsid w:val="5598A792"/>
    <w:rsid w:val="559F036D"/>
    <w:rsid w:val="55A8E355"/>
    <w:rsid w:val="55AE5157"/>
    <w:rsid w:val="55DB0BDE"/>
    <w:rsid w:val="55DB194D"/>
    <w:rsid w:val="55E07E6E"/>
    <w:rsid w:val="55E0FC28"/>
    <w:rsid w:val="55FDC4B0"/>
    <w:rsid w:val="560CA02B"/>
    <w:rsid w:val="56434F4E"/>
    <w:rsid w:val="565947E1"/>
    <w:rsid w:val="56596B9E"/>
    <w:rsid w:val="566804EC"/>
    <w:rsid w:val="56818B70"/>
    <w:rsid w:val="568D7498"/>
    <w:rsid w:val="56B28234"/>
    <w:rsid w:val="56B7E6E8"/>
    <w:rsid w:val="56BD97F1"/>
    <w:rsid w:val="56BDEFAE"/>
    <w:rsid w:val="56CE66B0"/>
    <w:rsid w:val="56D2AFA1"/>
    <w:rsid w:val="56F21E1D"/>
    <w:rsid w:val="57076AA8"/>
    <w:rsid w:val="57159F1C"/>
    <w:rsid w:val="5722D77A"/>
    <w:rsid w:val="5724E9A9"/>
    <w:rsid w:val="572C2DA9"/>
    <w:rsid w:val="573D47BD"/>
    <w:rsid w:val="5740F9F1"/>
    <w:rsid w:val="5744B3B6"/>
    <w:rsid w:val="574F6461"/>
    <w:rsid w:val="5781CA9E"/>
    <w:rsid w:val="5786DA08"/>
    <w:rsid w:val="578A4D11"/>
    <w:rsid w:val="57A2481C"/>
    <w:rsid w:val="57A609C2"/>
    <w:rsid w:val="57A8708C"/>
    <w:rsid w:val="57BE0A30"/>
    <w:rsid w:val="57C33742"/>
    <w:rsid w:val="57D9B8E6"/>
    <w:rsid w:val="57DF1E53"/>
    <w:rsid w:val="57E57415"/>
    <w:rsid w:val="57F186E1"/>
    <w:rsid w:val="57F18976"/>
    <w:rsid w:val="57F2A7A8"/>
    <w:rsid w:val="57FEE94E"/>
    <w:rsid w:val="583492BE"/>
    <w:rsid w:val="5845F2A7"/>
    <w:rsid w:val="58483C0B"/>
    <w:rsid w:val="5856F1EB"/>
    <w:rsid w:val="5857C6CC"/>
    <w:rsid w:val="585E2B8C"/>
    <w:rsid w:val="5860BB60"/>
    <w:rsid w:val="586C04D1"/>
    <w:rsid w:val="58798968"/>
    <w:rsid w:val="587F332F"/>
    <w:rsid w:val="5896FB5A"/>
    <w:rsid w:val="58A2B35A"/>
    <w:rsid w:val="58BDE33C"/>
    <w:rsid w:val="58CE4B53"/>
    <w:rsid w:val="58D976D6"/>
    <w:rsid w:val="58DDD194"/>
    <w:rsid w:val="58EA0376"/>
    <w:rsid w:val="58EAA93E"/>
    <w:rsid w:val="590B023B"/>
    <w:rsid w:val="59128C7D"/>
    <w:rsid w:val="5918345C"/>
    <w:rsid w:val="5928ED8C"/>
    <w:rsid w:val="592DBAD0"/>
    <w:rsid w:val="59646466"/>
    <w:rsid w:val="596C80B1"/>
    <w:rsid w:val="596EB6B4"/>
    <w:rsid w:val="596FCECA"/>
    <w:rsid w:val="597B431D"/>
    <w:rsid w:val="598B155A"/>
    <w:rsid w:val="598DCF9D"/>
    <w:rsid w:val="59981399"/>
    <w:rsid w:val="599A4BBB"/>
    <w:rsid w:val="59A55311"/>
    <w:rsid w:val="59B765C7"/>
    <w:rsid w:val="59BD149D"/>
    <w:rsid w:val="59C05762"/>
    <w:rsid w:val="59C0892B"/>
    <w:rsid w:val="59C11B1B"/>
    <w:rsid w:val="59CC3999"/>
    <w:rsid w:val="59D27594"/>
    <w:rsid w:val="59E17984"/>
    <w:rsid w:val="59E1B94E"/>
    <w:rsid w:val="59ECCA39"/>
    <w:rsid w:val="59F2FEF3"/>
    <w:rsid w:val="59F4A13B"/>
    <w:rsid w:val="59FA966A"/>
    <w:rsid w:val="5A060772"/>
    <w:rsid w:val="5A0F0297"/>
    <w:rsid w:val="5A29313E"/>
    <w:rsid w:val="5A32110C"/>
    <w:rsid w:val="5A4BD38E"/>
    <w:rsid w:val="5A4D1F13"/>
    <w:rsid w:val="5A4D211E"/>
    <w:rsid w:val="5A5AC1F0"/>
    <w:rsid w:val="5A675EE7"/>
    <w:rsid w:val="5A6A0790"/>
    <w:rsid w:val="5A7F8933"/>
    <w:rsid w:val="5A8616FD"/>
    <w:rsid w:val="5A8D9021"/>
    <w:rsid w:val="5A9DFC0E"/>
    <w:rsid w:val="5AC5E0E8"/>
    <w:rsid w:val="5ACF75B4"/>
    <w:rsid w:val="5ADEB60B"/>
    <w:rsid w:val="5AEB4010"/>
    <w:rsid w:val="5B185408"/>
    <w:rsid w:val="5B2D2912"/>
    <w:rsid w:val="5B3B8531"/>
    <w:rsid w:val="5B5152F7"/>
    <w:rsid w:val="5B78F720"/>
    <w:rsid w:val="5B86528B"/>
    <w:rsid w:val="5BA68F7D"/>
    <w:rsid w:val="5BB8240B"/>
    <w:rsid w:val="5BBA4015"/>
    <w:rsid w:val="5BCAF346"/>
    <w:rsid w:val="5BCE2769"/>
    <w:rsid w:val="5BDA3B93"/>
    <w:rsid w:val="5BDCBB99"/>
    <w:rsid w:val="5BFC627B"/>
    <w:rsid w:val="5C076CA5"/>
    <w:rsid w:val="5C0C7D4B"/>
    <w:rsid w:val="5C213C44"/>
    <w:rsid w:val="5C228878"/>
    <w:rsid w:val="5C2354BA"/>
    <w:rsid w:val="5C257F8C"/>
    <w:rsid w:val="5C2EE308"/>
    <w:rsid w:val="5C38C8CC"/>
    <w:rsid w:val="5C3E6BE5"/>
    <w:rsid w:val="5C79420D"/>
    <w:rsid w:val="5C7ED880"/>
    <w:rsid w:val="5C8566FA"/>
    <w:rsid w:val="5C901DF2"/>
    <w:rsid w:val="5C905457"/>
    <w:rsid w:val="5C9B086B"/>
    <w:rsid w:val="5C9B4EF3"/>
    <w:rsid w:val="5C9D6010"/>
    <w:rsid w:val="5CCF5D59"/>
    <w:rsid w:val="5CD4AE7B"/>
    <w:rsid w:val="5CE025CC"/>
    <w:rsid w:val="5CF117F7"/>
    <w:rsid w:val="5CF69491"/>
    <w:rsid w:val="5CFBA096"/>
    <w:rsid w:val="5D0A5757"/>
    <w:rsid w:val="5D1C0A9A"/>
    <w:rsid w:val="5D3666BE"/>
    <w:rsid w:val="5D3F5733"/>
    <w:rsid w:val="5D453789"/>
    <w:rsid w:val="5D5A0332"/>
    <w:rsid w:val="5D7CA35D"/>
    <w:rsid w:val="5DBEC7D2"/>
    <w:rsid w:val="5DE94689"/>
    <w:rsid w:val="5DF167DD"/>
    <w:rsid w:val="5E269C16"/>
    <w:rsid w:val="5E2DBC63"/>
    <w:rsid w:val="5E3FA9F0"/>
    <w:rsid w:val="5E4BBA08"/>
    <w:rsid w:val="5E5515BF"/>
    <w:rsid w:val="5E707FB9"/>
    <w:rsid w:val="5E72B9A3"/>
    <w:rsid w:val="5E84E92C"/>
    <w:rsid w:val="5E8807B1"/>
    <w:rsid w:val="5E88A55F"/>
    <w:rsid w:val="5E88FC6B"/>
    <w:rsid w:val="5E97B3FE"/>
    <w:rsid w:val="5E9B14DC"/>
    <w:rsid w:val="5EA4F160"/>
    <w:rsid w:val="5EA627B8"/>
    <w:rsid w:val="5EA8910D"/>
    <w:rsid w:val="5EA89325"/>
    <w:rsid w:val="5ECE7813"/>
    <w:rsid w:val="5EDEC030"/>
    <w:rsid w:val="5EDF52F9"/>
    <w:rsid w:val="5EE4F3CB"/>
    <w:rsid w:val="5EE661EA"/>
    <w:rsid w:val="5EE82C6D"/>
    <w:rsid w:val="5EF6A1E6"/>
    <w:rsid w:val="5EFEBFEF"/>
    <w:rsid w:val="5F072BF8"/>
    <w:rsid w:val="5F164C24"/>
    <w:rsid w:val="5F1D0376"/>
    <w:rsid w:val="5F1ED592"/>
    <w:rsid w:val="5F2D51E7"/>
    <w:rsid w:val="5F42AA1E"/>
    <w:rsid w:val="5F469150"/>
    <w:rsid w:val="5F57BE3C"/>
    <w:rsid w:val="5F67EF3F"/>
    <w:rsid w:val="5F7872C7"/>
    <w:rsid w:val="5F80380F"/>
    <w:rsid w:val="5F87201E"/>
    <w:rsid w:val="5F97FEC1"/>
    <w:rsid w:val="5F987A18"/>
    <w:rsid w:val="5F996EE6"/>
    <w:rsid w:val="5FA0D3DE"/>
    <w:rsid w:val="5FA21AD4"/>
    <w:rsid w:val="5FA2C4D1"/>
    <w:rsid w:val="5FA46B75"/>
    <w:rsid w:val="5FAD1488"/>
    <w:rsid w:val="5FB23149"/>
    <w:rsid w:val="5FC1BE60"/>
    <w:rsid w:val="5FCE4927"/>
    <w:rsid w:val="6005EE9E"/>
    <w:rsid w:val="600D1EFC"/>
    <w:rsid w:val="6020B2FE"/>
    <w:rsid w:val="602F2883"/>
    <w:rsid w:val="60412964"/>
    <w:rsid w:val="60418B95"/>
    <w:rsid w:val="60547273"/>
    <w:rsid w:val="6059721B"/>
    <w:rsid w:val="605A6CA2"/>
    <w:rsid w:val="60727980"/>
    <w:rsid w:val="6080D8BF"/>
    <w:rsid w:val="608267F1"/>
    <w:rsid w:val="6087182B"/>
    <w:rsid w:val="60AD3CB4"/>
    <w:rsid w:val="60BF2605"/>
    <w:rsid w:val="60EBE28A"/>
    <w:rsid w:val="60F198DA"/>
    <w:rsid w:val="61064238"/>
    <w:rsid w:val="610724DA"/>
    <w:rsid w:val="610BB11B"/>
    <w:rsid w:val="6124E12E"/>
    <w:rsid w:val="614BA985"/>
    <w:rsid w:val="615657DB"/>
    <w:rsid w:val="615E76DF"/>
    <w:rsid w:val="6168D11F"/>
    <w:rsid w:val="6172C974"/>
    <w:rsid w:val="6178EF97"/>
    <w:rsid w:val="617B0410"/>
    <w:rsid w:val="617D5148"/>
    <w:rsid w:val="617F445A"/>
    <w:rsid w:val="6184C995"/>
    <w:rsid w:val="6190E3D8"/>
    <w:rsid w:val="6190E54E"/>
    <w:rsid w:val="61A5EA25"/>
    <w:rsid w:val="61AC4310"/>
    <w:rsid w:val="61BC7909"/>
    <w:rsid w:val="61D57EBB"/>
    <w:rsid w:val="61ED865C"/>
    <w:rsid w:val="61EE83EA"/>
    <w:rsid w:val="61FE206B"/>
    <w:rsid w:val="61FF4D6A"/>
    <w:rsid w:val="62155A9C"/>
    <w:rsid w:val="6215A9A6"/>
    <w:rsid w:val="621AB0DA"/>
    <w:rsid w:val="62282974"/>
    <w:rsid w:val="6228F878"/>
    <w:rsid w:val="622F4153"/>
    <w:rsid w:val="623081A2"/>
    <w:rsid w:val="62341AA7"/>
    <w:rsid w:val="623EC123"/>
    <w:rsid w:val="623FD8DD"/>
    <w:rsid w:val="627AC630"/>
    <w:rsid w:val="627FD703"/>
    <w:rsid w:val="62856418"/>
    <w:rsid w:val="62A1200D"/>
    <w:rsid w:val="62A67EE0"/>
    <w:rsid w:val="62A9C217"/>
    <w:rsid w:val="62B37BB8"/>
    <w:rsid w:val="62BB8D0E"/>
    <w:rsid w:val="62BCA0F2"/>
    <w:rsid w:val="62BF613E"/>
    <w:rsid w:val="62C0EC0F"/>
    <w:rsid w:val="62C6730C"/>
    <w:rsid w:val="62F786E3"/>
    <w:rsid w:val="62FCD8DC"/>
    <w:rsid w:val="62FFD38A"/>
    <w:rsid w:val="6301EF24"/>
    <w:rsid w:val="6312B72B"/>
    <w:rsid w:val="633622F4"/>
    <w:rsid w:val="6344F07E"/>
    <w:rsid w:val="6346F489"/>
    <w:rsid w:val="63503C4D"/>
    <w:rsid w:val="635F4CC5"/>
    <w:rsid w:val="635F793A"/>
    <w:rsid w:val="6360707E"/>
    <w:rsid w:val="636AE50D"/>
    <w:rsid w:val="637CBFF5"/>
    <w:rsid w:val="63A6338D"/>
    <w:rsid w:val="63B0E690"/>
    <w:rsid w:val="63BE10D1"/>
    <w:rsid w:val="63C5BDC9"/>
    <w:rsid w:val="63CA7D48"/>
    <w:rsid w:val="63E9C7CF"/>
    <w:rsid w:val="64171000"/>
    <w:rsid w:val="641A870A"/>
    <w:rsid w:val="641EAE55"/>
    <w:rsid w:val="64388001"/>
    <w:rsid w:val="643A5CED"/>
    <w:rsid w:val="644AE6FD"/>
    <w:rsid w:val="6459402F"/>
    <w:rsid w:val="645DB366"/>
    <w:rsid w:val="646043F9"/>
    <w:rsid w:val="6462DA2F"/>
    <w:rsid w:val="6464DB6E"/>
    <w:rsid w:val="6465DC4D"/>
    <w:rsid w:val="6481C0DE"/>
    <w:rsid w:val="648B3ABB"/>
    <w:rsid w:val="64967353"/>
    <w:rsid w:val="64969982"/>
    <w:rsid w:val="649758BD"/>
    <w:rsid w:val="64982D19"/>
    <w:rsid w:val="64AFCC6A"/>
    <w:rsid w:val="64C3D84D"/>
    <w:rsid w:val="64D53CA6"/>
    <w:rsid w:val="64D83685"/>
    <w:rsid w:val="64DBAD17"/>
    <w:rsid w:val="64DD922B"/>
    <w:rsid w:val="64DFDD9F"/>
    <w:rsid w:val="64E7739C"/>
    <w:rsid w:val="64EE61DF"/>
    <w:rsid w:val="64EE6D57"/>
    <w:rsid w:val="64FA36E9"/>
    <w:rsid w:val="65157F21"/>
    <w:rsid w:val="651AC5E4"/>
    <w:rsid w:val="651B3713"/>
    <w:rsid w:val="652FE0F0"/>
    <w:rsid w:val="6538AA4E"/>
    <w:rsid w:val="656BBB69"/>
    <w:rsid w:val="6573D6BE"/>
    <w:rsid w:val="6594E36A"/>
    <w:rsid w:val="65A91449"/>
    <w:rsid w:val="65B045E0"/>
    <w:rsid w:val="65B4F02D"/>
    <w:rsid w:val="65C525D4"/>
    <w:rsid w:val="65CD722F"/>
    <w:rsid w:val="65F36E9E"/>
    <w:rsid w:val="65FC2D05"/>
    <w:rsid w:val="66011C67"/>
    <w:rsid w:val="66023FC4"/>
    <w:rsid w:val="66209A7B"/>
    <w:rsid w:val="662278FA"/>
    <w:rsid w:val="6624BDE1"/>
    <w:rsid w:val="662E73F8"/>
    <w:rsid w:val="663A6A99"/>
    <w:rsid w:val="6652EAC2"/>
    <w:rsid w:val="66606E38"/>
    <w:rsid w:val="6666A2F2"/>
    <w:rsid w:val="6667B3A4"/>
    <w:rsid w:val="6672A0CA"/>
    <w:rsid w:val="6681F40A"/>
    <w:rsid w:val="668D64CC"/>
    <w:rsid w:val="66A0D32C"/>
    <w:rsid w:val="66AA3C1F"/>
    <w:rsid w:val="66AC98ED"/>
    <w:rsid w:val="66C8E403"/>
    <w:rsid w:val="66E30178"/>
    <w:rsid w:val="66F370A3"/>
    <w:rsid w:val="66F5B9D8"/>
    <w:rsid w:val="66FEF0D0"/>
    <w:rsid w:val="67093B3B"/>
    <w:rsid w:val="670AE60C"/>
    <w:rsid w:val="671BB281"/>
    <w:rsid w:val="671E7221"/>
    <w:rsid w:val="6729BECF"/>
    <w:rsid w:val="6737C5E0"/>
    <w:rsid w:val="6744CE76"/>
    <w:rsid w:val="6766D36E"/>
    <w:rsid w:val="677B3151"/>
    <w:rsid w:val="6795ACE5"/>
    <w:rsid w:val="6796DD60"/>
    <w:rsid w:val="679BD01C"/>
    <w:rsid w:val="67A0440C"/>
    <w:rsid w:val="67AEB215"/>
    <w:rsid w:val="67AF1838"/>
    <w:rsid w:val="67B9906B"/>
    <w:rsid w:val="67CE1415"/>
    <w:rsid w:val="67DC65D0"/>
    <w:rsid w:val="67E0743A"/>
    <w:rsid w:val="67E3D7FE"/>
    <w:rsid w:val="67ED53DA"/>
    <w:rsid w:val="67F40B19"/>
    <w:rsid w:val="68218EFC"/>
    <w:rsid w:val="6826680E"/>
    <w:rsid w:val="682AD20D"/>
    <w:rsid w:val="684773F4"/>
    <w:rsid w:val="6854D08C"/>
    <w:rsid w:val="688C805C"/>
    <w:rsid w:val="68992EEC"/>
    <w:rsid w:val="689D99CA"/>
    <w:rsid w:val="68B2D047"/>
    <w:rsid w:val="68CAFD59"/>
    <w:rsid w:val="68DA9345"/>
    <w:rsid w:val="68E4F1C0"/>
    <w:rsid w:val="68E90437"/>
    <w:rsid w:val="68EF9A6F"/>
    <w:rsid w:val="68F5173F"/>
    <w:rsid w:val="68FAB7DB"/>
    <w:rsid w:val="68FCAFC5"/>
    <w:rsid w:val="692E597C"/>
    <w:rsid w:val="6937A82A"/>
    <w:rsid w:val="6943CB8F"/>
    <w:rsid w:val="695246F0"/>
    <w:rsid w:val="695BF190"/>
    <w:rsid w:val="69601D30"/>
    <w:rsid w:val="6965DBC5"/>
    <w:rsid w:val="6966E3CA"/>
    <w:rsid w:val="696C1A60"/>
    <w:rsid w:val="6977D4C3"/>
    <w:rsid w:val="697B0985"/>
    <w:rsid w:val="697BDF37"/>
    <w:rsid w:val="697C1CAA"/>
    <w:rsid w:val="697D7748"/>
    <w:rsid w:val="697DBA53"/>
    <w:rsid w:val="697EDD65"/>
    <w:rsid w:val="698AA9BE"/>
    <w:rsid w:val="699493C5"/>
    <w:rsid w:val="69949D76"/>
    <w:rsid w:val="699B3BB8"/>
    <w:rsid w:val="69A0C5CE"/>
    <w:rsid w:val="69AE0840"/>
    <w:rsid w:val="69B016A9"/>
    <w:rsid w:val="69B4E281"/>
    <w:rsid w:val="69C7C74F"/>
    <w:rsid w:val="69D01963"/>
    <w:rsid w:val="69DD7716"/>
    <w:rsid w:val="69E9E248"/>
    <w:rsid w:val="6A1224B5"/>
    <w:rsid w:val="6A1445A3"/>
    <w:rsid w:val="6A191A2D"/>
    <w:rsid w:val="6A1D660D"/>
    <w:rsid w:val="6A34FF4D"/>
    <w:rsid w:val="6A3E35C5"/>
    <w:rsid w:val="6A5479D7"/>
    <w:rsid w:val="6A6C0F81"/>
    <w:rsid w:val="6A886150"/>
    <w:rsid w:val="6A9CF55B"/>
    <w:rsid w:val="6AB740B1"/>
    <w:rsid w:val="6AF1C545"/>
    <w:rsid w:val="6AFBF7B9"/>
    <w:rsid w:val="6B07EAC1"/>
    <w:rsid w:val="6B142D27"/>
    <w:rsid w:val="6B2718C8"/>
    <w:rsid w:val="6B3B2A9C"/>
    <w:rsid w:val="6B4AF8E2"/>
    <w:rsid w:val="6B539757"/>
    <w:rsid w:val="6B594205"/>
    <w:rsid w:val="6B5C7473"/>
    <w:rsid w:val="6B607A24"/>
    <w:rsid w:val="6B684D4B"/>
    <w:rsid w:val="6B6DA34C"/>
    <w:rsid w:val="6B749D12"/>
    <w:rsid w:val="6BAE0230"/>
    <w:rsid w:val="6BD66E98"/>
    <w:rsid w:val="6BDA2C35"/>
    <w:rsid w:val="6BE7B9CE"/>
    <w:rsid w:val="6BF483CE"/>
    <w:rsid w:val="6BF7BED1"/>
    <w:rsid w:val="6C13F564"/>
    <w:rsid w:val="6C16C53E"/>
    <w:rsid w:val="6C21B6DA"/>
    <w:rsid w:val="6C3EB198"/>
    <w:rsid w:val="6C666333"/>
    <w:rsid w:val="6C92D7A4"/>
    <w:rsid w:val="6CA102D4"/>
    <w:rsid w:val="6CB6CBCB"/>
    <w:rsid w:val="6CB89DA1"/>
    <w:rsid w:val="6CC29BDC"/>
    <w:rsid w:val="6CDF29A9"/>
    <w:rsid w:val="6CE35F50"/>
    <w:rsid w:val="6CE738C9"/>
    <w:rsid w:val="6CFF11B1"/>
    <w:rsid w:val="6D10E8E7"/>
    <w:rsid w:val="6D146D66"/>
    <w:rsid w:val="6D185AF9"/>
    <w:rsid w:val="6D1C7F09"/>
    <w:rsid w:val="6D21C066"/>
    <w:rsid w:val="6D3219A2"/>
    <w:rsid w:val="6D432E0B"/>
    <w:rsid w:val="6D5E3A8C"/>
    <w:rsid w:val="6D6CA00F"/>
    <w:rsid w:val="6D82A84E"/>
    <w:rsid w:val="6D8ABB36"/>
    <w:rsid w:val="6D9734C2"/>
    <w:rsid w:val="6DA2BF37"/>
    <w:rsid w:val="6DA5B23E"/>
    <w:rsid w:val="6DA75DE5"/>
    <w:rsid w:val="6DAFC7AC"/>
    <w:rsid w:val="6DDD93BB"/>
    <w:rsid w:val="6DE612F1"/>
    <w:rsid w:val="6DF08C64"/>
    <w:rsid w:val="6DFA1229"/>
    <w:rsid w:val="6E023238"/>
    <w:rsid w:val="6E135BBF"/>
    <w:rsid w:val="6E1D4D58"/>
    <w:rsid w:val="6E243807"/>
    <w:rsid w:val="6E263380"/>
    <w:rsid w:val="6E36C607"/>
    <w:rsid w:val="6E3F5C11"/>
    <w:rsid w:val="6E4022B7"/>
    <w:rsid w:val="6E47F865"/>
    <w:rsid w:val="6E4F282B"/>
    <w:rsid w:val="6E52A269"/>
    <w:rsid w:val="6E5CFD19"/>
    <w:rsid w:val="6E605C9D"/>
    <w:rsid w:val="6E70D1CE"/>
    <w:rsid w:val="6E74A1A0"/>
    <w:rsid w:val="6E7CEABD"/>
    <w:rsid w:val="6E83B8CD"/>
    <w:rsid w:val="6E97D300"/>
    <w:rsid w:val="6EA0FD12"/>
    <w:rsid w:val="6EB9BAA4"/>
    <w:rsid w:val="6EBE8874"/>
    <w:rsid w:val="6EC17559"/>
    <w:rsid w:val="6EE3FFD2"/>
    <w:rsid w:val="6EEE4E6B"/>
    <w:rsid w:val="6EF37266"/>
    <w:rsid w:val="6EF9530B"/>
    <w:rsid w:val="6F0F45D0"/>
    <w:rsid w:val="6F2055E3"/>
    <w:rsid w:val="6F3419D0"/>
    <w:rsid w:val="6F344A52"/>
    <w:rsid w:val="6F45D35D"/>
    <w:rsid w:val="6F56BBB6"/>
    <w:rsid w:val="6F968FAC"/>
    <w:rsid w:val="6F9E90CA"/>
    <w:rsid w:val="6FAAE875"/>
    <w:rsid w:val="6FAC7501"/>
    <w:rsid w:val="6FD0380B"/>
    <w:rsid w:val="6FD0B6CF"/>
    <w:rsid w:val="6FD33474"/>
    <w:rsid w:val="6FEF96EB"/>
    <w:rsid w:val="6FF041B3"/>
    <w:rsid w:val="6FFE5FEB"/>
    <w:rsid w:val="70033BE8"/>
    <w:rsid w:val="7010BA31"/>
    <w:rsid w:val="703EF386"/>
    <w:rsid w:val="704FFBBB"/>
    <w:rsid w:val="70535AC0"/>
    <w:rsid w:val="70595EF7"/>
    <w:rsid w:val="7060E936"/>
    <w:rsid w:val="7081D431"/>
    <w:rsid w:val="7083DD63"/>
    <w:rsid w:val="7089471D"/>
    <w:rsid w:val="70B1AFC6"/>
    <w:rsid w:val="70B3E9A6"/>
    <w:rsid w:val="70BBF71F"/>
    <w:rsid w:val="70BCD269"/>
    <w:rsid w:val="70D5931F"/>
    <w:rsid w:val="70D8C793"/>
    <w:rsid w:val="70DB876C"/>
    <w:rsid w:val="70DD1BA6"/>
    <w:rsid w:val="71192C16"/>
    <w:rsid w:val="71211AFF"/>
    <w:rsid w:val="712AFE92"/>
    <w:rsid w:val="71566BE5"/>
    <w:rsid w:val="7161A02A"/>
    <w:rsid w:val="716E90C5"/>
    <w:rsid w:val="7185D5DD"/>
    <w:rsid w:val="718CE60D"/>
    <w:rsid w:val="718E0B04"/>
    <w:rsid w:val="71933F1A"/>
    <w:rsid w:val="71936977"/>
    <w:rsid w:val="71A207C7"/>
    <w:rsid w:val="71A8DFA9"/>
    <w:rsid w:val="71C18F29"/>
    <w:rsid w:val="71C399BF"/>
    <w:rsid w:val="71D113BF"/>
    <w:rsid w:val="71DF0BA4"/>
    <w:rsid w:val="71E68223"/>
    <w:rsid w:val="71E979CE"/>
    <w:rsid w:val="71F3BE6F"/>
    <w:rsid w:val="71F52F58"/>
    <w:rsid w:val="7219FBBA"/>
    <w:rsid w:val="72297A00"/>
    <w:rsid w:val="72401132"/>
    <w:rsid w:val="72529775"/>
    <w:rsid w:val="72697C1E"/>
    <w:rsid w:val="726DABF0"/>
    <w:rsid w:val="7277B872"/>
    <w:rsid w:val="7277E87C"/>
    <w:rsid w:val="728443E3"/>
    <w:rsid w:val="728AED81"/>
    <w:rsid w:val="728DA43D"/>
    <w:rsid w:val="7296E3D2"/>
    <w:rsid w:val="7298C6D6"/>
    <w:rsid w:val="729EEFC9"/>
    <w:rsid w:val="72C031B4"/>
    <w:rsid w:val="72C3D252"/>
    <w:rsid w:val="72C45A9D"/>
    <w:rsid w:val="72C76045"/>
    <w:rsid w:val="72D930AF"/>
    <w:rsid w:val="72DBA03C"/>
    <w:rsid w:val="730488F1"/>
    <w:rsid w:val="730CAC61"/>
    <w:rsid w:val="7316B612"/>
    <w:rsid w:val="7324128F"/>
    <w:rsid w:val="7330C82B"/>
    <w:rsid w:val="73399612"/>
    <w:rsid w:val="733998C1"/>
    <w:rsid w:val="734EF573"/>
    <w:rsid w:val="7354C1F9"/>
    <w:rsid w:val="7355E142"/>
    <w:rsid w:val="7369CB9F"/>
    <w:rsid w:val="736EA1F1"/>
    <w:rsid w:val="7379484A"/>
    <w:rsid w:val="737C34DD"/>
    <w:rsid w:val="737E81CE"/>
    <w:rsid w:val="7387D5BA"/>
    <w:rsid w:val="7393EC62"/>
    <w:rsid w:val="73AB90D7"/>
    <w:rsid w:val="73B163D9"/>
    <w:rsid w:val="73B4C57F"/>
    <w:rsid w:val="73B6E9F6"/>
    <w:rsid w:val="73B7328E"/>
    <w:rsid w:val="73BCA01F"/>
    <w:rsid w:val="73BDA7E5"/>
    <w:rsid w:val="73C151B2"/>
    <w:rsid w:val="73CF4C59"/>
    <w:rsid w:val="73E1B418"/>
    <w:rsid w:val="73F4BF2F"/>
    <w:rsid w:val="74127A93"/>
    <w:rsid w:val="7432EE65"/>
    <w:rsid w:val="743AC9F8"/>
    <w:rsid w:val="743B6B07"/>
    <w:rsid w:val="7452DF93"/>
    <w:rsid w:val="7458B7A4"/>
    <w:rsid w:val="745DE1B2"/>
    <w:rsid w:val="74847530"/>
    <w:rsid w:val="748EF789"/>
    <w:rsid w:val="7497CFDC"/>
    <w:rsid w:val="74A4D2C6"/>
    <w:rsid w:val="74ABC3A4"/>
    <w:rsid w:val="74AE5B0F"/>
    <w:rsid w:val="74B12236"/>
    <w:rsid w:val="74BF29FA"/>
    <w:rsid w:val="74CA076B"/>
    <w:rsid w:val="74DA7BA7"/>
    <w:rsid w:val="74EADDCE"/>
    <w:rsid w:val="74F218E2"/>
    <w:rsid w:val="74F38C84"/>
    <w:rsid w:val="74FF8153"/>
    <w:rsid w:val="752A5BFB"/>
    <w:rsid w:val="753084C9"/>
    <w:rsid w:val="753DE3D3"/>
    <w:rsid w:val="7542DDB8"/>
    <w:rsid w:val="754F59B8"/>
    <w:rsid w:val="754F9F7D"/>
    <w:rsid w:val="755554FD"/>
    <w:rsid w:val="75576097"/>
    <w:rsid w:val="7560382B"/>
    <w:rsid w:val="7576AF17"/>
    <w:rsid w:val="758D7495"/>
    <w:rsid w:val="759F316E"/>
    <w:rsid w:val="759FB125"/>
    <w:rsid w:val="75A966FA"/>
    <w:rsid w:val="75AA6053"/>
    <w:rsid w:val="75C0791B"/>
    <w:rsid w:val="75C48DFD"/>
    <w:rsid w:val="75CE8494"/>
    <w:rsid w:val="75FB7762"/>
    <w:rsid w:val="761434D7"/>
    <w:rsid w:val="7624DC7B"/>
    <w:rsid w:val="76358EB4"/>
    <w:rsid w:val="763D6F5C"/>
    <w:rsid w:val="763F52DD"/>
    <w:rsid w:val="7642739E"/>
    <w:rsid w:val="765A6E5A"/>
    <w:rsid w:val="765E93CE"/>
    <w:rsid w:val="7666972E"/>
    <w:rsid w:val="766CBA31"/>
    <w:rsid w:val="767EA9AA"/>
    <w:rsid w:val="768B79D6"/>
    <w:rsid w:val="768DE6BA"/>
    <w:rsid w:val="76A7E11C"/>
    <w:rsid w:val="76B0086F"/>
    <w:rsid w:val="76B0DDB0"/>
    <w:rsid w:val="76B55502"/>
    <w:rsid w:val="76C473D5"/>
    <w:rsid w:val="76CB6B94"/>
    <w:rsid w:val="76D786E0"/>
    <w:rsid w:val="76D9203E"/>
    <w:rsid w:val="76E337E0"/>
    <w:rsid w:val="76ED9F5B"/>
    <w:rsid w:val="76EFAC27"/>
    <w:rsid w:val="76F330F8"/>
    <w:rsid w:val="76FBFD4C"/>
    <w:rsid w:val="77116A96"/>
    <w:rsid w:val="77201FCF"/>
    <w:rsid w:val="773E6D28"/>
    <w:rsid w:val="774DEB7A"/>
    <w:rsid w:val="775DEE32"/>
    <w:rsid w:val="775FA48A"/>
    <w:rsid w:val="7766F89D"/>
    <w:rsid w:val="776B32FA"/>
    <w:rsid w:val="77D79F41"/>
    <w:rsid w:val="77EFB217"/>
    <w:rsid w:val="77F80DBC"/>
    <w:rsid w:val="78024BC8"/>
    <w:rsid w:val="78141E17"/>
    <w:rsid w:val="782353C7"/>
    <w:rsid w:val="7824B9B0"/>
    <w:rsid w:val="786F4BD1"/>
    <w:rsid w:val="78744039"/>
    <w:rsid w:val="787F5D94"/>
    <w:rsid w:val="7888C925"/>
    <w:rsid w:val="788F0159"/>
    <w:rsid w:val="789530B1"/>
    <w:rsid w:val="789E505A"/>
    <w:rsid w:val="78B1EBE4"/>
    <w:rsid w:val="78CC0ECF"/>
    <w:rsid w:val="78CC38FE"/>
    <w:rsid w:val="78E37F23"/>
    <w:rsid w:val="78EA957C"/>
    <w:rsid w:val="78EF032D"/>
    <w:rsid w:val="78F01C48"/>
    <w:rsid w:val="78F944BC"/>
    <w:rsid w:val="790C8CF2"/>
    <w:rsid w:val="792B2B97"/>
    <w:rsid w:val="792BD54E"/>
    <w:rsid w:val="792E9C72"/>
    <w:rsid w:val="794567BA"/>
    <w:rsid w:val="79497106"/>
    <w:rsid w:val="7954F755"/>
    <w:rsid w:val="795A13E4"/>
    <w:rsid w:val="796966F2"/>
    <w:rsid w:val="7973DC36"/>
    <w:rsid w:val="7978ABB7"/>
    <w:rsid w:val="7982ED32"/>
    <w:rsid w:val="798E8DDF"/>
    <w:rsid w:val="79ADECCA"/>
    <w:rsid w:val="79B3DF50"/>
    <w:rsid w:val="79B586D6"/>
    <w:rsid w:val="79C7887B"/>
    <w:rsid w:val="79D0C2C0"/>
    <w:rsid w:val="79E56E89"/>
    <w:rsid w:val="79E71B11"/>
    <w:rsid w:val="79F1FCF4"/>
    <w:rsid w:val="79F9E7A7"/>
    <w:rsid w:val="7A03F4F8"/>
    <w:rsid w:val="7A08998F"/>
    <w:rsid w:val="7A136B65"/>
    <w:rsid w:val="7A47CA93"/>
    <w:rsid w:val="7A52707B"/>
    <w:rsid w:val="7A556C30"/>
    <w:rsid w:val="7A5977FB"/>
    <w:rsid w:val="7A6788B8"/>
    <w:rsid w:val="7A738885"/>
    <w:rsid w:val="7A7DB03F"/>
    <w:rsid w:val="7A9144EF"/>
    <w:rsid w:val="7AAFF669"/>
    <w:rsid w:val="7AB0EA3E"/>
    <w:rsid w:val="7ABFA5D3"/>
    <w:rsid w:val="7AC46DC0"/>
    <w:rsid w:val="7B0614AE"/>
    <w:rsid w:val="7B097C29"/>
    <w:rsid w:val="7B1E0E8B"/>
    <w:rsid w:val="7B2D1781"/>
    <w:rsid w:val="7B4EFC18"/>
    <w:rsid w:val="7B500111"/>
    <w:rsid w:val="7B5C36E9"/>
    <w:rsid w:val="7B665F79"/>
    <w:rsid w:val="7B6AAB85"/>
    <w:rsid w:val="7B7E4C01"/>
    <w:rsid w:val="7B8993B3"/>
    <w:rsid w:val="7B8ED652"/>
    <w:rsid w:val="7B9020C7"/>
    <w:rsid w:val="7B93414A"/>
    <w:rsid w:val="7B994731"/>
    <w:rsid w:val="7BA39BDD"/>
    <w:rsid w:val="7BEF5162"/>
    <w:rsid w:val="7BF22D5F"/>
    <w:rsid w:val="7C0235B4"/>
    <w:rsid w:val="7C12B6AB"/>
    <w:rsid w:val="7C22D011"/>
    <w:rsid w:val="7C3F1040"/>
    <w:rsid w:val="7C3F7389"/>
    <w:rsid w:val="7C45E35E"/>
    <w:rsid w:val="7C5E7A75"/>
    <w:rsid w:val="7C64C780"/>
    <w:rsid w:val="7C6C3DAF"/>
    <w:rsid w:val="7C7F6431"/>
    <w:rsid w:val="7C8AC3B3"/>
    <w:rsid w:val="7C9D44E2"/>
    <w:rsid w:val="7C9FADDB"/>
    <w:rsid w:val="7CAB4482"/>
    <w:rsid w:val="7CAEB3B6"/>
    <w:rsid w:val="7CB6105C"/>
    <w:rsid w:val="7CC429FE"/>
    <w:rsid w:val="7CD0263C"/>
    <w:rsid w:val="7CEAB6C4"/>
    <w:rsid w:val="7CF68036"/>
    <w:rsid w:val="7D105257"/>
    <w:rsid w:val="7D119601"/>
    <w:rsid w:val="7D1878A3"/>
    <w:rsid w:val="7D253116"/>
    <w:rsid w:val="7D2BB56E"/>
    <w:rsid w:val="7D31C372"/>
    <w:rsid w:val="7D51A0C5"/>
    <w:rsid w:val="7D73643F"/>
    <w:rsid w:val="7D762880"/>
    <w:rsid w:val="7D9D4E91"/>
    <w:rsid w:val="7DA4A1B8"/>
    <w:rsid w:val="7DB7F122"/>
    <w:rsid w:val="7DEEF340"/>
    <w:rsid w:val="7E1D2D95"/>
    <w:rsid w:val="7E1E2143"/>
    <w:rsid w:val="7E2ACC6A"/>
    <w:rsid w:val="7E328E93"/>
    <w:rsid w:val="7E35C361"/>
    <w:rsid w:val="7E411F49"/>
    <w:rsid w:val="7E4393AB"/>
    <w:rsid w:val="7E4888E4"/>
    <w:rsid w:val="7E4D8583"/>
    <w:rsid w:val="7E51E589"/>
    <w:rsid w:val="7E654BF5"/>
    <w:rsid w:val="7E9557B9"/>
    <w:rsid w:val="7E96D3F0"/>
    <w:rsid w:val="7EBBC877"/>
    <w:rsid w:val="7EBFD287"/>
    <w:rsid w:val="7EC19935"/>
    <w:rsid w:val="7EC2B20F"/>
    <w:rsid w:val="7EEA56D5"/>
    <w:rsid w:val="7EED1516"/>
    <w:rsid w:val="7EF55F73"/>
    <w:rsid w:val="7EF74C46"/>
    <w:rsid w:val="7EF89C44"/>
    <w:rsid w:val="7F1E943A"/>
    <w:rsid w:val="7F261155"/>
    <w:rsid w:val="7F26AF99"/>
    <w:rsid w:val="7F26F224"/>
    <w:rsid w:val="7F3B62BF"/>
    <w:rsid w:val="7F46FDDE"/>
    <w:rsid w:val="7F521040"/>
    <w:rsid w:val="7F63AB39"/>
    <w:rsid w:val="7F73FB60"/>
    <w:rsid w:val="7F7FACEF"/>
    <w:rsid w:val="7F822EDD"/>
    <w:rsid w:val="7F85467E"/>
    <w:rsid w:val="7F942C93"/>
    <w:rsid w:val="7FA428DF"/>
    <w:rsid w:val="7FA5BD71"/>
    <w:rsid w:val="7FAE0736"/>
    <w:rsid w:val="7FB37A26"/>
    <w:rsid w:val="7FB7BF1F"/>
    <w:rsid w:val="7FC793C9"/>
    <w:rsid w:val="7FC97387"/>
    <w:rsid w:val="7FD70F1F"/>
    <w:rsid w:val="7FE28B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6E4F0"/>
  <w15:chartTrackingRefBased/>
  <w15:docId w15:val="{7E2611A7-4D0A-4F6B-A7C0-61945D09B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504"/>
    <w:rPr>
      <w:sz w:val="20"/>
      <w:szCs w:val="20"/>
    </w:rPr>
  </w:style>
  <w:style w:type="paragraph" w:styleId="Heading1">
    <w:name w:val="heading 1"/>
    <w:basedOn w:val="Normal"/>
    <w:next w:val="Normal"/>
    <w:link w:val="Heading1Char"/>
    <w:uiPriority w:val="9"/>
    <w:qFormat/>
    <w:rsid w:val="00EE7504"/>
    <w:pPr>
      <w:pBdr>
        <w:top w:val="single" w:sz="24" w:space="0" w:color="E84C22" w:themeColor="accent1"/>
        <w:left w:val="single" w:sz="24" w:space="0" w:color="E84C22" w:themeColor="accent1"/>
        <w:bottom w:val="single" w:sz="24" w:space="0" w:color="E84C22" w:themeColor="accent1"/>
        <w:right w:val="single" w:sz="24" w:space="0" w:color="E84C22" w:themeColor="accent1"/>
      </w:pBdr>
      <w:shd w:val="clear" w:color="auto" w:fill="E84C22"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E7504"/>
    <w:pPr>
      <w:pBdr>
        <w:top w:val="single" w:sz="24" w:space="0" w:color="FADAD2" w:themeColor="accent1" w:themeTint="33"/>
        <w:left w:val="single" w:sz="24" w:space="0" w:color="FADAD2" w:themeColor="accent1" w:themeTint="33"/>
        <w:bottom w:val="single" w:sz="24" w:space="0" w:color="FADAD2" w:themeColor="accent1" w:themeTint="33"/>
        <w:right w:val="single" w:sz="24" w:space="0" w:color="FADAD2" w:themeColor="accent1" w:themeTint="33"/>
      </w:pBdr>
      <w:shd w:val="clear" w:color="auto" w:fill="FADAD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E7504"/>
    <w:pPr>
      <w:pBdr>
        <w:top w:val="single" w:sz="6" w:space="2" w:color="E84C22" w:themeColor="accent1"/>
        <w:left w:val="single" w:sz="6" w:space="2" w:color="E84C22" w:themeColor="accent1"/>
      </w:pBdr>
      <w:spacing w:before="300" w:after="0"/>
      <w:outlineLvl w:val="2"/>
    </w:pPr>
    <w:rPr>
      <w:caps/>
      <w:color w:val="77230C" w:themeColor="accent1" w:themeShade="7F"/>
      <w:spacing w:val="15"/>
      <w:sz w:val="22"/>
      <w:szCs w:val="22"/>
    </w:rPr>
  </w:style>
  <w:style w:type="paragraph" w:styleId="Heading4">
    <w:name w:val="heading 4"/>
    <w:basedOn w:val="Normal"/>
    <w:next w:val="Normal"/>
    <w:link w:val="Heading4Char"/>
    <w:uiPriority w:val="9"/>
    <w:unhideWhenUsed/>
    <w:qFormat/>
    <w:rsid w:val="00EE7504"/>
    <w:pPr>
      <w:pBdr>
        <w:top w:val="dotted" w:sz="6" w:space="2" w:color="E84C22" w:themeColor="accent1"/>
        <w:left w:val="dotted" w:sz="6" w:space="2" w:color="E84C22" w:themeColor="accent1"/>
      </w:pBdr>
      <w:spacing w:before="300" w:after="0"/>
      <w:outlineLvl w:val="3"/>
    </w:pPr>
    <w:rPr>
      <w:caps/>
      <w:color w:val="B43412" w:themeColor="accent1" w:themeShade="BF"/>
      <w:spacing w:val="10"/>
      <w:sz w:val="22"/>
      <w:szCs w:val="22"/>
    </w:rPr>
  </w:style>
  <w:style w:type="paragraph" w:styleId="Heading5">
    <w:name w:val="heading 5"/>
    <w:basedOn w:val="Normal"/>
    <w:next w:val="Normal"/>
    <w:link w:val="Heading5Char"/>
    <w:uiPriority w:val="9"/>
    <w:unhideWhenUsed/>
    <w:qFormat/>
    <w:rsid w:val="00EE7504"/>
    <w:pPr>
      <w:pBdr>
        <w:bottom w:val="single" w:sz="6" w:space="1" w:color="E84C22" w:themeColor="accent1"/>
      </w:pBdr>
      <w:spacing w:before="300" w:after="0"/>
      <w:outlineLvl w:val="4"/>
    </w:pPr>
    <w:rPr>
      <w:caps/>
      <w:color w:val="B43412" w:themeColor="accent1" w:themeShade="BF"/>
      <w:spacing w:val="10"/>
      <w:sz w:val="22"/>
      <w:szCs w:val="22"/>
    </w:rPr>
  </w:style>
  <w:style w:type="paragraph" w:styleId="Heading6">
    <w:name w:val="heading 6"/>
    <w:basedOn w:val="Normal"/>
    <w:next w:val="Normal"/>
    <w:link w:val="Heading6Char"/>
    <w:uiPriority w:val="9"/>
    <w:unhideWhenUsed/>
    <w:qFormat/>
    <w:rsid w:val="00EE7504"/>
    <w:pPr>
      <w:pBdr>
        <w:bottom w:val="dotted" w:sz="6" w:space="1" w:color="E84C22" w:themeColor="accent1"/>
      </w:pBdr>
      <w:spacing w:before="300" w:after="0"/>
      <w:outlineLvl w:val="5"/>
    </w:pPr>
    <w:rPr>
      <w:caps/>
      <w:color w:val="B43412" w:themeColor="accent1" w:themeShade="BF"/>
      <w:spacing w:val="10"/>
      <w:sz w:val="22"/>
      <w:szCs w:val="22"/>
    </w:rPr>
  </w:style>
  <w:style w:type="paragraph" w:styleId="Heading7">
    <w:name w:val="heading 7"/>
    <w:basedOn w:val="Normal"/>
    <w:next w:val="Normal"/>
    <w:link w:val="Heading7Char"/>
    <w:uiPriority w:val="9"/>
    <w:unhideWhenUsed/>
    <w:qFormat/>
    <w:rsid w:val="00EE7504"/>
    <w:pPr>
      <w:spacing w:before="300" w:after="0"/>
      <w:outlineLvl w:val="6"/>
    </w:pPr>
    <w:rPr>
      <w:caps/>
      <w:color w:val="B43412" w:themeColor="accent1" w:themeShade="BF"/>
      <w:spacing w:val="10"/>
      <w:sz w:val="22"/>
      <w:szCs w:val="22"/>
    </w:rPr>
  </w:style>
  <w:style w:type="paragraph" w:styleId="Heading8">
    <w:name w:val="heading 8"/>
    <w:basedOn w:val="Normal"/>
    <w:next w:val="Normal"/>
    <w:link w:val="Heading8Char"/>
    <w:uiPriority w:val="9"/>
    <w:unhideWhenUsed/>
    <w:qFormat/>
    <w:rsid w:val="00EE750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E750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74AE264"/>
    <w:pPr>
      <w:tabs>
        <w:tab w:val="center" w:pos="4513"/>
        <w:tab w:val="right" w:pos="9026"/>
      </w:tabs>
      <w:spacing w:after="0"/>
    </w:pPr>
  </w:style>
  <w:style w:type="character" w:customStyle="1" w:styleId="HeaderChar">
    <w:name w:val="Header Char"/>
    <w:basedOn w:val="DefaultParagraphFont"/>
    <w:link w:val="Header"/>
    <w:uiPriority w:val="99"/>
    <w:rsid w:val="001040CD"/>
  </w:style>
  <w:style w:type="paragraph" w:styleId="Footer">
    <w:name w:val="footer"/>
    <w:basedOn w:val="Normal"/>
    <w:link w:val="FooterChar"/>
    <w:uiPriority w:val="99"/>
    <w:unhideWhenUsed/>
    <w:rsid w:val="374AE264"/>
    <w:pPr>
      <w:tabs>
        <w:tab w:val="center" w:pos="4513"/>
        <w:tab w:val="right" w:pos="9026"/>
      </w:tabs>
      <w:spacing w:after="0"/>
    </w:pPr>
  </w:style>
  <w:style w:type="character" w:customStyle="1" w:styleId="FooterChar">
    <w:name w:val="Footer Char"/>
    <w:basedOn w:val="DefaultParagraphFont"/>
    <w:link w:val="Footer"/>
    <w:uiPriority w:val="99"/>
    <w:rsid w:val="001040CD"/>
  </w:style>
  <w:style w:type="paragraph" w:styleId="FootnoteText">
    <w:name w:val="footnote text"/>
    <w:basedOn w:val="Normal"/>
    <w:link w:val="FootnoteTextChar"/>
    <w:uiPriority w:val="99"/>
    <w:semiHidden/>
    <w:unhideWhenUsed/>
    <w:rsid w:val="374AE264"/>
    <w:pPr>
      <w:spacing w:after="0"/>
    </w:pPr>
  </w:style>
  <w:style w:type="character" w:customStyle="1" w:styleId="FootnoteTextChar">
    <w:name w:val="Footnote Text Char"/>
    <w:basedOn w:val="DefaultParagraphFont"/>
    <w:link w:val="FootnoteText"/>
    <w:uiPriority w:val="99"/>
    <w:semiHidden/>
    <w:rsid w:val="00273C93"/>
    <w:rPr>
      <w:sz w:val="20"/>
      <w:szCs w:val="20"/>
    </w:rPr>
  </w:style>
  <w:style w:type="character" w:styleId="FootnoteReference">
    <w:name w:val="footnote reference"/>
    <w:basedOn w:val="DefaultParagraphFont"/>
    <w:uiPriority w:val="99"/>
    <w:semiHidden/>
    <w:unhideWhenUsed/>
    <w:rsid w:val="00273C93"/>
    <w:rPr>
      <w:vertAlign w:val="superscript"/>
    </w:rPr>
  </w:style>
  <w:style w:type="character" w:styleId="CommentReference">
    <w:name w:val="annotation reference"/>
    <w:basedOn w:val="DefaultParagraphFont"/>
    <w:uiPriority w:val="99"/>
    <w:semiHidden/>
    <w:unhideWhenUsed/>
    <w:rsid w:val="00647481"/>
    <w:rPr>
      <w:sz w:val="16"/>
      <w:szCs w:val="16"/>
    </w:rPr>
  </w:style>
  <w:style w:type="paragraph" w:styleId="CommentText">
    <w:name w:val="annotation text"/>
    <w:basedOn w:val="Normal"/>
    <w:link w:val="CommentTextChar"/>
    <w:uiPriority w:val="99"/>
    <w:unhideWhenUsed/>
    <w:rsid w:val="374AE264"/>
  </w:style>
  <w:style w:type="character" w:customStyle="1" w:styleId="CommentTextChar">
    <w:name w:val="Comment Text Char"/>
    <w:basedOn w:val="DefaultParagraphFont"/>
    <w:link w:val="CommentText"/>
    <w:uiPriority w:val="99"/>
    <w:rsid w:val="00647481"/>
    <w:rPr>
      <w:sz w:val="20"/>
      <w:szCs w:val="20"/>
    </w:rPr>
  </w:style>
  <w:style w:type="paragraph" w:styleId="CommentSubject">
    <w:name w:val="annotation subject"/>
    <w:basedOn w:val="CommentText"/>
    <w:next w:val="CommentText"/>
    <w:link w:val="CommentSubjectChar"/>
    <w:uiPriority w:val="99"/>
    <w:semiHidden/>
    <w:unhideWhenUsed/>
    <w:rsid w:val="00647481"/>
    <w:rPr>
      <w:b/>
      <w:bCs/>
    </w:rPr>
  </w:style>
  <w:style w:type="character" w:customStyle="1" w:styleId="CommentSubjectChar">
    <w:name w:val="Comment Subject Char"/>
    <w:basedOn w:val="CommentTextChar"/>
    <w:link w:val="CommentSubject"/>
    <w:uiPriority w:val="99"/>
    <w:semiHidden/>
    <w:rsid w:val="00647481"/>
    <w:rPr>
      <w:b/>
      <w:bCs/>
      <w:sz w:val="20"/>
      <w:szCs w:val="20"/>
    </w:rPr>
  </w:style>
  <w:style w:type="paragraph" w:styleId="BalloonText">
    <w:name w:val="Balloon Text"/>
    <w:basedOn w:val="Normal"/>
    <w:link w:val="BalloonTextChar"/>
    <w:uiPriority w:val="99"/>
    <w:semiHidden/>
    <w:unhideWhenUsed/>
    <w:rsid w:val="374AE2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E49"/>
    <w:rPr>
      <w:rFonts w:ascii="Segoe UI" w:hAnsi="Segoe UI" w:cs="Segoe UI"/>
      <w:sz w:val="18"/>
      <w:szCs w:val="18"/>
    </w:rPr>
  </w:style>
  <w:style w:type="paragraph" w:styleId="ListParagraph">
    <w:name w:val="List Paragraph"/>
    <w:basedOn w:val="Normal"/>
    <w:uiPriority w:val="34"/>
    <w:qFormat/>
    <w:rsid w:val="00EE7504"/>
    <w:pPr>
      <w:ind w:left="720"/>
      <w:contextualSpacing/>
    </w:pPr>
  </w:style>
  <w:style w:type="table" w:styleId="TableGrid">
    <w:name w:val="Table Grid"/>
    <w:basedOn w:val="TableNormal"/>
    <w:uiPriority w:val="59"/>
    <w:rsid w:val="005A7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44D31"/>
    <w:pPr>
      <w:spacing w:after="0" w:line="240" w:lineRule="auto"/>
    </w:pPr>
  </w:style>
  <w:style w:type="paragraph" w:styleId="ListBullet">
    <w:name w:val="List Bullet"/>
    <w:basedOn w:val="Normal"/>
    <w:uiPriority w:val="99"/>
    <w:unhideWhenUsed/>
    <w:rsid w:val="374AE264"/>
    <w:pPr>
      <w:numPr>
        <w:numId w:val="8"/>
      </w:numPr>
      <w:contextualSpacing/>
    </w:pPr>
  </w:style>
  <w:style w:type="character" w:styleId="Hyperlink">
    <w:name w:val="Hyperlink"/>
    <w:basedOn w:val="DefaultParagraphFont"/>
    <w:uiPriority w:val="99"/>
    <w:unhideWhenUsed/>
    <w:rsid w:val="00B91FF9"/>
    <w:rPr>
      <w:color w:val="CC9900" w:themeColor="hyperlink"/>
      <w:u w:val="single"/>
    </w:rPr>
  </w:style>
  <w:style w:type="character" w:customStyle="1" w:styleId="UnresolvedMention1">
    <w:name w:val="Unresolved Mention1"/>
    <w:basedOn w:val="DefaultParagraphFont"/>
    <w:uiPriority w:val="99"/>
    <w:semiHidden/>
    <w:unhideWhenUsed/>
    <w:rsid w:val="008C0303"/>
    <w:rPr>
      <w:color w:val="605E5C"/>
      <w:shd w:val="clear" w:color="auto" w:fill="E1DFDD"/>
    </w:rPr>
  </w:style>
  <w:style w:type="character" w:styleId="FollowedHyperlink">
    <w:name w:val="FollowedHyperlink"/>
    <w:basedOn w:val="DefaultParagraphFont"/>
    <w:uiPriority w:val="99"/>
    <w:semiHidden/>
    <w:unhideWhenUsed/>
    <w:rsid w:val="00FA3E87"/>
    <w:rPr>
      <w:color w:val="666699" w:themeColor="followedHyperlink"/>
      <w:u w:val="single"/>
    </w:rPr>
  </w:style>
  <w:style w:type="character" w:customStyle="1" w:styleId="UnresolvedMention2">
    <w:name w:val="Unresolved Mention2"/>
    <w:basedOn w:val="DefaultParagraphFont"/>
    <w:uiPriority w:val="99"/>
    <w:semiHidden/>
    <w:unhideWhenUsed/>
    <w:rsid w:val="00B1591F"/>
    <w:rPr>
      <w:color w:val="605E5C"/>
      <w:shd w:val="clear" w:color="auto" w:fill="E1DFDD"/>
    </w:rPr>
  </w:style>
  <w:style w:type="paragraph" w:customStyle="1" w:styleId="paragraph">
    <w:name w:val="paragraph"/>
    <w:basedOn w:val="Normal"/>
    <w:uiPriority w:val="1"/>
    <w:rsid w:val="374AE264"/>
    <w:pPr>
      <w:spacing w:beforeAutospacing="1"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55C68"/>
  </w:style>
  <w:style w:type="character" w:customStyle="1" w:styleId="eop">
    <w:name w:val="eop"/>
    <w:basedOn w:val="DefaultParagraphFont"/>
    <w:rsid w:val="00D55C68"/>
  </w:style>
  <w:style w:type="character" w:customStyle="1" w:styleId="UnresolvedMention3">
    <w:name w:val="Unresolved Mention3"/>
    <w:basedOn w:val="DefaultParagraphFont"/>
    <w:uiPriority w:val="99"/>
    <w:semiHidden/>
    <w:unhideWhenUsed/>
    <w:rsid w:val="008107F3"/>
    <w:rPr>
      <w:color w:val="605E5C"/>
      <w:shd w:val="clear" w:color="auto" w:fill="E1DFDD"/>
    </w:rPr>
  </w:style>
  <w:style w:type="paragraph" w:styleId="NormalWeb">
    <w:name w:val="Normal (Web)"/>
    <w:basedOn w:val="Normal"/>
    <w:uiPriority w:val="99"/>
    <w:semiHidden/>
    <w:unhideWhenUsed/>
    <w:rsid w:val="374AE264"/>
    <w:pPr>
      <w:spacing w:beforeAutospacing="1" w:afterAutospacing="1"/>
    </w:pPr>
    <w:rPr>
      <w:rFonts w:ascii="Times New Roman" w:eastAsia="Times New Roman" w:hAnsi="Times New Roman" w:cs="Times New Roman"/>
      <w:sz w:val="24"/>
      <w:szCs w:val="24"/>
      <w:lang w:val="sv-SE" w:eastAsia="sv-SE"/>
    </w:rPr>
  </w:style>
  <w:style w:type="character" w:styleId="Strong">
    <w:name w:val="Strong"/>
    <w:uiPriority w:val="22"/>
    <w:qFormat/>
    <w:rsid w:val="00EE7504"/>
    <w:rPr>
      <w:b/>
      <w:bCs/>
    </w:rPr>
  </w:style>
  <w:style w:type="character" w:customStyle="1" w:styleId="superscript">
    <w:name w:val="superscript"/>
    <w:basedOn w:val="DefaultParagraphFont"/>
    <w:rsid w:val="006E0D8D"/>
  </w:style>
  <w:style w:type="character" w:customStyle="1" w:styleId="ui-provider">
    <w:name w:val="ui-provider"/>
    <w:basedOn w:val="DefaultParagraphFont"/>
    <w:rsid w:val="00395B17"/>
  </w:style>
  <w:style w:type="character" w:customStyle="1" w:styleId="UnresolvedMention4">
    <w:name w:val="Unresolved Mention4"/>
    <w:basedOn w:val="DefaultParagraphFont"/>
    <w:uiPriority w:val="99"/>
    <w:unhideWhenUsed/>
    <w:rsid w:val="00B354B6"/>
    <w:rPr>
      <w:color w:val="605E5C"/>
      <w:shd w:val="clear" w:color="auto" w:fill="E1DFDD"/>
    </w:rPr>
  </w:style>
  <w:style w:type="character" w:customStyle="1" w:styleId="Mention1">
    <w:name w:val="Mention1"/>
    <w:basedOn w:val="DefaultParagraphFont"/>
    <w:uiPriority w:val="99"/>
    <w:unhideWhenUsed/>
    <w:rsid w:val="00B354B6"/>
    <w:rPr>
      <w:color w:val="2B579A"/>
      <w:shd w:val="clear" w:color="auto" w:fill="E1DFDD"/>
    </w:rPr>
  </w:style>
  <w:style w:type="character" w:customStyle="1" w:styleId="Heading1Char">
    <w:name w:val="Heading 1 Char"/>
    <w:basedOn w:val="DefaultParagraphFont"/>
    <w:link w:val="Heading1"/>
    <w:uiPriority w:val="9"/>
    <w:rsid w:val="00EE7504"/>
    <w:rPr>
      <w:b/>
      <w:bCs/>
      <w:caps/>
      <w:color w:val="FFFFFF" w:themeColor="background1"/>
      <w:spacing w:val="15"/>
      <w:shd w:val="clear" w:color="auto" w:fill="E84C22" w:themeFill="accent1"/>
    </w:rPr>
  </w:style>
  <w:style w:type="character" w:customStyle="1" w:styleId="Heading2Char">
    <w:name w:val="Heading 2 Char"/>
    <w:basedOn w:val="DefaultParagraphFont"/>
    <w:link w:val="Heading2"/>
    <w:uiPriority w:val="9"/>
    <w:rsid w:val="00EE7504"/>
    <w:rPr>
      <w:caps/>
      <w:spacing w:val="15"/>
      <w:shd w:val="clear" w:color="auto" w:fill="FADAD2" w:themeFill="accent1" w:themeFillTint="33"/>
    </w:rPr>
  </w:style>
  <w:style w:type="character" w:customStyle="1" w:styleId="UnresolvedMention5">
    <w:name w:val="Unresolved Mention5"/>
    <w:basedOn w:val="DefaultParagraphFont"/>
    <w:uiPriority w:val="99"/>
    <w:unhideWhenUsed/>
    <w:rsid w:val="00FE3169"/>
    <w:rPr>
      <w:color w:val="605E5C"/>
      <w:shd w:val="clear" w:color="auto" w:fill="E1DFDD"/>
    </w:rPr>
  </w:style>
  <w:style w:type="character" w:customStyle="1" w:styleId="Mention2">
    <w:name w:val="Mention2"/>
    <w:basedOn w:val="DefaultParagraphFont"/>
    <w:uiPriority w:val="99"/>
    <w:unhideWhenUsed/>
    <w:rsid w:val="00FE3169"/>
    <w:rPr>
      <w:color w:val="2B579A"/>
      <w:shd w:val="clear" w:color="auto" w:fill="E1DFDD"/>
    </w:rPr>
  </w:style>
  <w:style w:type="character" w:customStyle="1" w:styleId="Heading3Char">
    <w:name w:val="Heading 3 Char"/>
    <w:basedOn w:val="DefaultParagraphFont"/>
    <w:link w:val="Heading3"/>
    <w:uiPriority w:val="9"/>
    <w:rsid w:val="00EE7504"/>
    <w:rPr>
      <w:caps/>
      <w:color w:val="77230C" w:themeColor="accent1" w:themeShade="7F"/>
      <w:spacing w:val="15"/>
    </w:rPr>
  </w:style>
  <w:style w:type="character" w:customStyle="1" w:styleId="Heading4Char">
    <w:name w:val="Heading 4 Char"/>
    <w:basedOn w:val="DefaultParagraphFont"/>
    <w:link w:val="Heading4"/>
    <w:uiPriority w:val="9"/>
    <w:rsid w:val="00EE7504"/>
    <w:rPr>
      <w:caps/>
      <w:color w:val="B43412" w:themeColor="accent1" w:themeShade="BF"/>
      <w:spacing w:val="10"/>
    </w:rPr>
  </w:style>
  <w:style w:type="character" w:customStyle="1" w:styleId="Heading5Char">
    <w:name w:val="Heading 5 Char"/>
    <w:basedOn w:val="DefaultParagraphFont"/>
    <w:link w:val="Heading5"/>
    <w:uiPriority w:val="9"/>
    <w:rsid w:val="00EE7504"/>
    <w:rPr>
      <w:caps/>
      <w:color w:val="B43412" w:themeColor="accent1" w:themeShade="BF"/>
      <w:spacing w:val="10"/>
    </w:rPr>
  </w:style>
  <w:style w:type="character" w:customStyle="1" w:styleId="Heading6Char">
    <w:name w:val="Heading 6 Char"/>
    <w:basedOn w:val="DefaultParagraphFont"/>
    <w:link w:val="Heading6"/>
    <w:uiPriority w:val="9"/>
    <w:rsid w:val="00EE7504"/>
    <w:rPr>
      <w:caps/>
      <w:color w:val="B43412" w:themeColor="accent1" w:themeShade="BF"/>
      <w:spacing w:val="10"/>
    </w:rPr>
  </w:style>
  <w:style w:type="character" w:customStyle="1" w:styleId="Heading7Char">
    <w:name w:val="Heading 7 Char"/>
    <w:basedOn w:val="DefaultParagraphFont"/>
    <w:link w:val="Heading7"/>
    <w:uiPriority w:val="9"/>
    <w:rsid w:val="00EE7504"/>
    <w:rPr>
      <w:caps/>
      <w:color w:val="B43412" w:themeColor="accent1" w:themeShade="BF"/>
      <w:spacing w:val="10"/>
    </w:rPr>
  </w:style>
  <w:style w:type="character" w:customStyle="1" w:styleId="Heading8Char">
    <w:name w:val="Heading 8 Char"/>
    <w:basedOn w:val="DefaultParagraphFont"/>
    <w:link w:val="Heading8"/>
    <w:uiPriority w:val="9"/>
    <w:rsid w:val="00EE7504"/>
    <w:rPr>
      <w:caps/>
      <w:spacing w:val="10"/>
      <w:sz w:val="18"/>
      <w:szCs w:val="18"/>
    </w:rPr>
  </w:style>
  <w:style w:type="character" w:customStyle="1" w:styleId="Heading9Char">
    <w:name w:val="Heading 9 Char"/>
    <w:basedOn w:val="DefaultParagraphFont"/>
    <w:link w:val="Heading9"/>
    <w:uiPriority w:val="9"/>
    <w:rsid w:val="00EE7504"/>
    <w:rPr>
      <w:i/>
      <w:caps/>
      <w:spacing w:val="10"/>
      <w:sz w:val="18"/>
      <w:szCs w:val="18"/>
    </w:rPr>
  </w:style>
  <w:style w:type="paragraph" w:styleId="Title">
    <w:name w:val="Title"/>
    <w:basedOn w:val="Normal"/>
    <w:next w:val="Normal"/>
    <w:link w:val="TitleChar"/>
    <w:uiPriority w:val="10"/>
    <w:qFormat/>
    <w:rsid w:val="00EE7504"/>
    <w:pPr>
      <w:spacing w:before="720"/>
    </w:pPr>
    <w:rPr>
      <w:caps/>
      <w:color w:val="E84C22" w:themeColor="accent1"/>
      <w:spacing w:val="10"/>
      <w:kern w:val="28"/>
      <w:sz w:val="52"/>
      <w:szCs w:val="52"/>
    </w:rPr>
  </w:style>
  <w:style w:type="character" w:customStyle="1" w:styleId="TitleChar">
    <w:name w:val="Title Char"/>
    <w:basedOn w:val="DefaultParagraphFont"/>
    <w:link w:val="Title"/>
    <w:uiPriority w:val="10"/>
    <w:rsid w:val="00EE7504"/>
    <w:rPr>
      <w:caps/>
      <w:color w:val="E84C22" w:themeColor="accent1"/>
      <w:spacing w:val="10"/>
      <w:kern w:val="28"/>
      <w:sz w:val="52"/>
      <w:szCs w:val="52"/>
    </w:rPr>
  </w:style>
  <w:style w:type="paragraph" w:styleId="Subtitle">
    <w:name w:val="Subtitle"/>
    <w:basedOn w:val="Normal"/>
    <w:next w:val="Normal"/>
    <w:link w:val="SubtitleChar"/>
    <w:uiPriority w:val="11"/>
    <w:qFormat/>
    <w:rsid w:val="00EE750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E7504"/>
    <w:rPr>
      <w:caps/>
      <w:color w:val="595959" w:themeColor="text1" w:themeTint="A6"/>
      <w:spacing w:val="10"/>
      <w:sz w:val="24"/>
      <w:szCs w:val="24"/>
    </w:rPr>
  </w:style>
  <w:style w:type="paragraph" w:styleId="Quote">
    <w:name w:val="Quote"/>
    <w:basedOn w:val="Normal"/>
    <w:next w:val="Normal"/>
    <w:link w:val="QuoteChar"/>
    <w:uiPriority w:val="29"/>
    <w:qFormat/>
    <w:rsid w:val="00EE7504"/>
    <w:rPr>
      <w:i/>
      <w:iCs/>
    </w:rPr>
  </w:style>
  <w:style w:type="character" w:customStyle="1" w:styleId="QuoteChar">
    <w:name w:val="Quote Char"/>
    <w:basedOn w:val="DefaultParagraphFont"/>
    <w:link w:val="Quote"/>
    <w:uiPriority w:val="29"/>
    <w:rsid w:val="00EE7504"/>
    <w:rPr>
      <w:i/>
      <w:iCs/>
      <w:sz w:val="20"/>
      <w:szCs w:val="20"/>
    </w:rPr>
  </w:style>
  <w:style w:type="paragraph" w:styleId="IntenseQuote">
    <w:name w:val="Intense Quote"/>
    <w:basedOn w:val="Normal"/>
    <w:next w:val="Normal"/>
    <w:link w:val="IntenseQuoteChar"/>
    <w:uiPriority w:val="30"/>
    <w:qFormat/>
    <w:rsid w:val="00EE7504"/>
    <w:pPr>
      <w:pBdr>
        <w:top w:val="single" w:sz="4" w:space="10" w:color="E84C22" w:themeColor="accent1"/>
        <w:left w:val="single" w:sz="4" w:space="10" w:color="E84C22" w:themeColor="accent1"/>
      </w:pBdr>
      <w:spacing w:after="0"/>
      <w:ind w:left="1296" w:right="1152"/>
      <w:jc w:val="both"/>
    </w:pPr>
    <w:rPr>
      <w:i/>
      <w:iCs/>
      <w:color w:val="E84C22" w:themeColor="accent1"/>
    </w:rPr>
  </w:style>
  <w:style w:type="character" w:customStyle="1" w:styleId="IntenseQuoteChar">
    <w:name w:val="Intense Quote Char"/>
    <w:basedOn w:val="DefaultParagraphFont"/>
    <w:link w:val="IntenseQuote"/>
    <w:uiPriority w:val="30"/>
    <w:rsid w:val="00EE7504"/>
    <w:rPr>
      <w:i/>
      <w:iCs/>
      <w:color w:val="E84C22" w:themeColor="accent1"/>
      <w:sz w:val="20"/>
      <w:szCs w:val="20"/>
    </w:rPr>
  </w:style>
  <w:style w:type="paragraph" w:styleId="TOC1">
    <w:name w:val="toc 1"/>
    <w:basedOn w:val="Normal"/>
    <w:next w:val="Normal"/>
    <w:uiPriority w:val="39"/>
    <w:unhideWhenUsed/>
    <w:rsid w:val="00024C95"/>
    <w:pPr>
      <w:spacing w:after="100"/>
    </w:pPr>
  </w:style>
  <w:style w:type="paragraph" w:styleId="TOC2">
    <w:name w:val="toc 2"/>
    <w:basedOn w:val="Normal"/>
    <w:next w:val="Normal"/>
    <w:uiPriority w:val="39"/>
    <w:unhideWhenUsed/>
    <w:rsid w:val="00024C95"/>
    <w:pPr>
      <w:spacing w:after="100"/>
      <w:ind w:left="220"/>
    </w:pPr>
  </w:style>
  <w:style w:type="paragraph" w:styleId="TOC3">
    <w:name w:val="toc 3"/>
    <w:basedOn w:val="Normal"/>
    <w:next w:val="Normal"/>
    <w:uiPriority w:val="39"/>
    <w:unhideWhenUsed/>
    <w:rsid w:val="00024C95"/>
    <w:pPr>
      <w:spacing w:after="100"/>
      <w:ind w:left="440"/>
    </w:pPr>
  </w:style>
  <w:style w:type="paragraph" w:styleId="TOC4">
    <w:name w:val="toc 4"/>
    <w:basedOn w:val="Normal"/>
    <w:next w:val="Normal"/>
    <w:uiPriority w:val="39"/>
    <w:unhideWhenUsed/>
    <w:rsid w:val="00024C95"/>
    <w:pPr>
      <w:spacing w:after="100"/>
      <w:ind w:left="660"/>
    </w:pPr>
  </w:style>
  <w:style w:type="paragraph" w:styleId="TOC5">
    <w:name w:val="toc 5"/>
    <w:basedOn w:val="Normal"/>
    <w:next w:val="Normal"/>
    <w:uiPriority w:val="39"/>
    <w:unhideWhenUsed/>
    <w:rsid w:val="00024C95"/>
    <w:pPr>
      <w:spacing w:after="100"/>
      <w:ind w:left="880"/>
    </w:pPr>
  </w:style>
  <w:style w:type="paragraph" w:styleId="TOC6">
    <w:name w:val="toc 6"/>
    <w:basedOn w:val="Normal"/>
    <w:next w:val="Normal"/>
    <w:uiPriority w:val="39"/>
    <w:unhideWhenUsed/>
    <w:rsid w:val="00024C95"/>
    <w:pPr>
      <w:spacing w:after="100"/>
      <w:ind w:left="1100"/>
    </w:pPr>
  </w:style>
  <w:style w:type="paragraph" w:styleId="TOC7">
    <w:name w:val="toc 7"/>
    <w:basedOn w:val="Normal"/>
    <w:next w:val="Normal"/>
    <w:uiPriority w:val="39"/>
    <w:unhideWhenUsed/>
    <w:rsid w:val="00024C95"/>
    <w:pPr>
      <w:spacing w:after="100"/>
      <w:ind w:left="1320"/>
    </w:pPr>
  </w:style>
  <w:style w:type="paragraph" w:styleId="TOC8">
    <w:name w:val="toc 8"/>
    <w:basedOn w:val="Normal"/>
    <w:next w:val="Normal"/>
    <w:uiPriority w:val="39"/>
    <w:unhideWhenUsed/>
    <w:rsid w:val="00024C95"/>
    <w:pPr>
      <w:spacing w:after="100"/>
      <w:ind w:left="1540"/>
    </w:pPr>
  </w:style>
  <w:style w:type="paragraph" w:styleId="TOC9">
    <w:name w:val="toc 9"/>
    <w:basedOn w:val="Normal"/>
    <w:next w:val="Normal"/>
    <w:uiPriority w:val="39"/>
    <w:unhideWhenUsed/>
    <w:rsid w:val="00024C95"/>
    <w:pPr>
      <w:spacing w:after="100"/>
      <w:ind w:left="1760"/>
    </w:pPr>
  </w:style>
  <w:style w:type="paragraph" w:styleId="EndnoteText">
    <w:name w:val="endnote text"/>
    <w:basedOn w:val="Normal"/>
    <w:link w:val="EndnoteTextChar"/>
    <w:uiPriority w:val="99"/>
    <w:semiHidden/>
    <w:unhideWhenUsed/>
    <w:rsid w:val="00024C95"/>
    <w:pPr>
      <w:spacing w:after="0"/>
    </w:pPr>
  </w:style>
  <w:style w:type="character" w:customStyle="1" w:styleId="EndnoteTextChar">
    <w:name w:val="Endnote Text Char"/>
    <w:basedOn w:val="DefaultParagraphFont"/>
    <w:link w:val="EndnoteText"/>
    <w:uiPriority w:val="99"/>
    <w:semiHidden/>
    <w:rsid w:val="00024C95"/>
    <w:rPr>
      <w:sz w:val="20"/>
      <w:szCs w:val="20"/>
    </w:rPr>
  </w:style>
  <w:style w:type="paragraph" w:styleId="Caption">
    <w:name w:val="caption"/>
    <w:basedOn w:val="Normal"/>
    <w:next w:val="Normal"/>
    <w:uiPriority w:val="35"/>
    <w:semiHidden/>
    <w:unhideWhenUsed/>
    <w:qFormat/>
    <w:rsid w:val="00EE7504"/>
    <w:rPr>
      <w:b/>
      <w:bCs/>
      <w:color w:val="B43412" w:themeColor="accent1" w:themeShade="BF"/>
      <w:sz w:val="16"/>
      <w:szCs w:val="16"/>
    </w:rPr>
  </w:style>
  <w:style w:type="character" w:styleId="Emphasis">
    <w:name w:val="Emphasis"/>
    <w:uiPriority w:val="20"/>
    <w:qFormat/>
    <w:rsid w:val="00EE7504"/>
    <w:rPr>
      <w:caps/>
      <w:color w:val="77230C" w:themeColor="accent1" w:themeShade="7F"/>
      <w:spacing w:val="5"/>
    </w:rPr>
  </w:style>
  <w:style w:type="paragraph" w:styleId="NoSpacing">
    <w:name w:val="No Spacing"/>
    <w:basedOn w:val="Normal"/>
    <w:link w:val="NoSpacingChar"/>
    <w:uiPriority w:val="1"/>
    <w:qFormat/>
    <w:rsid w:val="00EE7504"/>
    <w:pPr>
      <w:spacing w:before="0" w:after="0" w:line="240" w:lineRule="auto"/>
    </w:pPr>
  </w:style>
  <w:style w:type="character" w:customStyle="1" w:styleId="NoSpacingChar">
    <w:name w:val="No Spacing Char"/>
    <w:basedOn w:val="DefaultParagraphFont"/>
    <w:link w:val="NoSpacing"/>
    <w:uiPriority w:val="1"/>
    <w:rsid w:val="00EE7504"/>
    <w:rPr>
      <w:sz w:val="20"/>
      <w:szCs w:val="20"/>
    </w:rPr>
  </w:style>
  <w:style w:type="character" w:styleId="SubtleEmphasis">
    <w:name w:val="Subtle Emphasis"/>
    <w:uiPriority w:val="19"/>
    <w:qFormat/>
    <w:rsid w:val="00EE7504"/>
    <w:rPr>
      <w:i/>
      <w:iCs/>
      <w:color w:val="77230C" w:themeColor="accent1" w:themeShade="7F"/>
    </w:rPr>
  </w:style>
  <w:style w:type="character" w:styleId="IntenseEmphasis">
    <w:name w:val="Intense Emphasis"/>
    <w:uiPriority w:val="21"/>
    <w:qFormat/>
    <w:rsid w:val="00EE7504"/>
    <w:rPr>
      <w:b/>
      <w:bCs/>
      <w:caps/>
      <w:color w:val="77230C" w:themeColor="accent1" w:themeShade="7F"/>
      <w:spacing w:val="10"/>
    </w:rPr>
  </w:style>
  <w:style w:type="character" w:styleId="SubtleReference">
    <w:name w:val="Subtle Reference"/>
    <w:uiPriority w:val="31"/>
    <w:qFormat/>
    <w:rsid w:val="00EE7504"/>
    <w:rPr>
      <w:b/>
      <w:bCs/>
      <w:color w:val="E84C22" w:themeColor="accent1"/>
    </w:rPr>
  </w:style>
  <w:style w:type="character" w:styleId="IntenseReference">
    <w:name w:val="Intense Reference"/>
    <w:uiPriority w:val="32"/>
    <w:qFormat/>
    <w:rsid w:val="00EE7504"/>
    <w:rPr>
      <w:b/>
      <w:bCs/>
      <w:i/>
      <w:iCs/>
      <w:caps/>
      <w:color w:val="E84C22" w:themeColor="accent1"/>
    </w:rPr>
  </w:style>
  <w:style w:type="character" w:styleId="BookTitle">
    <w:name w:val="Book Title"/>
    <w:uiPriority w:val="33"/>
    <w:qFormat/>
    <w:rsid w:val="00EE7504"/>
    <w:rPr>
      <w:b/>
      <w:bCs/>
      <w:i/>
      <w:iCs/>
      <w:spacing w:val="9"/>
    </w:rPr>
  </w:style>
  <w:style w:type="paragraph" w:styleId="TOCHeading">
    <w:name w:val="TOC Heading"/>
    <w:basedOn w:val="Heading1"/>
    <w:next w:val="Normal"/>
    <w:uiPriority w:val="39"/>
    <w:semiHidden/>
    <w:unhideWhenUsed/>
    <w:qFormat/>
    <w:rsid w:val="00EE750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4020">
      <w:bodyDiv w:val="1"/>
      <w:marLeft w:val="0"/>
      <w:marRight w:val="0"/>
      <w:marTop w:val="0"/>
      <w:marBottom w:val="0"/>
      <w:divBdr>
        <w:top w:val="none" w:sz="0" w:space="0" w:color="auto"/>
        <w:left w:val="none" w:sz="0" w:space="0" w:color="auto"/>
        <w:bottom w:val="none" w:sz="0" w:space="0" w:color="auto"/>
        <w:right w:val="none" w:sz="0" w:space="0" w:color="auto"/>
      </w:divBdr>
    </w:div>
    <w:div w:id="258878262">
      <w:bodyDiv w:val="1"/>
      <w:marLeft w:val="0"/>
      <w:marRight w:val="0"/>
      <w:marTop w:val="0"/>
      <w:marBottom w:val="0"/>
      <w:divBdr>
        <w:top w:val="none" w:sz="0" w:space="0" w:color="auto"/>
        <w:left w:val="none" w:sz="0" w:space="0" w:color="auto"/>
        <w:bottom w:val="none" w:sz="0" w:space="0" w:color="auto"/>
        <w:right w:val="none" w:sz="0" w:space="0" w:color="auto"/>
      </w:divBdr>
    </w:div>
    <w:div w:id="1203636762">
      <w:bodyDiv w:val="1"/>
      <w:marLeft w:val="0"/>
      <w:marRight w:val="0"/>
      <w:marTop w:val="0"/>
      <w:marBottom w:val="0"/>
      <w:divBdr>
        <w:top w:val="none" w:sz="0" w:space="0" w:color="auto"/>
        <w:left w:val="none" w:sz="0" w:space="0" w:color="auto"/>
        <w:bottom w:val="none" w:sz="0" w:space="0" w:color="auto"/>
        <w:right w:val="none" w:sz="0" w:space="0" w:color="auto"/>
      </w:divBdr>
      <w:divsChild>
        <w:div w:id="508328043">
          <w:marLeft w:val="0"/>
          <w:marRight w:val="0"/>
          <w:marTop w:val="0"/>
          <w:marBottom w:val="0"/>
          <w:divBdr>
            <w:top w:val="none" w:sz="0" w:space="0" w:color="auto"/>
            <w:left w:val="none" w:sz="0" w:space="0" w:color="auto"/>
            <w:bottom w:val="none" w:sz="0" w:space="0" w:color="auto"/>
            <w:right w:val="none" w:sz="0" w:space="0" w:color="auto"/>
          </w:divBdr>
        </w:div>
        <w:div w:id="941110383">
          <w:marLeft w:val="0"/>
          <w:marRight w:val="0"/>
          <w:marTop w:val="0"/>
          <w:marBottom w:val="0"/>
          <w:divBdr>
            <w:top w:val="none" w:sz="0" w:space="0" w:color="auto"/>
            <w:left w:val="none" w:sz="0" w:space="0" w:color="auto"/>
            <w:bottom w:val="none" w:sz="0" w:space="0" w:color="auto"/>
            <w:right w:val="none" w:sz="0" w:space="0" w:color="auto"/>
          </w:divBdr>
        </w:div>
      </w:divsChild>
    </w:div>
    <w:div w:id="1296177384">
      <w:bodyDiv w:val="1"/>
      <w:marLeft w:val="0"/>
      <w:marRight w:val="0"/>
      <w:marTop w:val="0"/>
      <w:marBottom w:val="0"/>
      <w:divBdr>
        <w:top w:val="none" w:sz="0" w:space="0" w:color="auto"/>
        <w:left w:val="none" w:sz="0" w:space="0" w:color="auto"/>
        <w:bottom w:val="none" w:sz="0" w:space="0" w:color="auto"/>
        <w:right w:val="none" w:sz="0" w:space="0" w:color="auto"/>
      </w:divBdr>
    </w:div>
    <w:div w:id="1485120922">
      <w:bodyDiv w:val="1"/>
      <w:marLeft w:val="0"/>
      <w:marRight w:val="0"/>
      <w:marTop w:val="0"/>
      <w:marBottom w:val="0"/>
      <w:divBdr>
        <w:top w:val="none" w:sz="0" w:space="0" w:color="auto"/>
        <w:left w:val="none" w:sz="0" w:space="0" w:color="auto"/>
        <w:bottom w:val="none" w:sz="0" w:space="0" w:color="auto"/>
        <w:right w:val="none" w:sz="0" w:space="0" w:color="auto"/>
      </w:divBdr>
      <w:divsChild>
        <w:div w:id="30427630">
          <w:marLeft w:val="0"/>
          <w:marRight w:val="0"/>
          <w:marTop w:val="0"/>
          <w:marBottom w:val="0"/>
          <w:divBdr>
            <w:top w:val="none" w:sz="0" w:space="0" w:color="auto"/>
            <w:left w:val="none" w:sz="0" w:space="0" w:color="auto"/>
            <w:bottom w:val="none" w:sz="0" w:space="0" w:color="auto"/>
            <w:right w:val="none" w:sz="0" w:space="0" w:color="auto"/>
          </w:divBdr>
        </w:div>
        <w:div w:id="693193738">
          <w:marLeft w:val="0"/>
          <w:marRight w:val="0"/>
          <w:marTop w:val="0"/>
          <w:marBottom w:val="0"/>
          <w:divBdr>
            <w:top w:val="none" w:sz="0" w:space="0" w:color="auto"/>
            <w:left w:val="none" w:sz="0" w:space="0" w:color="auto"/>
            <w:bottom w:val="none" w:sz="0" w:space="0" w:color="auto"/>
            <w:right w:val="none" w:sz="0" w:space="0" w:color="auto"/>
          </w:divBdr>
        </w:div>
        <w:div w:id="1523670098">
          <w:marLeft w:val="0"/>
          <w:marRight w:val="0"/>
          <w:marTop w:val="0"/>
          <w:marBottom w:val="0"/>
          <w:divBdr>
            <w:top w:val="none" w:sz="0" w:space="0" w:color="auto"/>
            <w:left w:val="none" w:sz="0" w:space="0" w:color="auto"/>
            <w:bottom w:val="none" w:sz="0" w:space="0" w:color="auto"/>
            <w:right w:val="none" w:sz="0" w:space="0" w:color="auto"/>
          </w:divBdr>
        </w:div>
      </w:divsChild>
    </w:div>
    <w:div w:id="1590508260">
      <w:bodyDiv w:val="1"/>
      <w:marLeft w:val="0"/>
      <w:marRight w:val="0"/>
      <w:marTop w:val="0"/>
      <w:marBottom w:val="0"/>
      <w:divBdr>
        <w:top w:val="none" w:sz="0" w:space="0" w:color="auto"/>
        <w:left w:val="none" w:sz="0" w:space="0" w:color="auto"/>
        <w:bottom w:val="none" w:sz="0" w:space="0" w:color="auto"/>
        <w:right w:val="none" w:sz="0" w:space="0" w:color="auto"/>
      </w:divBdr>
    </w:div>
    <w:div w:id="1642806431">
      <w:bodyDiv w:val="1"/>
      <w:marLeft w:val="0"/>
      <w:marRight w:val="0"/>
      <w:marTop w:val="0"/>
      <w:marBottom w:val="0"/>
      <w:divBdr>
        <w:top w:val="none" w:sz="0" w:space="0" w:color="auto"/>
        <w:left w:val="none" w:sz="0" w:space="0" w:color="auto"/>
        <w:bottom w:val="none" w:sz="0" w:space="0" w:color="auto"/>
        <w:right w:val="none" w:sz="0" w:space="0" w:color="auto"/>
      </w:divBdr>
    </w:div>
    <w:div w:id="1909414403">
      <w:bodyDiv w:val="1"/>
      <w:marLeft w:val="0"/>
      <w:marRight w:val="0"/>
      <w:marTop w:val="0"/>
      <w:marBottom w:val="0"/>
      <w:divBdr>
        <w:top w:val="none" w:sz="0" w:space="0" w:color="auto"/>
        <w:left w:val="none" w:sz="0" w:space="0" w:color="auto"/>
        <w:bottom w:val="none" w:sz="0" w:space="0" w:color="auto"/>
        <w:right w:val="none" w:sz="0" w:space="0" w:color="auto"/>
      </w:divBdr>
    </w:div>
    <w:div w:id="1974099807">
      <w:bodyDiv w:val="1"/>
      <w:marLeft w:val="0"/>
      <w:marRight w:val="0"/>
      <w:marTop w:val="0"/>
      <w:marBottom w:val="0"/>
      <w:divBdr>
        <w:top w:val="none" w:sz="0" w:space="0" w:color="auto"/>
        <w:left w:val="none" w:sz="0" w:space="0" w:color="auto"/>
        <w:bottom w:val="none" w:sz="0" w:space="0" w:color="auto"/>
        <w:right w:val="none" w:sz="0" w:space="0" w:color="auto"/>
      </w:divBdr>
      <w:divsChild>
        <w:div w:id="779186275">
          <w:marLeft w:val="0"/>
          <w:marRight w:val="0"/>
          <w:marTop w:val="0"/>
          <w:marBottom w:val="0"/>
          <w:divBdr>
            <w:top w:val="none" w:sz="0" w:space="0" w:color="auto"/>
            <w:left w:val="none" w:sz="0" w:space="0" w:color="auto"/>
            <w:bottom w:val="none" w:sz="0" w:space="0" w:color="auto"/>
            <w:right w:val="none" w:sz="0" w:space="0" w:color="auto"/>
          </w:divBdr>
          <w:divsChild>
            <w:div w:id="771709365">
              <w:marLeft w:val="0"/>
              <w:marRight w:val="0"/>
              <w:marTop w:val="0"/>
              <w:marBottom w:val="0"/>
              <w:divBdr>
                <w:top w:val="none" w:sz="0" w:space="0" w:color="auto"/>
                <w:left w:val="none" w:sz="0" w:space="0" w:color="auto"/>
                <w:bottom w:val="none" w:sz="0" w:space="0" w:color="auto"/>
                <w:right w:val="none" w:sz="0" w:space="0" w:color="auto"/>
              </w:divBdr>
            </w:div>
            <w:div w:id="1024283465">
              <w:marLeft w:val="0"/>
              <w:marRight w:val="0"/>
              <w:marTop w:val="0"/>
              <w:marBottom w:val="0"/>
              <w:divBdr>
                <w:top w:val="none" w:sz="0" w:space="0" w:color="auto"/>
                <w:left w:val="none" w:sz="0" w:space="0" w:color="auto"/>
                <w:bottom w:val="none" w:sz="0" w:space="0" w:color="auto"/>
                <w:right w:val="none" w:sz="0" w:space="0" w:color="auto"/>
              </w:divBdr>
            </w:div>
          </w:divsChild>
        </w:div>
        <w:div w:id="2046246102">
          <w:marLeft w:val="0"/>
          <w:marRight w:val="0"/>
          <w:marTop w:val="0"/>
          <w:marBottom w:val="0"/>
          <w:divBdr>
            <w:top w:val="none" w:sz="0" w:space="0" w:color="auto"/>
            <w:left w:val="none" w:sz="0" w:space="0" w:color="auto"/>
            <w:bottom w:val="none" w:sz="0" w:space="0" w:color="auto"/>
            <w:right w:val="none" w:sz="0" w:space="0" w:color="auto"/>
          </w:divBdr>
          <w:divsChild>
            <w:div w:id="18620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ffectivecooperation.org/content/2020-2022-global-partnership-work-programme"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www.un.org/en/conferences/SDGSummit202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fectivecooperation.org/system/files/2022-12/Final%20Outcome%20Document.pdf" TargetMode="External"/><Relationship Id="rId20" Type="http://schemas.openxmlformats.org/officeDocument/2006/relationships/hyperlink" Target="https://www.un.org/development/desa/financing/sites/www.un.org.development.desa.financing/files/2023-01/DCF%20flier_updated%20%20cop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ffectivecooperation.org/system/files/2022-12/TORs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effectivecooperation.org/system/files/2022-12/TORs_final.pdf"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b76eed7-2f0a-4ea1-8f12-6ca06f86ad77" xsi:nil="true"/>
    <lcf76f155ced4ddcb4097134ff3c332f xmlns="0b3415e6-abfa-41f5-8da0-f0a93d2cb34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47682C5A16345BA98EF06FEA4127A" ma:contentTypeVersion="16" ma:contentTypeDescription="Create a new document." ma:contentTypeScope="" ma:versionID="7b6a700ea7eaa8bba2cfc575de5dda1c">
  <xsd:schema xmlns:xsd="http://www.w3.org/2001/XMLSchema" xmlns:xs="http://www.w3.org/2001/XMLSchema" xmlns:p="http://schemas.microsoft.com/office/2006/metadata/properties" xmlns:ns2="0b3415e6-abfa-41f5-8da0-f0a93d2cb34e" xmlns:ns3="2b76eed7-2f0a-4ea1-8f12-6ca06f86ad77" targetNamespace="http://schemas.microsoft.com/office/2006/metadata/properties" ma:root="true" ma:fieldsID="c96338572ccdb22df003b929372db9eb" ns2:_="" ns3:_="">
    <xsd:import namespace="0b3415e6-abfa-41f5-8da0-f0a93d2cb34e"/>
    <xsd:import namespace="2b76eed7-2f0a-4ea1-8f12-6ca06f86ad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415e6-abfa-41f5-8da0-f0a93d2cb3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2addfa-c26d-4e3b-b240-f6c3bd3828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76eed7-2f0a-4ea1-8f12-6ca06f86ad7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9291c2b-e5e3-4ffb-84d6-91da87e43887}" ma:internalName="TaxCatchAll" ma:showField="CatchAllData" ma:web="2b76eed7-2f0a-4ea1-8f12-6ca06f86ad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2CDEA-AE72-47E2-92F3-B74E7BA2F38C}">
  <ds:schemaRefs>
    <ds:schemaRef ds:uri="http://schemas.microsoft.com/office/2006/metadata/properties"/>
    <ds:schemaRef ds:uri="http://schemas.microsoft.com/office/infopath/2007/PartnerControls"/>
    <ds:schemaRef ds:uri="2b76eed7-2f0a-4ea1-8f12-6ca06f86ad77"/>
    <ds:schemaRef ds:uri="0b3415e6-abfa-41f5-8da0-f0a93d2cb34e"/>
  </ds:schemaRefs>
</ds:datastoreItem>
</file>

<file path=customXml/itemProps2.xml><?xml version="1.0" encoding="utf-8"?>
<ds:datastoreItem xmlns:ds="http://schemas.openxmlformats.org/officeDocument/2006/customXml" ds:itemID="{835786BC-9B56-4BB4-A3E3-358B3F6A0561}">
  <ds:schemaRefs>
    <ds:schemaRef ds:uri="http://schemas.microsoft.com/sharepoint/v3/contenttype/forms"/>
  </ds:schemaRefs>
</ds:datastoreItem>
</file>

<file path=customXml/itemProps3.xml><?xml version="1.0" encoding="utf-8"?>
<ds:datastoreItem xmlns:ds="http://schemas.openxmlformats.org/officeDocument/2006/customXml" ds:itemID="{1F77CA7D-9F43-4C8D-AB3E-7D53D580C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415e6-abfa-41f5-8da0-f0a93d2cb34e"/>
    <ds:schemaRef ds:uri="2b76eed7-2f0a-4ea1-8f12-6ca06f86a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C61815-1E1A-4E43-B482-76AF3934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OECD</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BOEHLER Thomas, DCD/GPP</dc:creator>
  <cp:keywords/>
  <dc:description/>
  <cp:lastModifiedBy>Yumna Rathore</cp:lastModifiedBy>
  <cp:revision>2</cp:revision>
  <cp:lastPrinted>2023-01-13T19:12:00Z</cp:lastPrinted>
  <dcterms:created xsi:type="dcterms:W3CDTF">2023-03-22T12:55:00Z</dcterms:created>
  <dcterms:modified xsi:type="dcterms:W3CDTF">2023-03-22T12:55:00Z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0x010100AA147682C5A16345BA98EF06FEA4127A</vt:lpwstr>
  </property>
  <property fmtid="{D5CDD505-2E9C-101B-9397-08002B2CF9AE}" pid="3" name="MediaServiceImageTags">
    <vt:lpwstr/>
  </property>
</Properties>
</file>